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12" w:rsidRPr="005735A2" w:rsidRDefault="00723A12" w:rsidP="00FC678B">
      <w:pPr>
        <w:jc w:val="right"/>
      </w:pPr>
      <w:r w:rsidRPr="005735A2">
        <w:t>eelnõu</w:t>
      </w:r>
    </w:p>
    <w:p w:rsidR="00723A12" w:rsidRPr="005735A2" w:rsidRDefault="00723A12" w:rsidP="00051ED8">
      <w:pPr>
        <w:jc w:val="center"/>
        <w:rPr>
          <w:b/>
          <w:sz w:val="36"/>
          <w:szCs w:val="36"/>
        </w:rPr>
      </w:pPr>
      <w:r w:rsidRPr="005735A2">
        <w:rPr>
          <w:b/>
          <w:sz w:val="36"/>
          <w:szCs w:val="36"/>
        </w:rPr>
        <w:t>NARVA LINNAVALITSUS</w:t>
      </w:r>
    </w:p>
    <w:p w:rsidR="00723A12" w:rsidRPr="005735A2" w:rsidRDefault="00723A12" w:rsidP="00051ED8">
      <w:pPr>
        <w:jc w:val="center"/>
        <w:rPr>
          <w:sz w:val="36"/>
          <w:szCs w:val="36"/>
        </w:rPr>
      </w:pPr>
      <w:r w:rsidRPr="005735A2">
        <w:rPr>
          <w:sz w:val="36"/>
          <w:szCs w:val="36"/>
        </w:rPr>
        <w:t>MÄÄRUS</w:t>
      </w:r>
    </w:p>
    <w:p w:rsidR="00723A12" w:rsidRPr="005735A2" w:rsidRDefault="00723A12" w:rsidP="00051ED8">
      <w:pPr>
        <w:rPr>
          <w:rFonts w:ascii="Lucida Console" w:hAnsi="Lucida Console"/>
          <w:sz w:val="32"/>
          <w:szCs w:val="32"/>
        </w:rPr>
      </w:pPr>
    </w:p>
    <w:p w:rsidR="00723A12" w:rsidRPr="005735A2" w:rsidRDefault="00723A12" w:rsidP="00051ED8">
      <w:r w:rsidRPr="005735A2">
        <w:t>Narva</w:t>
      </w:r>
      <w:r w:rsidRPr="005735A2">
        <w:tab/>
      </w:r>
      <w:r w:rsidRPr="005735A2">
        <w:tab/>
      </w:r>
      <w:r w:rsidRPr="005735A2">
        <w:tab/>
      </w:r>
      <w:r w:rsidRPr="005735A2">
        <w:tab/>
      </w:r>
      <w:r w:rsidRPr="005735A2">
        <w:tab/>
      </w:r>
      <w:r w:rsidRPr="005735A2">
        <w:tab/>
      </w:r>
      <w:r w:rsidRPr="005735A2">
        <w:tab/>
      </w:r>
      <w:r w:rsidRPr="005735A2">
        <w:tab/>
      </w:r>
      <w:r w:rsidR="002B6FEC" w:rsidRPr="005735A2">
        <w:tab/>
      </w:r>
      <w:r w:rsidR="002B6FEC" w:rsidRPr="005735A2">
        <w:tab/>
      </w:r>
      <w:r w:rsidR="002B6FEC" w:rsidRPr="005735A2">
        <w:tab/>
      </w:r>
      <w:r w:rsidRPr="005735A2">
        <w:t>2013.a.</w:t>
      </w:r>
      <w:r w:rsidRPr="005735A2">
        <w:tab/>
      </w:r>
      <w:r w:rsidRPr="005735A2">
        <w:tab/>
      </w:r>
      <w:r w:rsidRPr="005735A2">
        <w:tab/>
      </w:r>
      <w:r w:rsidRPr="005735A2">
        <w:tab/>
      </w:r>
      <w:r w:rsidRPr="005735A2">
        <w:tab/>
      </w:r>
      <w:r w:rsidRPr="005735A2">
        <w:tab/>
      </w:r>
      <w:r w:rsidRPr="005735A2">
        <w:tab/>
      </w:r>
    </w:p>
    <w:p w:rsidR="00723A12" w:rsidRPr="005735A2" w:rsidRDefault="00723A12" w:rsidP="00051ED8">
      <w:pPr>
        <w:rPr>
          <w:b/>
        </w:rPr>
      </w:pPr>
      <w:r w:rsidRPr="005735A2">
        <w:rPr>
          <w:b/>
        </w:rPr>
        <w:t xml:space="preserve">Narva munitsipaalkooli baasil 2013. aastal tegutsevate </w:t>
      </w:r>
    </w:p>
    <w:p w:rsidR="00723A12" w:rsidRPr="005735A2" w:rsidRDefault="00723A12" w:rsidP="00051ED8">
      <w:pPr>
        <w:rPr>
          <w:b/>
        </w:rPr>
      </w:pPr>
      <w:r w:rsidRPr="005735A2">
        <w:rPr>
          <w:b/>
        </w:rPr>
        <w:t>suvekoolilaagrite toitlustamise finantseerimise kord</w:t>
      </w:r>
    </w:p>
    <w:p w:rsidR="00723A12" w:rsidRPr="005735A2" w:rsidRDefault="00723A12" w:rsidP="00051ED8">
      <w:pPr>
        <w:rPr>
          <w:b/>
        </w:rPr>
      </w:pPr>
    </w:p>
    <w:p w:rsidR="00723A12" w:rsidRPr="005735A2" w:rsidRDefault="00723A12" w:rsidP="00051ED8"/>
    <w:p w:rsidR="00723A12" w:rsidRPr="005735A2" w:rsidRDefault="00723A12" w:rsidP="00051ED8">
      <w:r w:rsidRPr="005735A2">
        <w:t xml:space="preserve">Määrus kehtestatakse kohaliku omavalitsuse korralduse seaduse § 30 lõike 1 punkti 3 alusel </w:t>
      </w:r>
    </w:p>
    <w:p w:rsidR="00723A12" w:rsidRPr="005735A2" w:rsidRDefault="00723A12" w:rsidP="00051ED8"/>
    <w:p w:rsidR="00723A12" w:rsidRPr="005735A2" w:rsidRDefault="00723A12" w:rsidP="002B6FEC">
      <w:pPr>
        <w:pStyle w:val="ListParagraph"/>
        <w:numPr>
          <w:ilvl w:val="0"/>
          <w:numId w:val="2"/>
        </w:numPr>
        <w:ind w:left="450" w:hanging="450"/>
        <w:rPr>
          <w:b/>
        </w:rPr>
      </w:pPr>
      <w:r w:rsidRPr="005735A2">
        <w:rPr>
          <w:b/>
        </w:rPr>
        <w:t>Üldsätted</w:t>
      </w:r>
    </w:p>
    <w:p w:rsidR="00723A12" w:rsidRPr="005735A2" w:rsidRDefault="00723A12" w:rsidP="002B6FEC">
      <w:pPr>
        <w:pStyle w:val="ListParagraph"/>
        <w:numPr>
          <w:ilvl w:val="0"/>
          <w:numId w:val="3"/>
        </w:numPr>
        <w:ind w:left="450" w:hanging="450"/>
        <w:jc w:val="both"/>
      </w:pPr>
      <w:r w:rsidRPr="005735A2">
        <w:t xml:space="preserve">Käesoleva korraga kehtestatakse suvekoolilaagrite </w:t>
      </w:r>
      <w:r w:rsidR="002B6FEC" w:rsidRPr="005735A2">
        <w:t>korralda</w:t>
      </w:r>
      <w:r w:rsidRPr="005735A2">
        <w:t>miseks linna eelarvest eraldatava toitlustamise finantseerim</w:t>
      </w:r>
      <w:r w:rsidR="002B6FEC" w:rsidRPr="005735A2">
        <w:t>ise saamiseks esitatavad nõuded,</w:t>
      </w:r>
      <w:r w:rsidRPr="005735A2">
        <w:t xml:space="preserve"> taotluse läbivaatamise, rahaliste vahendite eraldamise ning finantseerimise kasutamise üle järelevalve teostamise kord.</w:t>
      </w:r>
    </w:p>
    <w:p w:rsidR="00723A12" w:rsidRPr="005735A2" w:rsidRDefault="00723A12" w:rsidP="002B6FEC">
      <w:pPr>
        <w:pStyle w:val="ListParagraph"/>
        <w:numPr>
          <w:ilvl w:val="0"/>
          <w:numId w:val="3"/>
        </w:numPr>
        <w:ind w:left="450" w:hanging="450"/>
        <w:jc w:val="both"/>
      </w:pPr>
      <w:r w:rsidRPr="005735A2">
        <w:t>Suvekoolilaager käesoleva korra tähenduses on Narva li</w:t>
      </w:r>
      <w:r w:rsidR="002B6FEC" w:rsidRPr="005735A2">
        <w:t>nna munitsipaalse üldharidus- või</w:t>
      </w:r>
      <w:r w:rsidRPr="005735A2">
        <w:t xml:space="preserve"> huvikooli poolt 2013. aastal korraldatav laager, mis toimub selle kooli baasil ja pakub noortele õppekavavälist tegevust suvisel perioodil, mille sisuks on noorte tervistav ja arendav puhkus.</w:t>
      </w:r>
    </w:p>
    <w:p w:rsidR="00723A12" w:rsidRPr="005735A2" w:rsidRDefault="00723A12" w:rsidP="002B6FEC">
      <w:pPr>
        <w:pStyle w:val="ListParagraph"/>
        <w:numPr>
          <w:ilvl w:val="0"/>
          <w:numId w:val="3"/>
        </w:numPr>
        <w:ind w:left="450" w:hanging="450"/>
        <w:jc w:val="both"/>
      </w:pPr>
      <w:r w:rsidRPr="005735A2">
        <w:t>Finantseerimine katab suvekoolilaagris osalevate laste toitlustamise kulu, mis moodustab 1,75 eurot päevas ühe lapse kohta.</w:t>
      </w:r>
    </w:p>
    <w:p w:rsidR="00723A12" w:rsidRPr="005735A2" w:rsidRDefault="00723A12" w:rsidP="002B6FEC">
      <w:pPr>
        <w:pStyle w:val="ListParagraph"/>
        <w:numPr>
          <w:ilvl w:val="0"/>
          <w:numId w:val="3"/>
        </w:numPr>
        <w:ind w:left="450" w:hanging="450"/>
        <w:jc w:val="both"/>
      </w:pPr>
      <w:r w:rsidRPr="005735A2">
        <w:t>Suvekoolilaagri toitlustamise finantseerimiseks ettenähtud rahalised vahendid eraldatakse Narva linna eelarvest.</w:t>
      </w:r>
    </w:p>
    <w:p w:rsidR="00723A12" w:rsidRPr="005735A2" w:rsidRDefault="00723A12" w:rsidP="00051ED8">
      <w:pPr>
        <w:jc w:val="both"/>
      </w:pPr>
    </w:p>
    <w:p w:rsidR="00723A12" w:rsidRPr="005735A2" w:rsidRDefault="00723A12" w:rsidP="002B6FEC">
      <w:pPr>
        <w:pStyle w:val="ListParagraph"/>
        <w:numPr>
          <w:ilvl w:val="0"/>
          <w:numId w:val="2"/>
        </w:numPr>
        <w:ind w:left="450" w:hanging="450"/>
        <w:jc w:val="both"/>
        <w:rPr>
          <w:b/>
        </w:rPr>
      </w:pPr>
      <w:r w:rsidRPr="005735A2">
        <w:rPr>
          <w:b/>
        </w:rPr>
        <w:t>Finantseerimise taotlemine</w:t>
      </w:r>
    </w:p>
    <w:p w:rsidR="00723A12" w:rsidRPr="005735A2" w:rsidRDefault="00723A12" w:rsidP="002B6FEC">
      <w:pPr>
        <w:pStyle w:val="ListParagraph"/>
        <w:numPr>
          <w:ilvl w:val="0"/>
          <w:numId w:val="6"/>
        </w:numPr>
        <w:ind w:left="450" w:hanging="450"/>
        <w:jc w:val="both"/>
      </w:pPr>
      <w:r w:rsidRPr="005735A2">
        <w:t>Finantseerimise saamise aluseks on vormikohane taotlus (lisa 1), mis esitatakse Narva Linnavalitsuse Kultuuriosakonda hiljemalt 06.05.2013.</w:t>
      </w:r>
      <w:r w:rsidR="002B6FEC" w:rsidRPr="005735A2">
        <w:t xml:space="preserve"> </w:t>
      </w:r>
      <w:r w:rsidRPr="005735A2">
        <w:t>a.</w:t>
      </w:r>
      <w:r w:rsidRPr="005735A2">
        <w:rPr>
          <w:b/>
        </w:rPr>
        <w:t xml:space="preserve"> </w:t>
      </w:r>
      <w:r w:rsidRPr="005735A2">
        <w:t>Finantseerimine eraldatakse 2013. aastaks.</w:t>
      </w:r>
    </w:p>
    <w:p w:rsidR="00723A12" w:rsidRPr="005735A2" w:rsidRDefault="00723A12" w:rsidP="002B6FEC">
      <w:pPr>
        <w:pStyle w:val="ListParagraph"/>
        <w:numPr>
          <w:ilvl w:val="0"/>
          <w:numId w:val="6"/>
        </w:numPr>
        <w:ind w:left="450" w:hanging="450"/>
        <w:jc w:val="both"/>
      </w:pPr>
      <w:r w:rsidRPr="005735A2">
        <w:t>Finantseerimise taotluses tuleb esitada andmed:</w:t>
      </w:r>
    </w:p>
    <w:p w:rsidR="002B6FEC" w:rsidRPr="005735A2" w:rsidRDefault="00723A12" w:rsidP="002B6FEC">
      <w:pPr>
        <w:numPr>
          <w:ilvl w:val="0"/>
          <w:numId w:val="5"/>
        </w:numPr>
        <w:ind w:left="450" w:hanging="450"/>
        <w:jc w:val="both"/>
      </w:pPr>
      <w:r w:rsidRPr="005735A2">
        <w:t>suvekoolilaagri korraldaja nimi ja asukoht (elukoht);</w:t>
      </w:r>
    </w:p>
    <w:p w:rsidR="002B6FEC" w:rsidRPr="005735A2" w:rsidRDefault="00723A12" w:rsidP="002B6FEC">
      <w:pPr>
        <w:numPr>
          <w:ilvl w:val="0"/>
          <w:numId w:val="5"/>
        </w:numPr>
        <w:ind w:left="450" w:hanging="450"/>
        <w:jc w:val="both"/>
      </w:pPr>
      <w:r w:rsidRPr="005735A2">
        <w:t>suvekoolilaagri korraldamise eest vastutava isiku nimi, isikukood ja elukoht;</w:t>
      </w:r>
    </w:p>
    <w:p w:rsidR="002B6FEC" w:rsidRPr="005735A2" w:rsidRDefault="00723A12" w:rsidP="002B6FEC">
      <w:pPr>
        <w:numPr>
          <w:ilvl w:val="0"/>
          <w:numId w:val="5"/>
        </w:numPr>
        <w:ind w:left="450" w:hanging="450"/>
        <w:jc w:val="both"/>
      </w:pPr>
      <w:r w:rsidRPr="005735A2">
        <w:t>suvekoolilaagri juhataja ja kasvatajate nimed;</w:t>
      </w:r>
    </w:p>
    <w:p w:rsidR="002B6FEC" w:rsidRPr="005735A2" w:rsidRDefault="00723A12" w:rsidP="002B6FEC">
      <w:pPr>
        <w:numPr>
          <w:ilvl w:val="0"/>
          <w:numId w:val="5"/>
        </w:numPr>
        <w:ind w:left="450" w:hanging="450"/>
        <w:jc w:val="both"/>
      </w:pPr>
      <w:r w:rsidRPr="005735A2">
        <w:t>suvekoolilaagri toimumise aeg ja täpne asukoht;</w:t>
      </w:r>
    </w:p>
    <w:p w:rsidR="002B6FEC" w:rsidRPr="005735A2" w:rsidRDefault="00723A12" w:rsidP="002B6FEC">
      <w:pPr>
        <w:numPr>
          <w:ilvl w:val="0"/>
          <w:numId w:val="5"/>
        </w:numPr>
        <w:ind w:left="450" w:hanging="450"/>
        <w:jc w:val="both"/>
      </w:pPr>
      <w:r w:rsidRPr="005735A2">
        <w:t>suvekoolilaagri eesmärk;</w:t>
      </w:r>
    </w:p>
    <w:p w:rsidR="002B6FEC" w:rsidRPr="005735A2" w:rsidRDefault="00723A12" w:rsidP="002B6FEC">
      <w:pPr>
        <w:numPr>
          <w:ilvl w:val="0"/>
          <w:numId w:val="5"/>
        </w:numPr>
        <w:ind w:left="450" w:hanging="450"/>
        <w:jc w:val="both"/>
      </w:pPr>
      <w:r w:rsidRPr="005735A2">
        <w:t>suvekoolilaagris osalevate laste arv;</w:t>
      </w:r>
    </w:p>
    <w:p w:rsidR="002B6FEC" w:rsidRPr="005735A2" w:rsidRDefault="00723A12" w:rsidP="002B6FEC">
      <w:pPr>
        <w:numPr>
          <w:ilvl w:val="0"/>
          <w:numId w:val="5"/>
        </w:numPr>
        <w:ind w:left="450" w:hanging="450"/>
        <w:jc w:val="both"/>
      </w:pPr>
      <w:r w:rsidRPr="005735A2">
        <w:t>Narva linnaeelarvest taotletava finantseerimise suurus lähtu</w:t>
      </w:r>
      <w:r w:rsidR="002B6FEC" w:rsidRPr="005735A2">
        <w:t>des käesoleva korra § 1 lõikest 3</w:t>
      </w:r>
      <w:r w:rsidRPr="005735A2">
        <w:t>;</w:t>
      </w:r>
    </w:p>
    <w:p w:rsidR="00723A12" w:rsidRPr="005735A2" w:rsidRDefault="00723A12" w:rsidP="002B6FEC">
      <w:pPr>
        <w:numPr>
          <w:ilvl w:val="0"/>
          <w:numId w:val="5"/>
        </w:numPr>
        <w:ind w:left="450" w:hanging="450"/>
        <w:jc w:val="both"/>
      </w:pPr>
      <w:r w:rsidRPr="005735A2">
        <w:t>teised finantseerimisallikad.</w:t>
      </w:r>
    </w:p>
    <w:p w:rsidR="00723A12" w:rsidRPr="005735A2" w:rsidRDefault="00723A12" w:rsidP="00051ED8">
      <w:pPr>
        <w:jc w:val="both"/>
      </w:pPr>
    </w:p>
    <w:p w:rsidR="00723A12" w:rsidRPr="005735A2" w:rsidRDefault="00723A12" w:rsidP="002B6FEC">
      <w:pPr>
        <w:numPr>
          <w:ilvl w:val="0"/>
          <w:numId w:val="6"/>
        </w:numPr>
        <w:ind w:left="450" w:hanging="450"/>
        <w:jc w:val="both"/>
      </w:pPr>
      <w:r w:rsidRPr="005735A2">
        <w:t>Taotlusele lisab taotleja järgmised dokumendid:</w:t>
      </w:r>
    </w:p>
    <w:p w:rsidR="002B6FEC" w:rsidRPr="005735A2" w:rsidRDefault="00723A12" w:rsidP="00FC678B">
      <w:pPr>
        <w:numPr>
          <w:ilvl w:val="0"/>
          <w:numId w:val="9"/>
        </w:numPr>
        <w:ind w:left="450" w:hanging="450"/>
        <w:jc w:val="both"/>
      </w:pPr>
      <w:r w:rsidRPr="005735A2">
        <w:t>suvekoolilaagri päevakava;</w:t>
      </w:r>
    </w:p>
    <w:p w:rsidR="002B6FEC" w:rsidRPr="005735A2" w:rsidRDefault="00723A12" w:rsidP="00FC678B">
      <w:pPr>
        <w:numPr>
          <w:ilvl w:val="0"/>
          <w:numId w:val="9"/>
        </w:numPr>
        <w:ind w:left="450" w:hanging="450"/>
        <w:jc w:val="both"/>
      </w:pPr>
      <w:r w:rsidRPr="005735A2">
        <w:t>dokumendid, mis võimaldavad hinnata suvekoolilaagri juhataja ja kasvatajate kvalifikatsiooni-nõuetele vastavust;</w:t>
      </w:r>
    </w:p>
    <w:p w:rsidR="00723A12" w:rsidRPr="005735A2" w:rsidRDefault="00723A12" w:rsidP="00FC678B">
      <w:pPr>
        <w:numPr>
          <w:ilvl w:val="0"/>
          <w:numId w:val="9"/>
        </w:numPr>
        <w:ind w:left="450" w:hanging="450"/>
        <w:jc w:val="both"/>
      </w:pPr>
      <w:r w:rsidRPr="005735A2">
        <w:t>Tervisekaitseinspektsiooni ja Päästeameti</w:t>
      </w:r>
      <w:r w:rsidR="002B6FEC" w:rsidRPr="005735A2">
        <w:t xml:space="preserve"> </w:t>
      </w:r>
      <w:r w:rsidRPr="005735A2">
        <w:t>tõendid</w:t>
      </w:r>
      <w:r w:rsidR="002B6FEC" w:rsidRPr="005735A2">
        <w:t xml:space="preserve"> </w:t>
      </w:r>
      <w:r w:rsidRPr="005735A2">
        <w:t>ruumide (hoonete), sisustuse ja maa-ala vastavuse kohta tervisekaitse-, tuleohutus- ja päästealade  nõuetele ning toitlustusteenust pakkuva ettevõtja tegevusloa koopia.</w:t>
      </w:r>
    </w:p>
    <w:p w:rsidR="00723A12" w:rsidRPr="005735A2" w:rsidRDefault="00723A12" w:rsidP="00051ED8">
      <w:pPr>
        <w:jc w:val="both"/>
      </w:pPr>
    </w:p>
    <w:p w:rsidR="00723A12" w:rsidRPr="005735A2" w:rsidRDefault="00723A12" w:rsidP="00C40B31">
      <w:pPr>
        <w:numPr>
          <w:ilvl w:val="0"/>
          <w:numId w:val="6"/>
        </w:numPr>
        <w:ind w:left="450" w:hanging="450"/>
        <w:jc w:val="both"/>
      </w:pPr>
      <w:r w:rsidRPr="005735A2">
        <w:t>Suvekoolilaagri juhataja ja kas</w:t>
      </w:r>
      <w:r w:rsidR="00C61EBA" w:rsidRPr="005735A2">
        <w:t>vatajate kvalifikatsiooninõue on pedagoogilis</w:t>
      </w:r>
      <w:r w:rsidRPr="005735A2">
        <w:t>e kõrg- või keskeriharidus</w:t>
      </w:r>
      <w:r w:rsidR="00C61EBA" w:rsidRPr="005735A2">
        <w:t>e</w:t>
      </w:r>
      <w:r w:rsidRPr="005735A2">
        <w:t xml:space="preserve"> ja laagrikasvataja tunnistus</w:t>
      </w:r>
      <w:r w:rsidR="00C61EBA" w:rsidRPr="005735A2">
        <w:t>e olemasolu.</w:t>
      </w:r>
    </w:p>
    <w:p w:rsidR="00723A12" w:rsidRPr="005735A2" w:rsidRDefault="00723A12" w:rsidP="00051ED8">
      <w:pPr>
        <w:jc w:val="both"/>
      </w:pPr>
    </w:p>
    <w:p w:rsidR="00723A12" w:rsidRPr="005735A2" w:rsidRDefault="00723A12" w:rsidP="002B6FEC">
      <w:pPr>
        <w:numPr>
          <w:ilvl w:val="0"/>
          <w:numId w:val="2"/>
        </w:numPr>
        <w:ind w:left="450" w:hanging="450"/>
        <w:jc w:val="both"/>
        <w:rPr>
          <w:b/>
        </w:rPr>
      </w:pPr>
      <w:r w:rsidRPr="005735A2">
        <w:rPr>
          <w:b/>
        </w:rPr>
        <w:lastRenderedPageBreak/>
        <w:t>Taotluse läbivaatamine ja toitlustamise finantseerimise eraldamine</w:t>
      </w:r>
    </w:p>
    <w:p w:rsidR="00C61EBA" w:rsidRPr="005735A2" w:rsidRDefault="00723A12" w:rsidP="00C61EBA">
      <w:pPr>
        <w:pStyle w:val="ListParagraph"/>
        <w:numPr>
          <w:ilvl w:val="0"/>
          <w:numId w:val="8"/>
        </w:numPr>
        <w:ind w:left="450" w:hanging="450"/>
        <w:jc w:val="both"/>
      </w:pPr>
      <w:r w:rsidRPr="005735A2">
        <w:t xml:space="preserve">Taotluste läbivaatamiseks finantseerimise eraldamise kohta moodustatakse Narva Linnavalitsuse Kultuuriosakonna juhataja käskkirjaga komisjoni (edaspidi </w:t>
      </w:r>
      <w:r w:rsidRPr="005735A2">
        <w:rPr>
          <w:iCs/>
        </w:rPr>
        <w:t>Komisjon</w:t>
      </w:r>
      <w:r w:rsidR="00C61EBA" w:rsidRPr="005735A2">
        <w:t>).</w:t>
      </w:r>
    </w:p>
    <w:p w:rsidR="00C61EBA" w:rsidRPr="005735A2" w:rsidRDefault="00723A12" w:rsidP="00C61EBA">
      <w:pPr>
        <w:pStyle w:val="ListParagraph"/>
        <w:numPr>
          <w:ilvl w:val="0"/>
          <w:numId w:val="8"/>
        </w:numPr>
        <w:ind w:left="450" w:hanging="450"/>
        <w:jc w:val="both"/>
      </w:pPr>
      <w:r w:rsidRPr="005735A2">
        <w:t>Komisjon vaatab läbi esitatud taotlused ja juhul, kui taotleja jätab koos taotlusega esitamata nõutud andmed või dokumendid või kui taotluses on muid puudusi, määrab komisjon taotluse esitajale tähtaja puuduste kõrvaldamiseks, mis ei tohi olla pikem kui seitse tööpäeva. Tähtpäevaks puuduste kõrvaldamata jätmisel võib komisjon jätta taotluse läbi vaatamata.</w:t>
      </w:r>
    </w:p>
    <w:p w:rsidR="00C61EBA" w:rsidRPr="005735A2" w:rsidRDefault="00723A12" w:rsidP="00C61EBA">
      <w:pPr>
        <w:pStyle w:val="ListParagraph"/>
        <w:numPr>
          <w:ilvl w:val="0"/>
          <w:numId w:val="8"/>
        </w:numPr>
        <w:ind w:left="450" w:hanging="450"/>
        <w:jc w:val="both"/>
      </w:pPr>
      <w:r w:rsidRPr="005735A2">
        <w:t xml:space="preserve">Komisjon vaatab laekunud taotlused läbi ja langetab otsuse finantseerimise eraldamise, finantseerimise suuruse ja finantseerimise saamise tingimuste kohta 1 nädala jooksul pärast nõuete kohaselt </w:t>
      </w:r>
      <w:r w:rsidR="00C61EBA" w:rsidRPr="005735A2">
        <w:t>vormistatud taotluse laekumist.</w:t>
      </w:r>
    </w:p>
    <w:p w:rsidR="00C61EBA" w:rsidRPr="005735A2" w:rsidRDefault="00723A12" w:rsidP="00C61EBA">
      <w:pPr>
        <w:pStyle w:val="ListParagraph"/>
        <w:numPr>
          <w:ilvl w:val="0"/>
          <w:numId w:val="8"/>
        </w:numPr>
        <w:ind w:left="450" w:hanging="450"/>
        <w:jc w:val="both"/>
      </w:pPr>
      <w:r w:rsidRPr="005735A2">
        <w:t>Komisjonil on õigus lähtudes olemasolevatest vahenditest langetada otsuse taotluse rahuldamise kohta täismahus või taotle</w:t>
      </w:r>
      <w:r w:rsidR="00C61EBA" w:rsidRPr="005735A2">
        <w:t>tavast väiksema summa ulatuses.</w:t>
      </w:r>
    </w:p>
    <w:p w:rsidR="00C61EBA" w:rsidRPr="005735A2" w:rsidRDefault="00723A12" w:rsidP="00C61EBA">
      <w:pPr>
        <w:pStyle w:val="ListParagraph"/>
        <w:numPr>
          <w:ilvl w:val="0"/>
          <w:numId w:val="8"/>
        </w:numPr>
        <w:ind w:left="450" w:hanging="450"/>
        <w:jc w:val="both"/>
      </w:pPr>
      <w:r w:rsidRPr="005735A2">
        <w:t>Osaline</w:t>
      </w:r>
      <w:r w:rsidR="00C61EBA" w:rsidRPr="005735A2">
        <w:t xml:space="preserve"> finantseerimine on võimalik</w:t>
      </w:r>
      <w:r w:rsidRPr="005735A2">
        <w:t xml:space="preserve"> juhul, kui suvekoolilaagrites toitlustamiskulude katteks mõeldud rahalistest vahenditest ei jätku laekunud tao</w:t>
      </w:r>
      <w:r w:rsidR="00C61EBA" w:rsidRPr="005735A2">
        <w:t>tlustes taotlet</w:t>
      </w:r>
      <w:r w:rsidRPr="005735A2">
        <w:t>ud summa rahuldamiseks, mis on ette nähtud vastav</w:t>
      </w:r>
      <w:r w:rsidR="00C61EBA" w:rsidRPr="005735A2">
        <w:t>alt käesoleva korra § 1 lõikele 4</w:t>
      </w:r>
      <w:r w:rsidRPr="005735A2">
        <w:t>. Puuduv summa kaetakse muudest finantseerimisallikatest, sh vanemate tasu arvel.</w:t>
      </w:r>
    </w:p>
    <w:p w:rsidR="00723A12" w:rsidRPr="005735A2" w:rsidRDefault="00723A12" w:rsidP="00C61EBA">
      <w:pPr>
        <w:pStyle w:val="ListParagraph"/>
        <w:numPr>
          <w:ilvl w:val="0"/>
          <w:numId w:val="8"/>
        </w:numPr>
        <w:ind w:left="450" w:hanging="450"/>
        <w:jc w:val="both"/>
      </w:pPr>
      <w:r w:rsidRPr="005735A2">
        <w:t xml:space="preserve">Komisjoni otsuse alusel teeb Narva Linnavalitsuse Kultuuriosakond suvekoolilaagrites toitlustamise finantseerimist taotletavatele munitsipaalkoolidele teatavaks finantseerimise tagamisest Komisjoni poolt rahuldatud summa ulatuses toitlustamise ja toitlustusteenuste lõikes.  </w:t>
      </w:r>
    </w:p>
    <w:p w:rsidR="00723A12" w:rsidRPr="005735A2" w:rsidRDefault="00723A12" w:rsidP="00051ED8">
      <w:pPr>
        <w:ind w:left="360" w:hanging="360"/>
        <w:jc w:val="both"/>
      </w:pPr>
    </w:p>
    <w:p w:rsidR="00723A12" w:rsidRPr="005735A2" w:rsidRDefault="00723A12" w:rsidP="002B6FEC">
      <w:pPr>
        <w:numPr>
          <w:ilvl w:val="0"/>
          <w:numId w:val="2"/>
        </w:numPr>
        <w:ind w:left="450" w:hanging="450"/>
        <w:jc w:val="both"/>
        <w:rPr>
          <w:b/>
        </w:rPr>
      </w:pPr>
      <w:r w:rsidRPr="005735A2">
        <w:rPr>
          <w:b/>
        </w:rPr>
        <w:t>Järelevalve toitlustamise finantseerimise kasutamise üle</w:t>
      </w:r>
    </w:p>
    <w:p w:rsidR="00FC678B" w:rsidRPr="005735A2" w:rsidRDefault="00723A12" w:rsidP="00FC678B">
      <w:pPr>
        <w:pStyle w:val="ListParagraph"/>
        <w:numPr>
          <w:ilvl w:val="0"/>
          <w:numId w:val="10"/>
        </w:numPr>
        <w:ind w:left="450" w:hanging="450"/>
        <w:jc w:val="both"/>
      </w:pPr>
      <w:r w:rsidRPr="005735A2">
        <w:t xml:space="preserve">Järelevalvet toitlustamise finantseerimise kasutamise üle teostab Narva </w:t>
      </w:r>
      <w:r w:rsidR="00FC678B" w:rsidRPr="005735A2">
        <w:t>Linnavalitsuse Kultuuriosakond.</w:t>
      </w:r>
    </w:p>
    <w:p w:rsidR="00FC678B" w:rsidRPr="005735A2" w:rsidRDefault="00723A12" w:rsidP="00FC678B">
      <w:pPr>
        <w:pStyle w:val="ListParagraph"/>
        <w:numPr>
          <w:ilvl w:val="0"/>
          <w:numId w:val="10"/>
        </w:numPr>
        <w:ind w:left="450" w:hanging="450"/>
        <w:jc w:val="both"/>
      </w:pPr>
      <w:r w:rsidRPr="005735A2">
        <w:t>Finantseerimise saaja on kohustatud kasutama suvekoolilaagri toitlustamise finantseerimiseks ettenähtud rahalised vahendid sihtotstarbeliselt suvekoolilaagris osalevate laste toitlustamiseks.</w:t>
      </w:r>
    </w:p>
    <w:p w:rsidR="00FC678B" w:rsidRPr="005735A2" w:rsidRDefault="00723A12" w:rsidP="00FC678B">
      <w:pPr>
        <w:pStyle w:val="ListParagraph"/>
        <w:numPr>
          <w:ilvl w:val="0"/>
          <w:numId w:val="10"/>
        </w:numPr>
        <w:ind w:left="450" w:hanging="450"/>
        <w:jc w:val="both"/>
      </w:pPr>
      <w:r w:rsidRPr="005735A2">
        <w:t>Finantseerimise saanud suvekoolilaagrite korraldajad on kohustatud ühe kuu jooksul pärast suvekoolilaagri toimumist esitama Narva Linnavalitsuse Kultuuriosakonda toitlustamise finantseerimise kasutamise kohta aruande, mille juurde peab olema lisatud suvekoolilaagris osalevate laste nimekiri ja suvekoolilaagris osalevate laste toitlustamisega seotud kuludokumendid.</w:t>
      </w:r>
    </w:p>
    <w:p w:rsidR="00FC678B" w:rsidRPr="005735A2" w:rsidRDefault="00723A12" w:rsidP="00FC678B">
      <w:pPr>
        <w:pStyle w:val="ListParagraph"/>
        <w:numPr>
          <w:ilvl w:val="0"/>
          <w:numId w:val="10"/>
        </w:numPr>
        <w:ind w:left="450" w:hanging="450"/>
        <w:jc w:val="both"/>
      </w:pPr>
      <w:r w:rsidRPr="005735A2">
        <w:t>Narva Linnavalitsuse Kultuuriosakond kontrollib taotleja finantseerimise sihtotstarbelist kasutamist. Kultuuriosakonnal on kontrolli teostamisel õigus nõuda finantseerimise saajalt seletusi ja vahearuandeid ning viibida finantseeritava tegevuse toimumise juures.</w:t>
      </w:r>
    </w:p>
    <w:p w:rsidR="00723A12" w:rsidRPr="005735A2" w:rsidRDefault="00723A12" w:rsidP="00FC678B">
      <w:pPr>
        <w:pStyle w:val="ListParagraph"/>
        <w:numPr>
          <w:ilvl w:val="0"/>
          <w:numId w:val="10"/>
        </w:numPr>
        <w:ind w:left="450" w:hanging="450"/>
        <w:jc w:val="both"/>
      </w:pPr>
      <w:r w:rsidRPr="005735A2">
        <w:t>Narva Linnavalitsuse Kultuuriosakonna juhatajal on õigus tunnistada suvekoolilaagri toitlustamise finantseerimise eraldamist kehtetuks juhul, kui:</w:t>
      </w:r>
    </w:p>
    <w:p w:rsidR="00FC678B" w:rsidRPr="005735A2" w:rsidRDefault="00723A12" w:rsidP="00FC678B">
      <w:pPr>
        <w:pStyle w:val="ListParagraph"/>
        <w:numPr>
          <w:ilvl w:val="0"/>
          <w:numId w:val="11"/>
        </w:numPr>
        <w:ind w:left="450" w:hanging="450"/>
        <w:jc w:val="both"/>
      </w:pPr>
      <w:r w:rsidRPr="005735A2">
        <w:t>finantseerimise saaja on rikkunud käesoleva korra tingimusi;</w:t>
      </w:r>
    </w:p>
    <w:p w:rsidR="00FC678B" w:rsidRPr="005735A2" w:rsidRDefault="00723A12" w:rsidP="00FC678B">
      <w:pPr>
        <w:pStyle w:val="ListParagraph"/>
        <w:numPr>
          <w:ilvl w:val="0"/>
          <w:numId w:val="11"/>
        </w:numPr>
        <w:ind w:left="450" w:hanging="450"/>
        <w:jc w:val="both"/>
      </w:pPr>
      <w:r w:rsidRPr="005735A2">
        <w:t>toetuse saamiseks finantseerimise saaja ei esita toetuse kasutamise kohta aruandeid;</w:t>
      </w:r>
    </w:p>
    <w:p w:rsidR="00FC678B" w:rsidRPr="005735A2" w:rsidRDefault="00723A12" w:rsidP="00FC678B">
      <w:pPr>
        <w:pStyle w:val="ListParagraph"/>
        <w:numPr>
          <w:ilvl w:val="0"/>
          <w:numId w:val="11"/>
        </w:numPr>
        <w:ind w:left="450" w:hanging="450"/>
        <w:jc w:val="both"/>
      </w:pPr>
      <w:r w:rsidRPr="005735A2">
        <w:t>aruande esitamisel selgub, et finantseerimist ei ole kasutatud sihtotstarbeliselt;</w:t>
      </w:r>
    </w:p>
    <w:p w:rsidR="00FC678B" w:rsidRPr="005735A2" w:rsidRDefault="00723A12" w:rsidP="00FC678B">
      <w:pPr>
        <w:pStyle w:val="ListParagraph"/>
        <w:numPr>
          <w:ilvl w:val="0"/>
          <w:numId w:val="11"/>
        </w:numPr>
        <w:ind w:left="450" w:hanging="450"/>
        <w:jc w:val="both"/>
      </w:pPr>
      <w:r w:rsidRPr="005735A2">
        <w:t>toetuse saamiseks finantseerimise kasutamise kohta on esitatud valeandmeid;</w:t>
      </w:r>
    </w:p>
    <w:p w:rsidR="00723A12" w:rsidRPr="005735A2" w:rsidRDefault="00723A12" w:rsidP="00FC678B">
      <w:pPr>
        <w:pStyle w:val="ListParagraph"/>
        <w:numPr>
          <w:ilvl w:val="0"/>
          <w:numId w:val="11"/>
        </w:numPr>
        <w:ind w:left="450" w:hanging="450"/>
        <w:jc w:val="both"/>
      </w:pPr>
      <w:r w:rsidRPr="005735A2">
        <w:t>suvekoolilaager, mille korraldamiseks finantseerimine eraldati, on jäänud toimumata.</w:t>
      </w:r>
    </w:p>
    <w:p w:rsidR="00723A12" w:rsidRPr="005735A2" w:rsidRDefault="00723A12" w:rsidP="00051ED8">
      <w:pPr>
        <w:jc w:val="both"/>
      </w:pPr>
    </w:p>
    <w:p w:rsidR="00723A12" w:rsidRPr="005735A2" w:rsidRDefault="00723A12" w:rsidP="002B6FEC">
      <w:pPr>
        <w:numPr>
          <w:ilvl w:val="0"/>
          <w:numId w:val="2"/>
        </w:numPr>
        <w:ind w:left="450" w:hanging="450"/>
        <w:jc w:val="both"/>
        <w:rPr>
          <w:b/>
        </w:rPr>
      </w:pPr>
      <w:r w:rsidRPr="005735A2">
        <w:rPr>
          <w:b/>
        </w:rPr>
        <w:t>Rakendussätted</w:t>
      </w:r>
    </w:p>
    <w:p w:rsidR="00723A12" w:rsidRPr="005735A2" w:rsidRDefault="00723A12" w:rsidP="00051ED8">
      <w:pPr>
        <w:jc w:val="both"/>
      </w:pPr>
      <w:r w:rsidRPr="005735A2">
        <w:t>Määrus jõustub seadusega sätestatud korras.</w:t>
      </w:r>
    </w:p>
    <w:p w:rsidR="00723A12" w:rsidRPr="005735A2" w:rsidRDefault="00723A12" w:rsidP="00051ED8">
      <w:pPr>
        <w:ind w:left="360"/>
      </w:pPr>
    </w:p>
    <w:p w:rsidR="00723A12" w:rsidRPr="005735A2" w:rsidRDefault="00723A12" w:rsidP="00051ED8">
      <w:pPr>
        <w:ind w:left="360"/>
        <w:jc w:val="both"/>
      </w:pPr>
    </w:p>
    <w:p w:rsidR="00723A12" w:rsidRPr="005735A2" w:rsidRDefault="00723A12" w:rsidP="00051ED8"/>
    <w:p w:rsidR="00EB244C" w:rsidRPr="005735A2" w:rsidRDefault="00723A12" w:rsidP="00051ED8">
      <w:r w:rsidRPr="005735A2">
        <w:t>Tarmo Tammiste</w:t>
      </w:r>
    </w:p>
    <w:p w:rsidR="00723A12" w:rsidRPr="005735A2" w:rsidRDefault="00EB244C" w:rsidP="00051ED8">
      <w:r w:rsidRPr="005735A2">
        <w:t>linnapea</w:t>
      </w:r>
      <w:r w:rsidRPr="005735A2">
        <w:tab/>
      </w:r>
      <w:r w:rsidRPr="005735A2">
        <w:tab/>
      </w:r>
      <w:r w:rsidRPr="005735A2">
        <w:tab/>
      </w:r>
      <w:r w:rsidRPr="005735A2">
        <w:tab/>
      </w:r>
      <w:r w:rsidRPr="005735A2">
        <w:tab/>
      </w:r>
      <w:r w:rsidRPr="005735A2">
        <w:tab/>
      </w:r>
      <w:r w:rsidRPr="005735A2">
        <w:tab/>
      </w:r>
      <w:r w:rsidR="00723A12" w:rsidRPr="005735A2">
        <w:t xml:space="preserve">Ants </w:t>
      </w:r>
      <w:proofErr w:type="spellStart"/>
      <w:r w:rsidR="00723A12" w:rsidRPr="005735A2">
        <w:t>Liimets</w:t>
      </w:r>
      <w:proofErr w:type="spellEnd"/>
    </w:p>
    <w:p w:rsidR="00723A12" w:rsidRPr="005735A2" w:rsidRDefault="00EB244C" w:rsidP="003A7C55">
      <w:pPr>
        <w:ind w:left="5040" w:firstLine="720"/>
      </w:pPr>
      <w:r w:rsidRPr="005735A2">
        <w:t>l</w:t>
      </w:r>
      <w:r w:rsidR="003A7C55" w:rsidRPr="005735A2">
        <w:t>innasekretär</w:t>
      </w:r>
    </w:p>
    <w:p w:rsidR="00723A12" w:rsidRPr="005735A2" w:rsidRDefault="00723A12" w:rsidP="00CC2C00">
      <w:pPr>
        <w:jc w:val="right"/>
      </w:pPr>
      <w:r w:rsidRPr="005735A2">
        <w:lastRenderedPageBreak/>
        <w:t>Lisa 1</w:t>
      </w:r>
    </w:p>
    <w:p w:rsidR="00723A12" w:rsidRPr="005735A2" w:rsidRDefault="00723A12" w:rsidP="00051ED8">
      <w:pPr>
        <w:jc w:val="center"/>
        <w:rPr>
          <w:b/>
        </w:rPr>
      </w:pPr>
      <w:r w:rsidRPr="005735A2">
        <w:rPr>
          <w:b/>
        </w:rPr>
        <w:t>SUVEKOOLILAAGRI TOITLUSTAMISE FINANTSEERIMISE TAOTLUS</w:t>
      </w:r>
    </w:p>
    <w:p w:rsidR="00723A12" w:rsidRPr="005735A2" w:rsidRDefault="00723A12" w:rsidP="00051ED8"/>
    <w:p w:rsidR="00723A12" w:rsidRPr="005735A2" w:rsidRDefault="00723A12" w:rsidP="00051ED8">
      <w:pPr>
        <w:jc w:val="both"/>
      </w:pPr>
      <w:r w:rsidRPr="005735A2">
        <w:t xml:space="preserve">SUVEKOOLILAAGRI </w:t>
      </w:r>
      <w:r w:rsidR="003A7C55" w:rsidRPr="005735A2">
        <w:t>KORRALDA</w:t>
      </w:r>
      <w:r w:rsidRPr="005735A2">
        <w:t>JA ANDMED</w:t>
      </w:r>
    </w:p>
    <w:tbl>
      <w:tblPr>
        <w:tblW w:w="0" w:type="auto"/>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1E0" w:firstRow="1" w:lastRow="1" w:firstColumn="1" w:lastColumn="1" w:noHBand="0" w:noVBand="0"/>
      </w:tblPr>
      <w:tblGrid>
        <w:gridCol w:w="3403"/>
        <w:gridCol w:w="5929"/>
      </w:tblGrid>
      <w:tr w:rsidR="00723A12" w:rsidRPr="005735A2" w:rsidTr="00E9614B">
        <w:trPr>
          <w:tblCellSpacing w:w="20" w:type="dxa"/>
        </w:trPr>
        <w:tc>
          <w:tcPr>
            <w:tcW w:w="3343" w:type="dxa"/>
            <w:tcBorders>
              <w:top w:val="single" w:sz="4" w:space="0" w:color="auto"/>
              <w:left w:val="outset" w:sz="6" w:space="0" w:color="auto"/>
            </w:tcBorders>
          </w:tcPr>
          <w:p w:rsidR="00723A12" w:rsidRPr="005735A2" w:rsidRDefault="003A7C55">
            <w:r w:rsidRPr="005735A2">
              <w:rPr>
                <w:sz w:val="22"/>
                <w:szCs w:val="22"/>
              </w:rPr>
              <w:t>Suvekoolilaagri korralda</w:t>
            </w:r>
            <w:r w:rsidR="00723A12" w:rsidRPr="005735A2">
              <w:rPr>
                <w:sz w:val="22"/>
                <w:szCs w:val="22"/>
              </w:rPr>
              <w:t>ja nimi</w:t>
            </w:r>
          </w:p>
        </w:tc>
        <w:tc>
          <w:tcPr>
            <w:tcW w:w="5869" w:type="dxa"/>
            <w:tcBorders>
              <w:top w:val="single" w:sz="4" w:space="0" w:color="auto"/>
              <w:right w:val="outset" w:sz="6" w:space="0" w:color="auto"/>
            </w:tcBorders>
          </w:tcPr>
          <w:p w:rsidR="00723A12" w:rsidRPr="005735A2" w:rsidRDefault="00723A12"/>
        </w:tc>
      </w:tr>
      <w:tr w:rsidR="00723A12" w:rsidRPr="005735A2" w:rsidTr="00E9614B">
        <w:trPr>
          <w:tblCellSpacing w:w="20" w:type="dxa"/>
        </w:trPr>
        <w:tc>
          <w:tcPr>
            <w:tcW w:w="3343" w:type="dxa"/>
            <w:tcBorders>
              <w:left w:val="outset" w:sz="6" w:space="0" w:color="auto"/>
            </w:tcBorders>
          </w:tcPr>
          <w:p w:rsidR="00723A12" w:rsidRPr="005735A2" w:rsidRDefault="00723A12">
            <w:r w:rsidRPr="005735A2">
              <w:rPr>
                <w:sz w:val="22"/>
                <w:szCs w:val="22"/>
              </w:rPr>
              <w:t xml:space="preserve">Suvekoolilaagri </w:t>
            </w:r>
            <w:r w:rsidR="003A7C55" w:rsidRPr="005735A2">
              <w:rPr>
                <w:sz w:val="22"/>
                <w:szCs w:val="22"/>
              </w:rPr>
              <w:t xml:space="preserve">korraldaja </w:t>
            </w:r>
            <w:r w:rsidRPr="005735A2">
              <w:rPr>
                <w:sz w:val="22"/>
                <w:szCs w:val="22"/>
              </w:rPr>
              <w:t>asukoht</w:t>
            </w:r>
          </w:p>
        </w:tc>
        <w:tc>
          <w:tcPr>
            <w:tcW w:w="5869" w:type="dxa"/>
            <w:tcBorders>
              <w:right w:val="outset" w:sz="6" w:space="0" w:color="auto"/>
            </w:tcBorders>
          </w:tcPr>
          <w:p w:rsidR="00723A12" w:rsidRPr="005735A2" w:rsidRDefault="00723A12"/>
        </w:tc>
      </w:tr>
      <w:tr w:rsidR="00723A12" w:rsidRPr="005735A2" w:rsidTr="00E9614B">
        <w:trPr>
          <w:tblCellSpacing w:w="20" w:type="dxa"/>
        </w:trPr>
        <w:tc>
          <w:tcPr>
            <w:tcW w:w="3343" w:type="dxa"/>
            <w:tcBorders>
              <w:left w:val="outset" w:sz="6" w:space="0" w:color="auto"/>
            </w:tcBorders>
          </w:tcPr>
          <w:p w:rsidR="00723A12" w:rsidRPr="005735A2" w:rsidRDefault="00723A12">
            <w:r w:rsidRPr="005735A2">
              <w:rPr>
                <w:sz w:val="22"/>
                <w:szCs w:val="22"/>
              </w:rPr>
              <w:t>Telefon</w:t>
            </w:r>
          </w:p>
        </w:tc>
        <w:tc>
          <w:tcPr>
            <w:tcW w:w="5869" w:type="dxa"/>
            <w:tcBorders>
              <w:right w:val="outset" w:sz="6" w:space="0" w:color="auto"/>
            </w:tcBorders>
          </w:tcPr>
          <w:p w:rsidR="00723A12" w:rsidRPr="005735A2" w:rsidRDefault="00723A12"/>
        </w:tc>
      </w:tr>
      <w:tr w:rsidR="00723A12" w:rsidRPr="005735A2" w:rsidTr="00E9614B">
        <w:trPr>
          <w:tblCellSpacing w:w="20" w:type="dxa"/>
        </w:trPr>
        <w:tc>
          <w:tcPr>
            <w:tcW w:w="3343" w:type="dxa"/>
            <w:tcBorders>
              <w:left w:val="outset" w:sz="6" w:space="0" w:color="auto"/>
            </w:tcBorders>
          </w:tcPr>
          <w:p w:rsidR="00723A12" w:rsidRPr="005735A2" w:rsidRDefault="00723A12">
            <w:r w:rsidRPr="005735A2">
              <w:rPr>
                <w:sz w:val="22"/>
                <w:szCs w:val="22"/>
              </w:rPr>
              <w:t>Faks</w:t>
            </w:r>
          </w:p>
        </w:tc>
        <w:tc>
          <w:tcPr>
            <w:tcW w:w="5869" w:type="dxa"/>
            <w:tcBorders>
              <w:right w:val="outset" w:sz="6" w:space="0" w:color="auto"/>
            </w:tcBorders>
          </w:tcPr>
          <w:p w:rsidR="00723A12" w:rsidRPr="005735A2" w:rsidRDefault="00723A12"/>
        </w:tc>
      </w:tr>
      <w:tr w:rsidR="00723A12" w:rsidRPr="005735A2" w:rsidTr="00E9614B">
        <w:trPr>
          <w:tblCellSpacing w:w="20" w:type="dxa"/>
        </w:trPr>
        <w:tc>
          <w:tcPr>
            <w:tcW w:w="3343" w:type="dxa"/>
            <w:tcBorders>
              <w:left w:val="outset" w:sz="6" w:space="0" w:color="auto"/>
              <w:bottom w:val="single" w:sz="4" w:space="0" w:color="auto"/>
            </w:tcBorders>
          </w:tcPr>
          <w:p w:rsidR="00723A12" w:rsidRPr="005735A2" w:rsidRDefault="00723A12">
            <w:r w:rsidRPr="005735A2">
              <w:rPr>
                <w:sz w:val="22"/>
                <w:szCs w:val="22"/>
              </w:rPr>
              <w:t>E-post</w:t>
            </w:r>
          </w:p>
        </w:tc>
        <w:tc>
          <w:tcPr>
            <w:tcW w:w="5869" w:type="dxa"/>
            <w:tcBorders>
              <w:bottom w:val="single" w:sz="4" w:space="0" w:color="auto"/>
              <w:right w:val="outset" w:sz="6" w:space="0" w:color="auto"/>
            </w:tcBorders>
          </w:tcPr>
          <w:p w:rsidR="00723A12" w:rsidRPr="005735A2" w:rsidRDefault="00723A12"/>
        </w:tc>
      </w:tr>
    </w:tbl>
    <w:p w:rsidR="00723A12" w:rsidRPr="005735A2" w:rsidRDefault="00723A12" w:rsidP="00051ED8">
      <w:pPr>
        <w:rPr>
          <w:sz w:val="10"/>
          <w:szCs w:val="10"/>
        </w:rPr>
      </w:pPr>
    </w:p>
    <w:p w:rsidR="00723A12" w:rsidRPr="005735A2" w:rsidRDefault="00723A12" w:rsidP="00051ED8">
      <w:r w:rsidRPr="005735A2">
        <w:t>SUVEKOOLILAAGRI ANDMED</w:t>
      </w:r>
    </w:p>
    <w:tbl>
      <w:tblPr>
        <w:tblW w:w="0" w:type="auto"/>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1E0" w:firstRow="1" w:lastRow="1" w:firstColumn="1" w:lastColumn="1" w:noHBand="0" w:noVBand="0"/>
      </w:tblPr>
      <w:tblGrid>
        <w:gridCol w:w="4123"/>
        <w:gridCol w:w="5209"/>
      </w:tblGrid>
      <w:tr w:rsidR="00723A12" w:rsidRPr="005735A2" w:rsidTr="00E9614B">
        <w:trPr>
          <w:tblCellSpacing w:w="20" w:type="dxa"/>
        </w:trPr>
        <w:tc>
          <w:tcPr>
            <w:tcW w:w="4063" w:type="dxa"/>
            <w:tcBorders>
              <w:top w:val="single" w:sz="4" w:space="0" w:color="auto"/>
              <w:left w:val="outset" w:sz="6" w:space="0" w:color="auto"/>
            </w:tcBorders>
          </w:tcPr>
          <w:p w:rsidR="00723A12" w:rsidRPr="005735A2" w:rsidRDefault="00723A12" w:rsidP="003A7C55">
            <w:r w:rsidRPr="005735A2">
              <w:rPr>
                <w:sz w:val="22"/>
                <w:szCs w:val="22"/>
              </w:rPr>
              <w:t>Suvekoolilaagri</w:t>
            </w:r>
            <w:r w:rsidR="003A7C55" w:rsidRPr="005735A2">
              <w:rPr>
                <w:sz w:val="22"/>
                <w:szCs w:val="22"/>
              </w:rPr>
              <w:t xml:space="preserve"> korraldamise </w:t>
            </w:r>
            <w:r w:rsidRPr="005735A2">
              <w:rPr>
                <w:sz w:val="22"/>
                <w:szCs w:val="22"/>
              </w:rPr>
              <w:t>eest</w:t>
            </w:r>
            <w:r w:rsidR="003A7C55" w:rsidRPr="005735A2">
              <w:rPr>
                <w:sz w:val="22"/>
                <w:szCs w:val="22"/>
              </w:rPr>
              <w:t xml:space="preserve"> </w:t>
            </w:r>
            <w:r w:rsidRPr="005735A2">
              <w:rPr>
                <w:sz w:val="22"/>
                <w:szCs w:val="22"/>
              </w:rPr>
              <w:t>vastutavaisiku nimi, isikukood ja elukoht</w:t>
            </w:r>
          </w:p>
        </w:tc>
        <w:tc>
          <w:tcPr>
            <w:tcW w:w="5149" w:type="dxa"/>
            <w:tcBorders>
              <w:top w:val="single" w:sz="4" w:space="0" w:color="auto"/>
              <w:right w:val="outset" w:sz="6" w:space="0" w:color="auto"/>
            </w:tcBorders>
          </w:tcPr>
          <w:p w:rsidR="00723A12" w:rsidRPr="005735A2" w:rsidRDefault="00723A12"/>
        </w:tc>
      </w:tr>
      <w:tr w:rsidR="00723A12" w:rsidRPr="005735A2" w:rsidTr="00E9614B">
        <w:trPr>
          <w:tblCellSpacing w:w="20" w:type="dxa"/>
        </w:trPr>
        <w:tc>
          <w:tcPr>
            <w:tcW w:w="4063" w:type="dxa"/>
            <w:tcBorders>
              <w:left w:val="outset" w:sz="6" w:space="0" w:color="auto"/>
            </w:tcBorders>
          </w:tcPr>
          <w:p w:rsidR="00723A12" w:rsidRPr="005735A2" w:rsidRDefault="00723A12">
            <w:r w:rsidRPr="005735A2">
              <w:rPr>
                <w:sz w:val="22"/>
                <w:szCs w:val="22"/>
              </w:rPr>
              <w:t>Suvekoolilaagri juhataja</w:t>
            </w:r>
          </w:p>
        </w:tc>
        <w:tc>
          <w:tcPr>
            <w:tcW w:w="5149" w:type="dxa"/>
            <w:tcBorders>
              <w:right w:val="outset" w:sz="6" w:space="0" w:color="auto"/>
            </w:tcBorders>
          </w:tcPr>
          <w:p w:rsidR="00723A12" w:rsidRPr="005735A2" w:rsidRDefault="00723A12"/>
        </w:tc>
      </w:tr>
      <w:tr w:rsidR="00723A12" w:rsidRPr="005735A2" w:rsidTr="00E9614B">
        <w:trPr>
          <w:tblCellSpacing w:w="20" w:type="dxa"/>
        </w:trPr>
        <w:tc>
          <w:tcPr>
            <w:tcW w:w="4063" w:type="dxa"/>
            <w:tcBorders>
              <w:left w:val="outset" w:sz="6" w:space="0" w:color="auto"/>
            </w:tcBorders>
          </w:tcPr>
          <w:p w:rsidR="00723A12" w:rsidRPr="005735A2" w:rsidRDefault="00723A12">
            <w:r w:rsidRPr="005735A2">
              <w:rPr>
                <w:sz w:val="22"/>
                <w:szCs w:val="22"/>
              </w:rPr>
              <w:t>Suvekoolilaagri kasvatajad</w:t>
            </w:r>
          </w:p>
        </w:tc>
        <w:tc>
          <w:tcPr>
            <w:tcW w:w="5149" w:type="dxa"/>
            <w:tcBorders>
              <w:right w:val="outset" w:sz="6" w:space="0" w:color="auto"/>
            </w:tcBorders>
          </w:tcPr>
          <w:p w:rsidR="00723A12" w:rsidRPr="005735A2" w:rsidRDefault="00723A12"/>
          <w:p w:rsidR="00723A12" w:rsidRPr="005735A2" w:rsidRDefault="00723A12"/>
          <w:p w:rsidR="00723A12" w:rsidRPr="005735A2" w:rsidRDefault="00723A12"/>
          <w:p w:rsidR="00723A12" w:rsidRPr="005735A2" w:rsidRDefault="00723A12"/>
          <w:p w:rsidR="00723A12" w:rsidRPr="005735A2" w:rsidRDefault="00723A12"/>
          <w:p w:rsidR="00723A12" w:rsidRPr="005735A2" w:rsidRDefault="00723A12"/>
          <w:p w:rsidR="00723A12" w:rsidRPr="005735A2" w:rsidRDefault="00723A12"/>
        </w:tc>
      </w:tr>
      <w:tr w:rsidR="00723A12" w:rsidRPr="005735A2" w:rsidTr="00E9614B">
        <w:trPr>
          <w:tblCellSpacing w:w="20" w:type="dxa"/>
        </w:trPr>
        <w:tc>
          <w:tcPr>
            <w:tcW w:w="4063" w:type="dxa"/>
            <w:tcBorders>
              <w:left w:val="outset" w:sz="6" w:space="0" w:color="auto"/>
            </w:tcBorders>
          </w:tcPr>
          <w:p w:rsidR="00723A12" w:rsidRPr="005735A2" w:rsidRDefault="00723A12" w:rsidP="003A7C55">
            <w:r w:rsidRPr="005735A2">
              <w:rPr>
                <w:sz w:val="22"/>
                <w:szCs w:val="22"/>
              </w:rPr>
              <w:t xml:space="preserve">Suvekoolilaagri </w:t>
            </w:r>
            <w:r w:rsidR="003A7C55" w:rsidRPr="005735A2">
              <w:rPr>
                <w:sz w:val="22"/>
                <w:szCs w:val="22"/>
              </w:rPr>
              <w:t>korralda</w:t>
            </w:r>
            <w:r w:rsidRPr="005735A2">
              <w:rPr>
                <w:sz w:val="22"/>
                <w:szCs w:val="22"/>
              </w:rPr>
              <w:t>mise täpne asukoht</w:t>
            </w:r>
          </w:p>
        </w:tc>
        <w:tc>
          <w:tcPr>
            <w:tcW w:w="5149" w:type="dxa"/>
            <w:tcBorders>
              <w:right w:val="outset" w:sz="6" w:space="0" w:color="auto"/>
            </w:tcBorders>
          </w:tcPr>
          <w:p w:rsidR="00723A12" w:rsidRPr="005735A2" w:rsidRDefault="00723A12"/>
        </w:tc>
      </w:tr>
      <w:tr w:rsidR="00723A12" w:rsidRPr="005735A2" w:rsidTr="00E9614B">
        <w:trPr>
          <w:tblCellSpacing w:w="20" w:type="dxa"/>
        </w:trPr>
        <w:tc>
          <w:tcPr>
            <w:tcW w:w="4063" w:type="dxa"/>
            <w:tcBorders>
              <w:left w:val="outset" w:sz="6" w:space="0" w:color="auto"/>
            </w:tcBorders>
          </w:tcPr>
          <w:p w:rsidR="00723A12" w:rsidRPr="005735A2" w:rsidRDefault="00723A12" w:rsidP="003A7C55">
            <w:r w:rsidRPr="005735A2">
              <w:rPr>
                <w:sz w:val="22"/>
                <w:szCs w:val="22"/>
              </w:rPr>
              <w:t xml:space="preserve">Suvekoolilaagri </w:t>
            </w:r>
            <w:r w:rsidR="003A7C55" w:rsidRPr="005735A2">
              <w:rPr>
                <w:sz w:val="22"/>
                <w:szCs w:val="22"/>
              </w:rPr>
              <w:t>korraldam</w:t>
            </w:r>
            <w:r w:rsidRPr="005735A2">
              <w:rPr>
                <w:sz w:val="22"/>
                <w:szCs w:val="22"/>
              </w:rPr>
              <w:t>ise aeg</w:t>
            </w:r>
          </w:p>
        </w:tc>
        <w:tc>
          <w:tcPr>
            <w:tcW w:w="5149" w:type="dxa"/>
            <w:tcBorders>
              <w:right w:val="outset" w:sz="6" w:space="0" w:color="auto"/>
            </w:tcBorders>
          </w:tcPr>
          <w:p w:rsidR="00723A12" w:rsidRPr="005735A2" w:rsidRDefault="00723A12"/>
        </w:tc>
      </w:tr>
      <w:tr w:rsidR="00723A12" w:rsidRPr="005735A2" w:rsidTr="00E9614B">
        <w:trPr>
          <w:tblCellSpacing w:w="20" w:type="dxa"/>
        </w:trPr>
        <w:tc>
          <w:tcPr>
            <w:tcW w:w="4063" w:type="dxa"/>
            <w:tcBorders>
              <w:left w:val="outset" w:sz="6" w:space="0" w:color="auto"/>
            </w:tcBorders>
          </w:tcPr>
          <w:p w:rsidR="00723A12" w:rsidRPr="005735A2" w:rsidRDefault="00723A12">
            <w:r w:rsidRPr="005735A2">
              <w:rPr>
                <w:sz w:val="22"/>
                <w:szCs w:val="22"/>
              </w:rPr>
              <w:t>Suvekoolilaagris</w:t>
            </w:r>
            <w:r w:rsidR="003A7C55" w:rsidRPr="005735A2">
              <w:rPr>
                <w:sz w:val="22"/>
                <w:szCs w:val="22"/>
              </w:rPr>
              <w:t xml:space="preserve"> </w:t>
            </w:r>
            <w:r w:rsidRPr="005735A2">
              <w:rPr>
                <w:sz w:val="22"/>
                <w:szCs w:val="22"/>
              </w:rPr>
              <w:t>osalevate</w:t>
            </w:r>
            <w:r w:rsidR="003A7C55" w:rsidRPr="005735A2">
              <w:rPr>
                <w:sz w:val="22"/>
                <w:szCs w:val="22"/>
              </w:rPr>
              <w:t xml:space="preserve"> </w:t>
            </w:r>
            <w:r w:rsidRPr="005735A2">
              <w:rPr>
                <w:sz w:val="22"/>
                <w:szCs w:val="22"/>
              </w:rPr>
              <w:t>laste</w:t>
            </w:r>
            <w:r w:rsidR="003A7C55" w:rsidRPr="005735A2">
              <w:rPr>
                <w:sz w:val="22"/>
                <w:szCs w:val="22"/>
              </w:rPr>
              <w:t xml:space="preserve"> </w:t>
            </w:r>
            <w:r w:rsidRPr="005735A2">
              <w:rPr>
                <w:sz w:val="22"/>
                <w:szCs w:val="22"/>
              </w:rPr>
              <w:t>arv</w:t>
            </w:r>
          </w:p>
        </w:tc>
        <w:tc>
          <w:tcPr>
            <w:tcW w:w="5149" w:type="dxa"/>
            <w:tcBorders>
              <w:right w:val="outset" w:sz="6" w:space="0" w:color="auto"/>
            </w:tcBorders>
          </w:tcPr>
          <w:p w:rsidR="00723A12" w:rsidRPr="005735A2" w:rsidRDefault="00723A12"/>
        </w:tc>
      </w:tr>
      <w:tr w:rsidR="00723A12" w:rsidRPr="005735A2" w:rsidTr="00E9614B">
        <w:trPr>
          <w:tblCellSpacing w:w="20" w:type="dxa"/>
        </w:trPr>
        <w:tc>
          <w:tcPr>
            <w:tcW w:w="4063" w:type="dxa"/>
            <w:tcBorders>
              <w:left w:val="outset" w:sz="6" w:space="0" w:color="auto"/>
              <w:bottom w:val="single" w:sz="4" w:space="0" w:color="auto"/>
            </w:tcBorders>
          </w:tcPr>
          <w:p w:rsidR="00723A12" w:rsidRPr="005735A2" w:rsidRDefault="00723A12">
            <w:r w:rsidRPr="005735A2">
              <w:rPr>
                <w:sz w:val="22"/>
                <w:szCs w:val="22"/>
              </w:rPr>
              <w:t>Suvekoolilaagri</w:t>
            </w:r>
            <w:r w:rsidR="003A7C55" w:rsidRPr="005735A2">
              <w:rPr>
                <w:sz w:val="22"/>
                <w:szCs w:val="22"/>
              </w:rPr>
              <w:t xml:space="preserve"> </w:t>
            </w:r>
            <w:r w:rsidRPr="005735A2">
              <w:rPr>
                <w:sz w:val="22"/>
                <w:szCs w:val="22"/>
              </w:rPr>
              <w:t>eesmärk</w:t>
            </w:r>
          </w:p>
        </w:tc>
        <w:tc>
          <w:tcPr>
            <w:tcW w:w="5149" w:type="dxa"/>
            <w:tcBorders>
              <w:bottom w:val="single" w:sz="4" w:space="0" w:color="auto"/>
              <w:right w:val="outset" w:sz="6" w:space="0" w:color="auto"/>
            </w:tcBorders>
          </w:tcPr>
          <w:p w:rsidR="00723A12" w:rsidRPr="005735A2" w:rsidRDefault="00723A12"/>
          <w:p w:rsidR="00723A12" w:rsidRPr="005735A2" w:rsidRDefault="00723A12"/>
          <w:p w:rsidR="00723A12" w:rsidRPr="005735A2" w:rsidRDefault="00723A12"/>
          <w:p w:rsidR="00723A12" w:rsidRPr="005735A2" w:rsidRDefault="00723A12"/>
          <w:p w:rsidR="00723A12" w:rsidRPr="005735A2" w:rsidRDefault="00723A12"/>
        </w:tc>
      </w:tr>
    </w:tbl>
    <w:p w:rsidR="00723A12" w:rsidRPr="005735A2" w:rsidRDefault="00723A12" w:rsidP="00051ED8">
      <w:pPr>
        <w:rPr>
          <w:sz w:val="10"/>
          <w:szCs w:val="10"/>
        </w:rPr>
      </w:pPr>
    </w:p>
    <w:p w:rsidR="00723A12" w:rsidRPr="005735A2" w:rsidRDefault="00723A12" w:rsidP="00051ED8">
      <w:r w:rsidRPr="005735A2">
        <w:t>TAOTLETAVA FINANTSEERIMISE SUURUS TOITLUSTAMISKULUDE KATTEKS</w:t>
      </w:r>
    </w:p>
    <w:tbl>
      <w:tblPr>
        <w:tblW w:w="4380" w:type="dxa"/>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380"/>
      </w:tblGrid>
      <w:tr w:rsidR="00723A12" w:rsidRPr="005735A2" w:rsidTr="00051ED8">
        <w:trPr>
          <w:tblCellSpacing w:w="15" w:type="dxa"/>
        </w:trPr>
        <w:tc>
          <w:tcPr>
            <w:tcW w:w="4320" w:type="dxa"/>
            <w:tcBorders>
              <w:top w:val="outset" w:sz="6" w:space="0" w:color="auto"/>
              <w:bottom w:val="outset" w:sz="6" w:space="0" w:color="auto"/>
            </w:tcBorders>
            <w:tcMar>
              <w:top w:w="15" w:type="dxa"/>
              <w:left w:w="15" w:type="dxa"/>
              <w:bottom w:w="15" w:type="dxa"/>
              <w:right w:w="15" w:type="dxa"/>
            </w:tcMar>
            <w:vAlign w:val="center"/>
          </w:tcPr>
          <w:p w:rsidR="00723A12" w:rsidRPr="005735A2" w:rsidRDefault="00723A12">
            <w:r w:rsidRPr="005735A2">
              <w:t> </w:t>
            </w:r>
          </w:p>
        </w:tc>
      </w:tr>
    </w:tbl>
    <w:p w:rsidR="00723A12" w:rsidRPr="005735A2" w:rsidRDefault="00723A12" w:rsidP="00051ED8">
      <w:pPr>
        <w:rPr>
          <w:sz w:val="10"/>
          <w:szCs w:val="10"/>
        </w:rPr>
      </w:pPr>
    </w:p>
    <w:p w:rsidR="00723A12" w:rsidRPr="005735A2" w:rsidRDefault="00723A12" w:rsidP="00051ED8">
      <w:r w:rsidRPr="005735A2">
        <w:t>MUUD FINANTSEERIMISALLIKAD</w:t>
      </w:r>
    </w:p>
    <w:tbl>
      <w:tblPr>
        <w:tblW w:w="0" w:type="auto"/>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1E0" w:firstRow="1" w:lastRow="1" w:firstColumn="1" w:lastColumn="1" w:noHBand="0" w:noVBand="0"/>
      </w:tblPr>
      <w:tblGrid>
        <w:gridCol w:w="9292"/>
      </w:tblGrid>
      <w:tr w:rsidR="00723A12" w:rsidRPr="005735A2" w:rsidTr="00E9614B">
        <w:trPr>
          <w:tblCellSpacing w:w="20" w:type="dxa"/>
        </w:trPr>
        <w:tc>
          <w:tcPr>
            <w:tcW w:w="9212" w:type="dxa"/>
            <w:tcBorders>
              <w:top w:val="single" w:sz="4" w:space="0" w:color="auto"/>
              <w:left w:val="outset" w:sz="6" w:space="0" w:color="auto"/>
              <w:bottom w:val="single" w:sz="4" w:space="0" w:color="auto"/>
              <w:right w:val="outset" w:sz="6" w:space="0" w:color="auto"/>
            </w:tcBorders>
          </w:tcPr>
          <w:p w:rsidR="00723A12" w:rsidRPr="005735A2" w:rsidRDefault="00723A12">
            <w:pPr>
              <w:rPr>
                <w:b/>
              </w:rPr>
            </w:pPr>
          </w:p>
          <w:p w:rsidR="00723A12" w:rsidRPr="005735A2" w:rsidRDefault="00723A12">
            <w:pPr>
              <w:rPr>
                <w:b/>
              </w:rPr>
            </w:pPr>
          </w:p>
          <w:p w:rsidR="00723A12" w:rsidRPr="005735A2" w:rsidRDefault="00723A12">
            <w:pPr>
              <w:rPr>
                <w:b/>
              </w:rPr>
            </w:pPr>
          </w:p>
          <w:p w:rsidR="00723A12" w:rsidRPr="005735A2" w:rsidRDefault="00723A12">
            <w:pPr>
              <w:rPr>
                <w:b/>
              </w:rPr>
            </w:pPr>
          </w:p>
          <w:p w:rsidR="00723A12" w:rsidRPr="005735A2" w:rsidRDefault="00723A12">
            <w:pPr>
              <w:rPr>
                <w:b/>
              </w:rPr>
            </w:pPr>
          </w:p>
        </w:tc>
      </w:tr>
    </w:tbl>
    <w:p w:rsidR="00723A12" w:rsidRPr="005735A2" w:rsidRDefault="00723A12" w:rsidP="00051ED8">
      <w:pPr>
        <w:rPr>
          <w:b/>
          <w:sz w:val="10"/>
          <w:szCs w:val="10"/>
        </w:rPr>
      </w:pPr>
    </w:p>
    <w:p w:rsidR="00723A12" w:rsidRPr="005735A2" w:rsidRDefault="00723A12" w:rsidP="00051ED8">
      <w:pPr>
        <w:jc w:val="both"/>
      </w:pPr>
      <w:r w:rsidRPr="005735A2">
        <w:t>Käesolevaga kinnitan, et taotluses esitatud andmed vastavad tegelikkusele. Olen tutvunud Narva munitsipaalkoolide baasil 2013. aastal tegutsevate suvekoolilaagrite toitlustamise finantseerimise korraga.</w:t>
      </w:r>
    </w:p>
    <w:p w:rsidR="00723A12" w:rsidRPr="005735A2" w:rsidRDefault="00723A12" w:rsidP="00051ED8">
      <w:pPr>
        <w:jc w:val="both"/>
      </w:pPr>
    </w:p>
    <w:p w:rsidR="00723A12" w:rsidRPr="005735A2" w:rsidRDefault="00723A12" w:rsidP="00051ED8"/>
    <w:p w:rsidR="00723A12" w:rsidRPr="005735A2" w:rsidRDefault="00723A12" w:rsidP="00051ED8"/>
    <w:p w:rsidR="00723A12" w:rsidRPr="005735A2" w:rsidRDefault="00723A12" w:rsidP="00051ED8">
      <w:r w:rsidRPr="005735A2">
        <w:t>Allkiri       _____________________</w:t>
      </w:r>
      <w:r w:rsidRPr="005735A2">
        <w:tab/>
      </w:r>
      <w:r w:rsidRPr="005735A2">
        <w:tab/>
      </w:r>
      <w:r w:rsidRPr="005735A2">
        <w:tab/>
        <w:t>Kuupäev_____________________</w:t>
      </w:r>
    </w:p>
    <w:p w:rsidR="00723A12" w:rsidRPr="005735A2" w:rsidRDefault="00723A12" w:rsidP="00051ED8"/>
    <w:p w:rsidR="00CC2C00" w:rsidRPr="005735A2" w:rsidRDefault="00CC2C00" w:rsidP="00051ED8"/>
    <w:p w:rsidR="00723A12" w:rsidRPr="005735A2" w:rsidRDefault="00723A12" w:rsidP="00051ED8"/>
    <w:p w:rsidR="00723A12" w:rsidRPr="005735A2" w:rsidRDefault="00723A12" w:rsidP="00051ED8"/>
    <w:p w:rsidR="00723A12" w:rsidRPr="005735A2" w:rsidRDefault="00723A12" w:rsidP="00051ED8">
      <w:r w:rsidRPr="005735A2">
        <w:t>Narva Linnavalitsus</w:t>
      </w:r>
    </w:p>
    <w:p w:rsidR="00723A12" w:rsidRPr="005735A2" w:rsidRDefault="00723A12" w:rsidP="00051ED8">
      <w:r w:rsidRPr="005735A2">
        <w:t xml:space="preserve">Peetri plats 5                                          </w:t>
      </w:r>
      <w:r w:rsidR="00CC2C00" w:rsidRPr="005735A2">
        <w:t xml:space="preserve">                            </w:t>
      </w:r>
      <w:r w:rsidR="00CC2C00" w:rsidRPr="005735A2">
        <w:tab/>
      </w:r>
      <w:r w:rsidR="00CC2C00" w:rsidRPr="005735A2">
        <w:tab/>
        <w:t>15</w:t>
      </w:r>
      <w:r w:rsidRPr="005735A2">
        <w:t>.04.2013.a. nr 3.1-19/</w:t>
      </w:r>
    </w:p>
    <w:p w:rsidR="00723A12" w:rsidRPr="005735A2" w:rsidRDefault="00723A12" w:rsidP="00051ED8">
      <w:r w:rsidRPr="005735A2">
        <w:t>20308 Narva</w:t>
      </w:r>
    </w:p>
    <w:p w:rsidR="00723A12" w:rsidRPr="005735A2" w:rsidRDefault="00723A12" w:rsidP="00051ED8"/>
    <w:p w:rsidR="00723A12" w:rsidRPr="005735A2" w:rsidRDefault="00723A12" w:rsidP="00051ED8">
      <w:r w:rsidRPr="005735A2">
        <w:tab/>
      </w:r>
      <w:r w:rsidRPr="005735A2">
        <w:tab/>
      </w:r>
      <w:r w:rsidRPr="005735A2">
        <w:tab/>
      </w:r>
      <w:r w:rsidRPr="005735A2">
        <w:tab/>
      </w:r>
      <w:r w:rsidRPr="005735A2">
        <w:tab/>
      </w:r>
      <w:r w:rsidRPr="005735A2">
        <w:tab/>
      </w:r>
      <w:r w:rsidRPr="005735A2">
        <w:tab/>
      </w:r>
      <w:r w:rsidRPr="005735A2">
        <w:tab/>
      </w:r>
    </w:p>
    <w:p w:rsidR="00723A12" w:rsidRPr="005735A2" w:rsidRDefault="005735A2" w:rsidP="00051ED8">
      <w:r>
        <w:t>Õ I E N D</w:t>
      </w:r>
    </w:p>
    <w:p w:rsidR="00723A12" w:rsidRPr="005735A2" w:rsidRDefault="00723A12" w:rsidP="00051ED8"/>
    <w:p w:rsidR="00723A12" w:rsidRPr="005735A2" w:rsidRDefault="00CC2C00" w:rsidP="00051ED8">
      <w:r w:rsidRPr="005735A2">
        <w:t>Vastavalt k</w:t>
      </w:r>
      <w:r w:rsidR="00723A12" w:rsidRPr="005735A2">
        <w:t>ohaliku omavalitsuse korralduse seaduse § 30 lõike 1 punktile 3</w:t>
      </w:r>
    </w:p>
    <w:p w:rsidR="00723A12" w:rsidRPr="005735A2" w:rsidRDefault="00723A12" w:rsidP="00051ED8"/>
    <w:p w:rsidR="00723A12" w:rsidRPr="005735A2" w:rsidRDefault="00723A12" w:rsidP="00051ED8"/>
    <w:p w:rsidR="00723A12" w:rsidRPr="005735A2" w:rsidRDefault="00723A12" w:rsidP="00051ED8">
      <w:pPr>
        <w:jc w:val="both"/>
      </w:pPr>
      <w:r w:rsidRPr="005735A2">
        <w:t>valmistas ette Kultuuriosakond Narva munitsipaalkooli baasil 2013.</w:t>
      </w:r>
      <w:r w:rsidR="00CC2C00" w:rsidRPr="005735A2">
        <w:t xml:space="preserve"> </w:t>
      </w:r>
      <w:r w:rsidRPr="005735A2">
        <w:t>aastal tegutsevate</w:t>
      </w:r>
      <w:r w:rsidR="00CC2C00" w:rsidRPr="005735A2">
        <w:t xml:space="preserve"> </w:t>
      </w:r>
      <w:r w:rsidRPr="005735A2">
        <w:t>suvekoolilaagrite</w:t>
      </w:r>
      <w:r w:rsidR="00CC2C00" w:rsidRPr="005735A2">
        <w:t xml:space="preserve"> </w:t>
      </w:r>
      <w:r w:rsidRPr="005735A2">
        <w:t>toitlustamise</w:t>
      </w:r>
      <w:r w:rsidR="00CC2C00" w:rsidRPr="005735A2">
        <w:t xml:space="preserve"> </w:t>
      </w:r>
      <w:r w:rsidRPr="005735A2">
        <w:t>finantseerimise</w:t>
      </w:r>
      <w:r w:rsidR="00CC2C00" w:rsidRPr="005735A2">
        <w:t xml:space="preserve"> </w:t>
      </w:r>
      <w:r w:rsidRPr="005735A2">
        <w:t>korra</w:t>
      </w:r>
      <w:r w:rsidR="00CC2C00" w:rsidRPr="005735A2">
        <w:t xml:space="preserve"> </w:t>
      </w:r>
      <w:r w:rsidRPr="005735A2">
        <w:t>Linnavalitsusele</w:t>
      </w:r>
      <w:r w:rsidR="00CC2C00" w:rsidRPr="005735A2">
        <w:t xml:space="preserve"> </w:t>
      </w:r>
      <w:r w:rsidRPr="005735A2">
        <w:t>kinnitamiseks. Narva munitsipaalkoolide</w:t>
      </w:r>
      <w:r w:rsidR="00CC2C00" w:rsidRPr="005735A2">
        <w:t xml:space="preserve"> </w:t>
      </w:r>
      <w:r w:rsidRPr="005735A2">
        <w:t>baasil</w:t>
      </w:r>
      <w:r w:rsidR="00CC2C00" w:rsidRPr="005735A2">
        <w:t xml:space="preserve"> </w:t>
      </w:r>
      <w:r w:rsidRPr="005735A2">
        <w:t>tegutsevad</w:t>
      </w:r>
      <w:r w:rsidR="00CC2C00" w:rsidRPr="005735A2">
        <w:t xml:space="preserve"> </w:t>
      </w:r>
      <w:r w:rsidRPr="005735A2">
        <w:t>suvelaagrid</w:t>
      </w:r>
      <w:r w:rsidR="00CC2C00" w:rsidRPr="005735A2">
        <w:t xml:space="preserve"> </w:t>
      </w:r>
      <w:r w:rsidRPr="005735A2">
        <w:t>korraldatakse</w:t>
      </w:r>
      <w:r w:rsidR="00CC2C00" w:rsidRPr="005735A2">
        <w:t xml:space="preserve"> </w:t>
      </w:r>
      <w:r w:rsidRPr="005735A2">
        <w:t>mitmendat</w:t>
      </w:r>
      <w:r w:rsidR="00CC2C00" w:rsidRPr="005735A2">
        <w:t xml:space="preserve"> </w:t>
      </w:r>
      <w:r w:rsidRPr="005735A2">
        <w:t>aastat</w:t>
      </w:r>
      <w:r w:rsidR="00CC2C00" w:rsidRPr="005735A2">
        <w:t xml:space="preserve"> </w:t>
      </w:r>
      <w:r w:rsidRPr="005735A2">
        <w:t>järjest ja senine</w:t>
      </w:r>
      <w:r w:rsidR="00CC2C00" w:rsidRPr="005735A2">
        <w:t xml:space="preserve"> </w:t>
      </w:r>
      <w:r w:rsidRPr="005735A2">
        <w:t>praktika</w:t>
      </w:r>
      <w:r w:rsidR="00CC2C00" w:rsidRPr="005735A2">
        <w:t xml:space="preserve"> </w:t>
      </w:r>
      <w:r w:rsidRPr="005735A2">
        <w:t>näitab, et nende</w:t>
      </w:r>
      <w:r w:rsidR="00CC2C00" w:rsidRPr="005735A2">
        <w:t xml:space="preserve"> </w:t>
      </w:r>
      <w:r w:rsidRPr="005735A2">
        <w:t>tegutsemine osutus edukaks. Iga-aastaselt</w:t>
      </w:r>
      <w:r w:rsidR="00CC2C00" w:rsidRPr="005735A2">
        <w:t xml:space="preserve"> </w:t>
      </w:r>
      <w:r w:rsidRPr="005735A2">
        <w:t>koolide</w:t>
      </w:r>
      <w:r w:rsidR="00CC2C00" w:rsidRPr="005735A2">
        <w:t xml:space="preserve"> </w:t>
      </w:r>
      <w:r w:rsidRPr="005735A2">
        <w:t>suvelaagrites</w:t>
      </w:r>
      <w:r w:rsidR="00CC2C00" w:rsidRPr="005735A2">
        <w:t xml:space="preserve"> </w:t>
      </w:r>
      <w:r w:rsidRPr="005735A2">
        <w:t>käib</w:t>
      </w:r>
      <w:r w:rsidR="00CC2C00" w:rsidRPr="005735A2">
        <w:t xml:space="preserve"> </w:t>
      </w:r>
      <w:r w:rsidRPr="005735A2">
        <w:t>360-400</w:t>
      </w:r>
      <w:r w:rsidR="00CC2C00" w:rsidRPr="005735A2">
        <w:t xml:space="preserve"> </w:t>
      </w:r>
      <w:r w:rsidRPr="005735A2">
        <w:t>l</w:t>
      </w:r>
      <w:r w:rsidR="00CC2C00" w:rsidRPr="005735A2">
        <w:t>ast</w:t>
      </w:r>
      <w:r w:rsidRPr="005735A2">
        <w:t xml:space="preserve"> ning</w:t>
      </w:r>
      <w:r w:rsidR="00CC2C00" w:rsidRPr="005735A2">
        <w:t xml:space="preserve"> </w:t>
      </w:r>
      <w:r w:rsidRPr="005735A2">
        <w:t>kool</w:t>
      </w:r>
      <w:r w:rsidR="00CC2C00" w:rsidRPr="005735A2">
        <w:t xml:space="preserve"> </w:t>
      </w:r>
      <w:r w:rsidRPr="005735A2">
        <w:t>korraldab</w:t>
      </w:r>
      <w:r w:rsidR="00CC2C00" w:rsidRPr="005735A2">
        <w:t xml:space="preserve"> </w:t>
      </w:r>
      <w:r w:rsidRPr="005735A2">
        <w:t>laste</w:t>
      </w:r>
      <w:r w:rsidR="00CC2C00" w:rsidRPr="005735A2">
        <w:t xml:space="preserve"> </w:t>
      </w:r>
      <w:r w:rsidRPr="005735A2">
        <w:t>jaoks</w:t>
      </w:r>
      <w:r w:rsidR="00CC2C00" w:rsidRPr="005735A2">
        <w:t xml:space="preserve"> </w:t>
      </w:r>
      <w:r w:rsidRPr="005735A2">
        <w:t>tervistavaid, õppe-</w:t>
      </w:r>
      <w:r w:rsidR="00CC2C00" w:rsidRPr="005735A2">
        <w:t xml:space="preserve"> </w:t>
      </w:r>
      <w:r w:rsidRPr="005735A2">
        <w:t>ja</w:t>
      </w:r>
      <w:r w:rsidR="00CC2C00" w:rsidRPr="005735A2">
        <w:t xml:space="preserve"> </w:t>
      </w:r>
      <w:r w:rsidRPr="005735A2">
        <w:t>spordiüritusi. Lapsed on kooli</w:t>
      </w:r>
      <w:r w:rsidR="00CC2C00" w:rsidRPr="005735A2">
        <w:t xml:space="preserve"> </w:t>
      </w:r>
      <w:r w:rsidRPr="005735A2">
        <w:t>töötajate</w:t>
      </w:r>
      <w:r w:rsidR="00CC2C00" w:rsidRPr="005735A2">
        <w:t xml:space="preserve"> </w:t>
      </w:r>
      <w:r w:rsidRPr="005735A2">
        <w:t>järelevalve</w:t>
      </w:r>
      <w:r w:rsidR="00CC2C00" w:rsidRPr="005735A2">
        <w:t xml:space="preserve"> </w:t>
      </w:r>
      <w:r w:rsidRPr="005735A2">
        <w:t>all terve päev – alates 8.00 hommikul</w:t>
      </w:r>
      <w:r w:rsidR="00CC2C00" w:rsidRPr="005735A2">
        <w:t xml:space="preserve"> </w:t>
      </w:r>
      <w:r w:rsidRPr="005735A2">
        <w:t>kuni 17.00 õhtul.</w:t>
      </w:r>
      <w:r w:rsidR="00CC2C00" w:rsidRPr="005735A2">
        <w:t xml:space="preserve"> </w:t>
      </w:r>
      <w:r w:rsidRPr="005735A2">
        <w:t>Samas</w:t>
      </w:r>
      <w:r w:rsidR="00CC2C00" w:rsidRPr="005735A2">
        <w:t xml:space="preserve"> </w:t>
      </w:r>
      <w:r w:rsidRPr="005735A2">
        <w:t>munitsipaalsed</w:t>
      </w:r>
      <w:r w:rsidR="00CC2C00" w:rsidRPr="005735A2">
        <w:t xml:space="preserve"> </w:t>
      </w:r>
      <w:r w:rsidRPr="005735A2">
        <w:t>huvikoolid</w:t>
      </w:r>
      <w:r w:rsidR="00CC2C00" w:rsidRPr="005735A2">
        <w:t xml:space="preserve"> </w:t>
      </w:r>
      <w:r w:rsidRPr="005735A2">
        <w:t>pakuvad</w:t>
      </w:r>
      <w:r w:rsidR="00CC2C00" w:rsidRPr="005735A2">
        <w:t xml:space="preserve"> </w:t>
      </w:r>
      <w:r w:rsidRPr="005735A2">
        <w:t>suvist</w:t>
      </w:r>
      <w:r w:rsidR="00CC2C00" w:rsidRPr="005735A2">
        <w:t xml:space="preserve"> </w:t>
      </w:r>
      <w:r w:rsidRPr="005735A2">
        <w:t>tegevust linna lastele</w:t>
      </w:r>
      <w:r w:rsidR="00CC2C00" w:rsidRPr="005735A2">
        <w:t xml:space="preserve"> </w:t>
      </w:r>
      <w:r w:rsidRPr="005735A2">
        <w:t>ning</w:t>
      </w:r>
      <w:r w:rsidR="00CC2C00" w:rsidRPr="005735A2">
        <w:t xml:space="preserve"> </w:t>
      </w:r>
      <w:r w:rsidRPr="005735A2">
        <w:t>kinnitamiseks</w:t>
      </w:r>
      <w:r w:rsidR="00CC2C00" w:rsidRPr="005735A2">
        <w:t xml:space="preserve"> </w:t>
      </w:r>
      <w:r w:rsidRPr="005735A2">
        <w:t>esitatud</w:t>
      </w:r>
      <w:r w:rsidR="00CC2C00" w:rsidRPr="005735A2">
        <w:t xml:space="preserve"> </w:t>
      </w:r>
      <w:r w:rsidRPr="005735A2">
        <w:t>määrus</w:t>
      </w:r>
      <w:r w:rsidR="00CC2C00" w:rsidRPr="005735A2">
        <w:t xml:space="preserve"> </w:t>
      </w:r>
      <w:r w:rsidRPr="005735A2">
        <w:t>võimaldab ka neil</w:t>
      </w:r>
      <w:r w:rsidR="00CC2C00" w:rsidRPr="005735A2">
        <w:t xml:space="preserve"> </w:t>
      </w:r>
      <w:r w:rsidRPr="005735A2">
        <w:t>taotleda</w:t>
      </w:r>
      <w:r w:rsidR="00CC2C00" w:rsidRPr="005735A2">
        <w:t xml:space="preserve"> </w:t>
      </w:r>
      <w:r w:rsidRPr="005735A2">
        <w:t>toetust</w:t>
      </w:r>
      <w:r w:rsidR="00CC2C00" w:rsidRPr="005735A2">
        <w:t xml:space="preserve"> </w:t>
      </w:r>
      <w:r w:rsidRPr="005735A2">
        <w:t>toitlustuskulude</w:t>
      </w:r>
      <w:r w:rsidR="00CC2C00" w:rsidRPr="005735A2">
        <w:t xml:space="preserve"> </w:t>
      </w:r>
      <w:r w:rsidRPr="005735A2">
        <w:t>katmiseks.</w:t>
      </w:r>
    </w:p>
    <w:p w:rsidR="00CC2C00" w:rsidRPr="005735A2" w:rsidRDefault="00CC2C00" w:rsidP="00051ED8">
      <w:pPr>
        <w:jc w:val="both"/>
      </w:pPr>
    </w:p>
    <w:p w:rsidR="00723A12" w:rsidRPr="005735A2" w:rsidRDefault="00723A12" w:rsidP="00051ED8">
      <w:pPr>
        <w:jc w:val="both"/>
      </w:pPr>
      <w:r w:rsidRPr="005735A2">
        <w:t>Suvekoolilaagrites</w:t>
      </w:r>
      <w:r w:rsidR="00CC2C00" w:rsidRPr="005735A2">
        <w:t xml:space="preserve"> </w:t>
      </w:r>
      <w:r w:rsidRPr="005735A2">
        <w:t>toitlustamiskulude</w:t>
      </w:r>
      <w:r w:rsidR="00CC2C00" w:rsidRPr="005735A2">
        <w:t xml:space="preserve"> </w:t>
      </w:r>
      <w:r w:rsidRPr="005735A2">
        <w:t>summaks 2013. aastaeelarves on aktsepteeritud</w:t>
      </w:r>
      <w:r w:rsidR="00CC2C00" w:rsidRPr="005735A2">
        <w:t xml:space="preserve"> </w:t>
      </w:r>
      <w:r w:rsidR="0079611D" w:rsidRPr="0079611D">
        <w:t>9</w:t>
      </w:r>
      <w:r w:rsidRPr="0079611D">
        <w:t xml:space="preserve"> 000 euro</w:t>
      </w:r>
      <w:r w:rsidR="00CC2C00" w:rsidRPr="005735A2">
        <w:t xml:space="preserve">t </w:t>
      </w:r>
      <w:r w:rsidRPr="005735A2">
        <w:t>ja koolilõunamaksumus</w:t>
      </w:r>
      <w:r w:rsidR="00CC2C00" w:rsidRPr="005735A2">
        <w:t xml:space="preserve"> </w:t>
      </w:r>
      <w:r w:rsidRPr="005735A2">
        <w:t>ühe</w:t>
      </w:r>
      <w:r w:rsidR="00CC2C00" w:rsidRPr="005735A2">
        <w:t xml:space="preserve"> </w:t>
      </w:r>
      <w:r w:rsidRPr="005735A2">
        <w:t>õpilase kohta on 1,11 eurot päevas. Seoses</w:t>
      </w:r>
      <w:r w:rsidR="00CC2C00" w:rsidRPr="005735A2">
        <w:t xml:space="preserve"> </w:t>
      </w:r>
      <w:r w:rsidRPr="005735A2">
        <w:t>sellega, et</w:t>
      </w:r>
      <w:r w:rsidR="00CC2C00" w:rsidRPr="005735A2">
        <w:t xml:space="preserve"> </w:t>
      </w:r>
      <w:r w:rsidRPr="005735A2">
        <w:t>laste</w:t>
      </w:r>
      <w:r w:rsidR="00CC2C00" w:rsidRPr="005735A2">
        <w:t xml:space="preserve"> </w:t>
      </w:r>
      <w:r w:rsidRPr="005735A2">
        <w:t>suvelaagrites</w:t>
      </w:r>
      <w:r w:rsidR="00CC2C00" w:rsidRPr="005735A2">
        <w:t xml:space="preserve"> </w:t>
      </w:r>
      <w:r w:rsidRPr="005735A2">
        <w:t>veedetav</w:t>
      </w:r>
      <w:r w:rsidR="00CC2C00" w:rsidRPr="005735A2">
        <w:t xml:space="preserve"> </w:t>
      </w:r>
      <w:r w:rsidRPr="005735A2">
        <w:t>päev on võrreldes</w:t>
      </w:r>
      <w:r w:rsidR="00CC2C00" w:rsidRPr="005735A2">
        <w:t xml:space="preserve"> </w:t>
      </w:r>
      <w:r w:rsidRPr="005735A2">
        <w:t>tavalise</w:t>
      </w:r>
      <w:r w:rsidR="00CC2C00" w:rsidRPr="005735A2">
        <w:t xml:space="preserve"> </w:t>
      </w:r>
      <w:r w:rsidRPr="005735A2">
        <w:t>õppepäevaga</w:t>
      </w:r>
      <w:r w:rsidR="00CC2C00" w:rsidRPr="005735A2">
        <w:t xml:space="preserve"> </w:t>
      </w:r>
      <w:r w:rsidRPr="005735A2">
        <w:t>pikem, suurenevad ka koolide</w:t>
      </w:r>
      <w:r w:rsidR="00CC2C00" w:rsidRPr="005735A2">
        <w:t xml:space="preserve"> </w:t>
      </w:r>
      <w:r w:rsidRPr="005735A2">
        <w:t>toitlustamiskulud ning</w:t>
      </w:r>
      <w:r w:rsidR="00CC2C00" w:rsidRPr="005735A2">
        <w:t xml:space="preserve"> </w:t>
      </w:r>
      <w:r w:rsidRPr="005735A2">
        <w:t>seetõttu</w:t>
      </w:r>
      <w:r w:rsidR="00CC2C00" w:rsidRPr="005735A2">
        <w:t xml:space="preserve"> </w:t>
      </w:r>
      <w:r w:rsidRPr="005735A2">
        <w:t>tekkis</w:t>
      </w:r>
      <w:r w:rsidR="00CC2C00" w:rsidRPr="005735A2">
        <w:t xml:space="preserve"> </w:t>
      </w:r>
      <w:r w:rsidRPr="005735A2">
        <w:t>vajadus ka kehtestada</w:t>
      </w:r>
      <w:r w:rsidR="00CC2C00" w:rsidRPr="005735A2">
        <w:t xml:space="preserve"> </w:t>
      </w:r>
      <w:r w:rsidRPr="005735A2">
        <w:t>toitlustamiskulude summat suvekoolilaagrites</w:t>
      </w:r>
      <w:r w:rsidR="00CC2C00" w:rsidRPr="005735A2">
        <w:t xml:space="preserve"> </w:t>
      </w:r>
      <w:r w:rsidRPr="005735A2">
        <w:t>ühe</w:t>
      </w:r>
      <w:r w:rsidR="00CC2C00" w:rsidRPr="005735A2">
        <w:t xml:space="preserve"> </w:t>
      </w:r>
      <w:bookmarkStart w:id="0" w:name="_GoBack"/>
      <w:bookmarkEnd w:id="0"/>
      <w:r w:rsidRPr="005735A2">
        <w:t>õpilase kohta.</w:t>
      </w:r>
    </w:p>
    <w:p w:rsidR="00CC2C00" w:rsidRPr="005735A2" w:rsidRDefault="00CC2C00" w:rsidP="00051ED8">
      <w:pPr>
        <w:jc w:val="both"/>
      </w:pPr>
    </w:p>
    <w:p w:rsidR="00723A12" w:rsidRPr="005735A2" w:rsidRDefault="00723A12" w:rsidP="00051ED8">
      <w:pPr>
        <w:jc w:val="both"/>
      </w:pPr>
      <w:r w:rsidRPr="005735A2">
        <w:t>Suvekoolilaagrite</w:t>
      </w:r>
      <w:r w:rsidR="00CC2C00" w:rsidRPr="005735A2">
        <w:t xml:space="preserve"> </w:t>
      </w:r>
      <w:r w:rsidRPr="005735A2">
        <w:t>korraldamisel</w:t>
      </w:r>
      <w:r w:rsidR="00CC2C00" w:rsidRPr="005735A2">
        <w:t xml:space="preserve"> </w:t>
      </w:r>
      <w:r w:rsidRPr="005735A2">
        <w:t>tekivad</w:t>
      </w:r>
      <w:r w:rsidR="00CC2C00" w:rsidRPr="005735A2">
        <w:t xml:space="preserve"> </w:t>
      </w:r>
      <w:r w:rsidRPr="005735A2">
        <w:t>samuti</w:t>
      </w:r>
      <w:r w:rsidR="00CC2C00" w:rsidRPr="005735A2">
        <w:t xml:space="preserve"> </w:t>
      </w:r>
      <w:r w:rsidRPr="005735A2">
        <w:t>finantseerimise</w:t>
      </w:r>
      <w:r w:rsidR="00CC2C00" w:rsidRPr="005735A2">
        <w:t xml:space="preserve"> </w:t>
      </w:r>
      <w:r w:rsidRPr="005735A2">
        <w:t>taotlemise, saadud</w:t>
      </w:r>
      <w:r w:rsidR="00CC2C00" w:rsidRPr="005735A2">
        <w:t xml:space="preserve"> </w:t>
      </w:r>
      <w:r w:rsidRPr="005735A2">
        <w:t>rahavahendites</w:t>
      </w:r>
      <w:r w:rsidR="00CC2C00" w:rsidRPr="005735A2">
        <w:t xml:space="preserve"> sihtotstarbelise </w:t>
      </w:r>
      <w:r w:rsidRPr="005735A2">
        <w:t>kasutamise ja rahavahendite</w:t>
      </w:r>
      <w:r w:rsidR="00CC2C00" w:rsidRPr="005735A2">
        <w:t xml:space="preserve"> </w:t>
      </w:r>
      <w:r w:rsidRPr="005735A2">
        <w:t>aruandluse</w:t>
      </w:r>
      <w:r w:rsidR="0011568D" w:rsidRPr="005735A2">
        <w:t xml:space="preserve"> </w:t>
      </w:r>
      <w:r w:rsidRPr="005735A2">
        <w:t>esitamise</w:t>
      </w:r>
      <w:r w:rsidR="0011568D" w:rsidRPr="005735A2">
        <w:t xml:space="preserve"> </w:t>
      </w:r>
      <w:r w:rsidRPr="005735A2">
        <w:t>küsimused.</w:t>
      </w:r>
    </w:p>
    <w:p w:rsidR="00723A12" w:rsidRPr="005735A2" w:rsidRDefault="0011568D" w:rsidP="00051ED8">
      <w:pPr>
        <w:jc w:val="both"/>
      </w:pPr>
      <w:r w:rsidRPr="005735A2">
        <w:t xml:space="preserve">Narva </w:t>
      </w:r>
      <w:r w:rsidR="00723A12" w:rsidRPr="005735A2">
        <w:t>Linnavalitsuse</w:t>
      </w:r>
      <w:r w:rsidRPr="005735A2">
        <w:t xml:space="preserve"> </w:t>
      </w:r>
      <w:r w:rsidR="00723A12" w:rsidRPr="005735A2">
        <w:t>Kultuuriosakonna</w:t>
      </w:r>
      <w:r w:rsidRPr="005735A2">
        <w:t xml:space="preserve"> </w:t>
      </w:r>
      <w:r w:rsidR="00723A12" w:rsidRPr="005735A2">
        <w:t>poolt</w:t>
      </w:r>
      <w:r w:rsidRPr="005735A2">
        <w:t xml:space="preserve"> </w:t>
      </w:r>
      <w:r w:rsidR="00723A12" w:rsidRPr="005735A2">
        <w:t>ettevalmistatud</w:t>
      </w:r>
      <w:r w:rsidRPr="005735A2">
        <w:t xml:space="preserve"> </w:t>
      </w:r>
      <w:r w:rsidR="00723A12" w:rsidRPr="005735A2">
        <w:t>määruse</w:t>
      </w:r>
      <w:r w:rsidRPr="005735A2">
        <w:t xml:space="preserve"> </w:t>
      </w:r>
      <w:r w:rsidR="00723A12" w:rsidRPr="005735A2">
        <w:t>eelnõuga</w:t>
      </w:r>
      <w:r w:rsidRPr="005735A2">
        <w:t xml:space="preserve"> </w:t>
      </w:r>
      <w:r w:rsidR="00723A12" w:rsidRPr="005735A2">
        <w:t>saavad</w:t>
      </w:r>
      <w:r w:rsidRPr="005735A2">
        <w:t xml:space="preserve"> </w:t>
      </w:r>
      <w:r w:rsidR="00723A12" w:rsidRPr="005735A2">
        <w:t>need</w:t>
      </w:r>
      <w:r w:rsidRPr="005735A2">
        <w:t xml:space="preserve"> </w:t>
      </w:r>
      <w:r w:rsidR="00723A12" w:rsidRPr="005735A2">
        <w:t>küsimused</w:t>
      </w:r>
      <w:r w:rsidRPr="005735A2">
        <w:t xml:space="preserve"> </w:t>
      </w:r>
      <w:r w:rsidR="00723A12" w:rsidRPr="005735A2">
        <w:t>lahenduse.</w:t>
      </w:r>
    </w:p>
    <w:p w:rsidR="00723A12" w:rsidRPr="005735A2" w:rsidRDefault="00723A12" w:rsidP="00051ED8">
      <w:pPr>
        <w:jc w:val="both"/>
      </w:pPr>
    </w:p>
    <w:p w:rsidR="00723A12" w:rsidRPr="005735A2" w:rsidRDefault="00723A12" w:rsidP="00051ED8">
      <w:pPr>
        <w:jc w:val="both"/>
      </w:pPr>
      <w:r w:rsidRPr="005735A2">
        <w:t>Lugupidamisega</w:t>
      </w:r>
    </w:p>
    <w:p w:rsidR="00723A12" w:rsidRPr="005735A2" w:rsidRDefault="00723A12" w:rsidP="00051ED8">
      <w:pPr>
        <w:jc w:val="both"/>
      </w:pPr>
    </w:p>
    <w:p w:rsidR="00723A12" w:rsidRPr="005735A2" w:rsidRDefault="00723A12" w:rsidP="00051ED8">
      <w:pPr>
        <w:jc w:val="both"/>
      </w:pPr>
    </w:p>
    <w:p w:rsidR="00723A12" w:rsidRPr="005735A2" w:rsidRDefault="00723A12" w:rsidP="00051ED8">
      <w:pPr>
        <w:jc w:val="both"/>
      </w:pPr>
    </w:p>
    <w:p w:rsidR="00723A12" w:rsidRPr="005735A2" w:rsidRDefault="00723A12" w:rsidP="00051ED8">
      <w:pPr>
        <w:jc w:val="both"/>
      </w:pPr>
    </w:p>
    <w:p w:rsidR="00723A12" w:rsidRPr="005735A2" w:rsidRDefault="00723A12" w:rsidP="00051ED8">
      <w:pPr>
        <w:jc w:val="both"/>
      </w:pPr>
    </w:p>
    <w:p w:rsidR="00723A12" w:rsidRPr="005735A2" w:rsidRDefault="00723A12" w:rsidP="00051ED8">
      <w:pPr>
        <w:jc w:val="both"/>
      </w:pPr>
      <w:r w:rsidRPr="005735A2">
        <w:t>Viktoria Lutus</w:t>
      </w:r>
    </w:p>
    <w:p w:rsidR="00723A12" w:rsidRPr="005735A2" w:rsidRDefault="00CC2C00" w:rsidP="00051ED8">
      <w:pPr>
        <w:jc w:val="both"/>
      </w:pPr>
      <w:r w:rsidRPr="005735A2">
        <w:t>j</w:t>
      </w:r>
      <w:r w:rsidR="00723A12" w:rsidRPr="005735A2">
        <w:t>uhataja</w:t>
      </w:r>
    </w:p>
    <w:p w:rsidR="00723A12" w:rsidRPr="005735A2" w:rsidRDefault="00723A12" w:rsidP="00051ED8">
      <w:pPr>
        <w:jc w:val="both"/>
      </w:pPr>
    </w:p>
    <w:p w:rsidR="00723A12" w:rsidRPr="005735A2" w:rsidRDefault="00723A12" w:rsidP="00051ED8">
      <w:pPr>
        <w:jc w:val="both"/>
      </w:pPr>
    </w:p>
    <w:p w:rsidR="00723A12" w:rsidRDefault="00723A12" w:rsidP="00051ED8">
      <w:pPr>
        <w:jc w:val="both"/>
      </w:pPr>
    </w:p>
    <w:p w:rsidR="005735A2" w:rsidRDefault="005735A2" w:rsidP="00051ED8">
      <w:pPr>
        <w:jc w:val="both"/>
      </w:pPr>
    </w:p>
    <w:p w:rsidR="005735A2" w:rsidRPr="005735A2" w:rsidRDefault="005735A2" w:rsidP="00051ED8">
      <w:pPr>
        <w:jc w:val="both"/>
      </w:pPr>
    </w:p>
    <w:p w:rsidR="00723A12" w:rsidRDefault="00723A12" w:rsidP="005735A2">
      <w:pPr>
        <w:jc w:val="both"/>
      </w:pPr>
      <w:r w:rsidRPr="005735A2">
        <w:t xml:space="preserve">Irina </w:t>
      </w:r>
      <w:proofErr w:type="spellStart"/>
      <w:r w:rsidRPr="005735A2">
        <w:t>Tabakova</w:t>
      </w:r>
      <w:proofErr w:type="spellEnd"/>
      <w:r w:rsidRPr="005735A2">
        <w:t xml:space="preserve"> 359 9212</w:t>
      </w:r>
    </w:p>
    <w:p w:rsidR="005735A2" w:rsidRPr="005735A2" w:rsidRDefault="005735A2" w:rsidP="005735A2">
      <w:pPr>
        <w:jc w:val="both"/>
      </w:pPr>
      <w:hyperlink r:id="rId6" w:history="1">
        <w:r w:rsidRPr="00CD4794">
          <w:rPr>
            <w:rStyle w:val="Hyperlink"/>
          </w:rPr>
          <w:t>irina.tabakova@narva.ee</w:t>
        </w:r>
      </w:hyperlink>
      <w:r>
        <w:t xml:space="preserve"> </w:t>
      </w:r>
    </w:p>
    <w:p w:rsidR="00723A12" w:rsidRPr="005735A2" w:rsidRDefault="00723A12" w:rsidP="006A729D">
      <w:pPr>
        <w:framePr w:w="9378" w:h="578" w:hSpace="181" w:wrap="around" w:vAnchor="page" w:hAnchor="page" w:x="1725" w:y="15031"/>
        <w:pBdr>
          <w:top w:val="single" w:sz="6" w:space="7" w:color="000000"/>
        </w:pBdr>
        <w:tabs>
          <w:tab w:val="left" w:pos="2410"/>
          <w:tab w:val="left" w:pos="7230"/>
        </w:tabs>
        <w:jc w:val="both"/>
        <w:rPr>
          <w:b/>
          <w:sz w:val="18"/>
        </w:rPr>
      </w:pPr>
      <w:r w:rsidRPr="005735A2">
        <w:rPr>
          <w:b/>
          <w:sz w:val="18"/>
        </w:rPr>
        <w:t>Registrikood  75024260</w:t>
      </w:r>
      <w:r w:rsidRPr="005735A2">
        <w:rPr>
          <w:b/>
          <w:sz w:val="18"/>
        </w:rPr>
        <w:tab/>
        <w:t>Telefon  359 9120, 359 9122, 359 9123, 359 9124</w:t>
      </w:r>
      <w:r w:rsidRPr="005735A2">
        <w:rPr>
          <w:b/>
          <w:sz w:val="18"/>
        </w:rPr>
        <w:tab/>
        <w:t>e-post:  kultuur@narva.ee</w:t>
      </w:r>
    </w:p>
    <w:p w:rsidR="00723A12" w:rsidRPr="005735A2" w:rsidRDefault="00723A12" w:rsidP="006A729D">
      <w:pPr>
        <w:framePr w:w="9378" w:h="578" w:hSpace="181" w:wrap="around" w:vAnchor="page" w:hAnchor="page" w:x="1725" w:y="15031"/>
        <w:pBdr>
          <w:top w:val="single" w:sz="6" w:space="7" w:color="000000"/>
        </w:pBdr>
        <w:tabs>
          <w:tab w:val="left" w:pos="2410"/>
          <w:tab w:val="left" w:pos="7230"/>
        </w:tabs>
        <w:jc w:val="both"/>
        <w:rPr>
          <w:b/>
          <w:sz w:val="18"/>
        </w:rPr>
      </w:pPr>
      <w:r w:rsidRPr="005735A2">
        <w:rPr>
          <w:b/>
          <w:sz w:val="18"/>
        </w:rPr>
        <w:t>Peetri plats 1 20308 NARVA</w:t>
      </w:r>
      <w:r w:rsidRPr="005735A2">
        <w:rPr>
          <w:b/>
          <w:sz w:val="18"/>
        </w:rPr>
        <w:tab/>
        <w:t>Faks  359 9199</w:t>
      </w:r>
      <w:r w:rsidRPr="005735A2">
        <w:rPr>
          <w:b/>
          <w:sz w:val="18"/>
        </w:rPr>
        <w:tab/>
        <w:t>www.narva.ee</w:t>
      </w:r>
    </w:p>
    <w:p w:rsidR="00723A12" w:rsidRPr="005735A2" w:rsidRDefault="00723A12"/>
    <w:sectPr w:rsidR="00723A12" w:rsidRPr="005735A2" w:rsidSect="007C7EEF">
      <w:pgSz w:w="12240" w:h="15840"/>
      <w:pgMar w:top="993" w:right="850" w:bottom="851"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6CD"/>
    <w:multiLevelType w:val="hybridMultilevel"/>
    <w:tmpl w:val="C1602134"/>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250C7"/>
    <w:multiLevelType w:val="hybridMultilevel"/>
    <w:tmpl w:val="6C568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7030F"/>
    <w:multiLevelType w:val="multilevel"/>
    <w:tmpl w:val="03226F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6BD3494"/>
    <w:multiLevelType w:val="hybridMultilevel"/>
    <w:tmpl w:val="987436C8"/>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871AC"/>
    <w:multiLevelType w:val="hybridMultilevel"/>
    <w:tmpl w:val="42980D3C"/>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01863"/>
    <w:multiLevelType w:val="hybridMultilevel"/>
    <w:tmpl w:val="A2E6C80A"/>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668FB"/>
    <w:multiLevelType w:val="hybridMultilevel"/>
    <w:tmpl w:val="4BDA72DC"/>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5077C"/>
    <w:multiLevelType w:val="hybridMultilevel"/>
    <w:tmpl w:val="885EF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C1DF1"/>
    <w:multiLevelType w:val="hybridMultilevel"/>
    <w:tmpl w:val="B46E8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7627C"/>
    <w:multiLevelType w:val="hybridMultilevel"/>
    <w:tmpl w:val="15222528"/>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44C6A"/>
    <w:multiLevelType w:val="hybridMultilevel"/>
    <w:tmpl w:val="907A1FA2"/>
    <w:lvl w:ilvl="0" w:tplc="16F296F2">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4"/>
  </w:num>
  <w:num w:numId="5">
    <w:abstractNumId w:val="7"/>
  </w:num>
  <w:num w:numId="6">
    <w:abstractNumId w:val="9"/>
  </w:num>
  <w:num w:numId="7">
    <w:abstractNumId w:val="5"/>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D8"/>
    <w:rsid w:val="00051ED8"/>
    <w:rsid w:val="000965E2"/>
    <w:rsid w:val="000E447C"/>
    <w:rsid w:val="0011568D"/>
    <w:rsid w:val="001F3B8F"/>
    <w:rsid w:val="002220CF"/>
    <w:rsid w:val="002628FA"/>
    <w:rsid w:val="00265BE1"/>
    <w:rsid w:val="00271B7A"/>
    <w:rsid w:val="002B087E"/>
    <w:rsid w:val="002B6FEC"/>
    <w:rsid w:val="003213B7"/>
    <w:rsid w:val="003A7C55"/>
    <w:rsid w:val="003D4FB7"/>
    <w:rsid w:val="00503DC7"/>
    <w:rsid w:val="005735A2"/>
    <w:rsid w:val="005F1103"/>
    <w:rsid w:val="00634EA5"/>
    <w:rsid w:val="00692B9B"/>
    <w:rsid w:val="006A729D"/>
    <w:rsid w:val="00723A12"/>
    <w:rsid w:val="0079611D"/>
    <w:rsid w:val="007C7EEF"/>
    <w:rsid w:val="008173C9"/>
    <w:rsid w:val="009F607C"/>
    <w:rsid w:val="00AE1D90"/>
    <w:rsid w:val="00B30DC6"/>
    <w:rsid w:val="00C40B31"/>
    <w:rsid w:val="00C55271"/>
    <w:rsid w:val="00C61EBA"/>
    <w:rsid w:val="00C751DD"/>
    <w:rsid w:val="00C976F6"/>
    <w:rsid w:val="00CC2C00"/>
    <w:rsid w:val="00CD7D75"/>
    <w:rsid w:val="00DB3BC0"/>
    <w:rsid w:val="00E73F76"/>
    <w:rsid w:val="00E9614B"/>
    <w:rsid w:val="00EB244C"/>
    <w:rsid w:val="00F950FB"/>
    <w:rsid w:val="00FC678B"/>
    <w:rsid w:val="00FD12B0"/>
    <w:rsid w:val="00FF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D8"/>
    <w:rPr>
      <w:rFonts w:ascii="Times New Roman" w:hAnsi="Times New Roman"/>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51ED8"/>
    <w:rPr>
      <w:rFonts w:cs="Times New Roman"/>
      <w:color w:val="0000FF"/>
      <w:u w:val="single"/>
    </w:rPr>
  </w:style>
  <w:style w:type="table" w:styleId="TableGrid">
    <w:name w:val="Table Grid"/>
    <w:basedOn w:val="TableNormal"/>
    <w:uiPriority w:val="99"/>
    <w:rsid w:val="00051E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976F6"/>
    <w:pPr>
      <w:ind w:left="720"/>
      <w:contextualSpacing/>
    </w:pPr>
  </w:style>
  <w:style w:type="paragraph" w:styleId="BalloonText">
    <w:name w:val="Balloon Text"/>
    <w:basedOn w:val="Normal"/>
    <w:link w:val="BalloonTextChar"/>
    <w:uiPriority w:val="99"/>
    <w:semiHidden/>
    <w:unhideWhenUsed/>
    <w:rsid w:val="0079611D"/>
    <w:rPr>
      <w:rFonts w:ascii="Tahoma" w:hAnsi="Tahoma" w:cs="Tahoma"/>
      <w:sz w:val="16"/>
      <w:szCs w:val="16"/>
    </w:rPr>
  </w:style>
  <w:style w:type="character" w:customStyle="1" w:styleId="BalloonTextChar">
    <w:name w:val="Balloon Text Char"/>
    <w:basedOn w:val="DefaultParagraphFont"/>
    <w:link w:val="BalloonText"/>
    <w:uiPriority w:val="99"/>
    <w:semiHidden/>
    <w:rsid w:val="0079611D"/>
    <w:rPr>
      <w:rFonts w:ascii="Tahoma" w:hAnsi="Tahoma" w:cs="Tahoma"/>
      <w:sz w:val="16"/>
      <w:szCs w:val="16"/>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D8"/>
    <w:rPr>
      <w:rFonts w:ascii="Times New Roman" w:hAnsi="Times New Roman"/>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51ED8"/>
    <w:rPr>
      <w:rFonts w:cs="Times New Roman"/>
      <w:color w:val="0000FF"/>
      <w:u w:val="single"/>
    </w:rPr>
  </w:style>
  <w:style w:type="table" w:styleId="TableGrid">
    <w:name w:val="Table Grid"/>
    <w:basedOn w:val="TableNormal"/>
    <w:uiPriority w:val="99"/>
    <w:rsid w:val="00051E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976F6"/>
    <w:pPr>
      <w:ind w:left="720"/>
      <w:contextualSpacing/>
    </w:pPr>
  </w:style>
  <w:style w:type="paragraph" w:styleId="BalloonText">
    <w:name w:val="Balloon Text"/>
    <w:basedOn w:val="Normal"/>
    <w:link w:val="BalloonTextChar"/>
    <w:uiPriority w:val="99"/>
    <w:semiHidden/>
    <w:unhideWhenUsed/>
    <w:rsid w:val="0079611D"/>
    <w:rPr>
      <w:rFonts w:ascii="Tahoma" w:hAnsi="Tahoma" w:cs="Tahoma"/>
      <w:sz w:val="16"/>
      <w:szCs w:val="16"/>
    </w:rPr>
  </w:style>
  <w:style w:type="character" w:customStyle="1" w:styleId="BalloonTextChar">
    <w:name w:val="Balloon Text Char"/>
    <w:basedOn w:val="DefaultParagraphFont"/>
    <w:link w:val="BalloonText"/>
    <w:uiPriority w:val="99"/>
    <w:semiHidden/>
    <w:rsid w:val="0079611D"/>
    <w:rPr>
      <w:rFonts w:ascii="Tahoma" w:hAnsi="Tahoma" w:cs="Tahoma"/>
      <w:sz w:val="16"/>
      <w:szCs w:val="1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8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tabakova@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eelnõu</vt:lpstr>
    </vt:vector>
  </TitlesOfParts>
  <Company>Hewlett-Packard Company</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Natalja Vergun</dc:creator>
  <cp:lastModifiedBy>Vladislav Iljin</cp:lastModifiedBy>
  <cp:revision>13</cp:revision>
  <cp:lastPrinted>2013-04-12T12:40:00Z</cp:lastPrinted>
  <dcterms:created xsi:type="dcterms:W3CDTF">2013-04-12T12:16:00Z</dcterms:created>
  <dcterms:modified xsi:type="dcterms:W3CDTF">2013-04-12T12:44:00Z</dcterms:modified>
</cp:coreProperties>
</file>