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6E9" w:rsidRPr="00DA5AC6" w:rsidRDefault="006166E9" w:rsidP="00DA5AC6">
      <w:pPr>
        <w:spacing w:after="0" w:line="240" w:lineRule="auto"/>
        <w:ind w:right="355"/>
        <w:rPr>
          <w:rFonts w:ascii="Times New Roman" w:hAnsi="Times New Roman"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  <w:r w:rsidRPr="00DA5AC6">
        <w:rPr>
          <w:rFonts w:ascii="Times New Roman" w:hAnsi="Times New Roman"/>
          <w:bCs/>
          <w:sz w:val="24"/>
          <w:szCs w:val="24"/>
        </w:rPr>
        <w:t>Eelnõu</w:t>
      </w: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>NARVA LINNAVALITSUS</w:t>
      </w: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>KORRALDUS</w:t>
      </w:r>
    </w:p>
    <w:p w:rsidR="006166E9" w:rsidRPr="00DA5AC6" w:rsidRDefault="006166E9" w:rsidP="00DA5AC6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proofErr w:type="spellStart"/>
      <w:r w:rsidRPr="00DA5AC6">
        <w:rPr>
          <w:rFonts w:ascii="Times New Roman" w:hAnsi="Times New Roman"/>
          <w:sz w:val="24"/>
          <w:szCs w:val="24"/>
          <w:lang w:val="fi-FI"/>
        </w:rPr>
        <w:t>Narva</w:t>
      </w:r>
      <w:proofErr w:type="spellEnd"/>
      <w:r w:rsidRPr="00DA5AC6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  <w:t>_</w:t>
      </w:r>
      <w:r w:rsidRPr="00DA5AC6">
        <w:rPr>
          <w:rFonts w:ascii="Times New Roman" w:hAnsi="Times New Roman"/>
          <w:sz w:val="24"/>
          <w:szCs w:val="24"/>
          <w:lang w:val="fi-FI"/>
        </w:rPr>
        <w:t>__</w:t>
      </w:r>
      <w:r w:rsidRPr="00DA5AC6">
        <w:rPr>
          <w:rFonts w:ascii="Times New Roman" w:hAnsi="Times New Roman"/>
          <w:sz w:val="24"/>
          <w:szCs w:val="24"/>
        </w:rPr>
        <w:t xml:space="preserve">__.02.2014 nr </w:t>
      </w:r>
      <w:proofErr w:type="spellStart"/>
      <w:r w:rsidRPr="00DA5AC6">
        <w:rPr>
          <w:rFonts w:ascii="Times New Roman" w:hAnsi="Times New Roman"/>
          <w:sz w:val="24"/>
          <w:szCs w:val="24"/>
        </w:rPr>
        <w:t>_____-k</w:t>
      </w:r>
      <w:proofErr w:type="spellEnd"/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</w:p>
    <w:p w:rsidR="00D7462C" w:rsidRDefault="00D7462C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1"/>
    </w:p>
    <w:p w:rsidR="00D7462C" w:rsidRDefault="006166E9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 xml:space="preserve">Linnavara kõlbamatuks tunnistamine ja  </w:t>
      </w:r>
      <w:r w:rsidRPr="00A817E4">
        <w:rPr>
          <w:rFonts w:ascii="Times New Roman" w:hAnsi="Times New Roman"/>
          <w:b/>
          <w:sz w:val="24"/>
          <w:szCs w:val="24"/>
        </w:rPr>
        <w:t>mahakandmine</w:t>
      </w:r>
    </w:p>
    <w:p w:rsidR="006166E9" w:rsidRPr="00D7462C" w:rsidRDefault="006166E9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462C">
        <w:rPr>
          <w:rFonts w:ascii="Times New Roman" w:hAnsi="Times New Roman"/>
          <w:b/>
          <w:sz w:val="24"/>
          <w:szCs w:val="24"/>
        </w:rPr>
        <w:t>Narva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Linna </w:t>
      </w:r>
      <w:r w:rsidRPr="00A817E4">
        <w:rPr>
          <w:rFonts w:ascii="Times New Roman" w:hAnsi="Times New Roman"/>
          <w:b/>
          <w:sz w:val="24"/>
          <w:szCs w:val="24"/>
        </w:rPr>
        <w:t>Arenduse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ja </w:t>
      </w:r>
      <w:r w:rsidRPr="00A817E4">
        <w:rPr>
          <w:rFonts w:ascii="Times New Roman" w:hAnsi="Times New Roman"/>
          <w:b/>
          <w:sz w:val="24"/>
          <w:szCs w:val="24"/>
        </w:rPr>
        <w:t>Ökonoomika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r w:rsidRPr="00A817E4">
        <w:rPr>
          <w:rFonts w:ascii="Times New Roman" w:hAnsi="Times New Roman"/>
          <w:b/>
          <w:sz w:val="24"/>
          <w:szCs w:val="24"/>
        </w:rPr>
        <w:t>Ameti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 </w:t>
      </w:r>
      <w:r w:rsidRPr="00A817E4">
        <w:rPr>
          <w:rFonts w:ascii="Times New Roman" w:hAnsi="Times New Roman"/>
          <w:b/>
          <w:sz w:val="24"/>
          <w:szCs w:val="24"/>
        </w:rPr>
        <w:t>bilansist</w:t>
      </w:r>
    </w:p>
    <w:bookmarkEnd w:id="0"/>
    <w:bookmarkEnd w:id="1"/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:rsidR="006166E9" w:rsidRPr="00DA5AC6" w:rsidRDefault="006166E9" w:rsidP="00DA5A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66E9" w:rsidRPr="0038665A" w:rsidRDefault="006166E9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>Narva Linna Arenduse ja Ökonoomika Ameti bilansis on linnavara – jalakäijate ülekäigukoha lisavalgustus</w:t>
      </w:r>
      <w:r w:rsidR="004F3967">
        <w:rPr>
          <w:rFonts w:ascii="Times New Roman" w:hAnsi="Times New Roman"/>
          <w:sz w:val="24"/>
          <w:szCs w:val="24"/>
        </w:rPr>
        <w:t xml:space="preserve"> (valgustid) </w:t>
      </w:r>
      <w:r w:rsidRPr="0038665A">
        <w:rPr>
          <w:rFonts w:ascii="Times New Roman" w:hAnsi="Times New Roman"/>
          <w:sz w:val="24"/>
          <w:szCs w:val="24"/>
        </w:rPr>
        <w:t xml:space="preserve"> </w:t>
      </w:r>
      <w:r w:rsidRPr="0038665A">
        <w:rPr>
          <w:rFonts w:ascii="Times New Roman" w:hAnsi="Times New Roman"/>
          <w:sz w:val="24"/>
          <w:szCs w:val="24"/>
          <w:lang w:eastAsia="ru-RU"/>
        </w:rPr>
        <w:t>aadressil Aleksander Puškini 25-26, Narva</w:t>
      </w:r>
      <w:r w:rsidRPr="0038665A">
        <w:rPr>
          <w:rFonts w:ascii="Times New Roman" w:hAnsi="Times New Roman"/>
          <w:sz w:val="24"/>
          <w:szCs w:val="24"/>
        </w:rPr>
        <w:t>, maksumusega 3 465,61</w:t>
      </w:r>
      <w:r w:rsidRPr="0038665A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38665A">
        <w:rPr>
          <w:rFonts w:ascii="Times New Roman" w:hAnsi="Times New Roman"/>
          <w:sz w:val="24"/>
          <w:szCs w:val="24"/>
        </w:rPr>
        <w:t>t, jääkväärtusega 1 617,06</w:t>
      </w:r>
      <w:r w:rsidRPr="0038665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8665A">
        <w:rPr>
          <w:rFonts w:ascii="Times New Roman" w:hAnsi="Times New Roman"/>
          <w:sz w:val="24"/>
          <w:szCs w:val="24"/>
        </w:rPr>
        <w:t xml:space="preserve">eurot, soetatud </w:t>
      </w:r>
      <w:r w:rsidRPr="0038665A">
        <w:rPr>
          <w:rFonts w:ascii="Times New Roman" w:hAnsi="Times New Roman"/>
          <w:sz w:val="24"/>
          <w:szCs w:val="24"/>
          <w:lang w:eastAsia="ru-RU"/>
        </w:rPr>
        <w:t>21.08.2008</w:t>
      </w:r>
      <w:r w:rsidRPr="0038665A">
        <w:rPr>
          <w:rFonts w:ascii="Times New Roman" w:hAnsi="Times New Roman"/>
          <w:sz w:val="24"/>
          <w:szCs w:val="24"/>
        </w:rPr>
        <w:t>. a.</w:t>
      </w:r>
    </w:p>
    <w:p w:rsidR="006166E9" w:rsidRPr="0038665A" w:rsidRDefault="0038665A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>Narva</w:t>
      </w:r>
      <w:r w:rsidR="006166E9" w:rsidRPr="0038665A">
        <w:rPr>
          <w:rFonts w:ascii="Times New Roman" w:hAnsi="Times New Roman"/>
          <w:sz w:val="24"/>
          <w:szCs w:val="24"/>
        </w:rPr>
        <w:t xml:space="preserve"> Linna Arenduse ja Ökonoomika Amet (edaspidi ka Amet) taotleb eelnimetatud linnavara kõlbmatuks tunnistamist seoses sellega, et see on muutunud kõlbmatuks avaliku  kasutamise, linna  valitsemise või tulu saamise otstarbeks</w:t>
      </w:r>
      <w:r w:rsidR="006166E9" w:rsidRPr="0038665A">
        <w:rPr>
          <w:rFonts w:ascii="Times New Roman" w:hAnsi="Times New Roman"/>
          <w:sz w:val="24"/>
          <w:szCs w:val="24"/>
          <w:lang w:eastAsia="ru-RU"/>
        </w:rPr>
        <w:t>, kuna vara on juba täielikult hävinud</w:t>
      </w:r>
      <w:r w:rsidR="006166E9" w:rsidRPr="0038665A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2"/>
        <w:gridCol w:w="5519"/>
      </w:tblGrid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Linnavara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liik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Vallasasi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Täielik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nimetus</w:t>
            </w:r>
            <w:proofErr w:type="spellEnd"/>
          </w:p>
        </w:tc>
        <w:tc>
          <w:tcPr>
            <w:tcW w:w="5519" w:type="dxa"/>
          </w:tcPr>
          <w:p w:rsidR="006166E9" w:rsidRPr="007959F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</w:rPr>
              <w:t>Jalakäija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-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ülekäigukoha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valgustamine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Aleksander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>Puškini</w:t>
            </w:r>
            <w:proofErr w:type="spellEnd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>tänav</w:t>
            </w:r>
            <w:proofErr w:type="spellEnd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25-26</w:t>
            </w:r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Kogus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tk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Munitsipaalomandisse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üleandmise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või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soetamise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aeg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21.08.2008</w:t>
            </w:r>
          </w:p>
        </w:tc>
      </w:tr>
      <w:tr w:rsidR="006166E9" w:rsidRPr="00DA5AC6" w:rsidTr="0094756E">
        <w:trPr>
          <w:trHeight w:val="431"/>
        </w:trPr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Maksumus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3 465,61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euro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Jääkväärtus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1 617,06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euro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</w:rPr>
              <w:t>t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Tehnilised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andmed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ja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asukoht</w:t>
            </w:r>
            <w:proofErr w:type="spellEnd"/>
          </w:p>
        </w:tc>
        <w:tc>
          <w:tcPr>
            <w:tcW w:w="5519" w:type="dxa"/>
          </w:tcPr>
          <w:p w:rsidR="006166E9" w:rsidRPr="0038665A" w:rsidRDefault="0038665A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Jalakäija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– </w:t>
            </w:r>
            <w:proofErr w:type="spellStart"/>
            <w:proofErr w:type="gram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ülekäigukoha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valgustamine</w:t>
            </w:r>
            <w:proofErr w:type="spellEnd"/>
            <w:proofErr w:type="gram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Aleksander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Puškini</w:t>
            </w:r>
            <w:proofErr w:type="spell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tänav</w:t>
            </w:r>
            <w:proofErr w:type="spell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25-26,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Narva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Seisukorra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lühiiseloomustus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taotluse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esitamise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ajal</w:t>
            </w:r>
            <w:proofErr w:type="spellEnd"/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Vara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8665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demonteeritud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665A">
              <w:rPr>
                <w:rFonts w:ascii="Times New Roman" w:hAnsi="Times New Roman"/>
                <w:sz w:val="24"/>
                <w:szCs w:val="24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Ei saa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kellelegi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kasutusse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anda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kuna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vara on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juba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täielikult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hävinud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.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Tõendav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dokument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: </w:t>
            </w:r>
          </w:p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Arhitektuuri-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ja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Linnaplaneerimise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Ameti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liikluskorralduse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vanemspetsialisti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Veera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Mihhailova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gram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16.01.2014</w:t>
            </w:r>
            <w:proofErr w:type="gram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õiend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Märge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linnavara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registri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kande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kohta</w:t>
            </w:r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Jah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Muud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linnavaraga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seotud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olulised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andmed</w:t>
            </w:r>
            <w:proofErr w:type="spellEnd"/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Ei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ole</w:t>
            </w:r>
            <w:proofErr w:type="spellEnd"/>
          </w:p>
        </w:tc>
      </w:tr>
    </w:tbl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38665A" w:rsidRDefault="006166E9" w:rsidP="00DA5AC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>Eeltoodud taotlusest nähtub, et Aleksander Puškini tänav 25-26 asuva ülekäigukoha</w:t>
      </w:r>
      <w:r w:rsidR="0038665A">
        <w:rPr>
          <w:rFonts w:ascii="Times New Roman" w:hAnsi="Times New Roman"/>
          <w:sz w:val="24"/>
          <w:szCs w:val="24"/>
        </w:rPr>
        <w:t xml:space="preserve"> </w:t>
      </w:r>
      <w:r w:rsidRPr="0038665A">
        <w:rPr>
          <w:rFonts w:ascii="Times New Roman" w:hAnsi="Times New Roman"/>
          <w:sz w:val="24"/>
          <w:szCs w:val="24"/>
        </w:rPr>
        <w:t>valgustus on demonteeritud ja utiliseeritud Aleksander Puškini tänava rekonstrueerimise proj</w:t>
      </w:r>
      <w:r w:rsidR="0038665A">
        <w:rPr>
          <w:rFonts w:ascii="Times New Roman" w:hAnsi="Times New Roman"/>
          <w:sz w:val="24"/>
          <w:szCs w:val="24"/>
        </w:rPr>
        <w:t xml:space="preserve">ekti käigus. Demonteeritud  </w:t>
      </w:r>
      <w:r w:rsidRPr="0038665A">
        <w:rPr>
          <w:rFonts w:ascii="Times New Roman" w:hAnsi="Times New Roman"/>
          <w:sz w:val="24"/>
          <w:szCs w:val="24"/>
        </w:rPr>
        <w:t xml:space="preserve">valgustuse taastamine  ei ole otstarbekas. Antud linnavara ei saa </w:t>
      </w:r>
      <w:r w:rsidRPr="0038665A">
        <w:rPr>
          <w:rFonts w:ascii="Times New Roman" w:hAnsi="Times New Roman"/>
          <w:sz w:val="24"/>
          <w:szCs w:val="24"/>
          <w:lang w:eastAsia="ru-RU"/>
        </w:rPr>
        <w:t>kellelegi kasutusse anda, kuna see on juba täielikult hävinud.</w:t>
      </w:r>
    </w:p>
    <w:p w:rsidR="006166E9" w:rsidRPr="0038665A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A817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 xml:space="preserve">Narva Linnavalitsuse linnavarakomisjoni </w:t>
      </w:r>
      <w:r w:rsidRPr="007959FA">
        <w:rPr>
          <w:rFonts w:ascii="Times New Roman" w:hAnsi="Times New Roman"/>
          <w:bCs/>
          <w:sz w:val="24"/>
          <w:szCs w:val="24"/>
          <w:lang w:val="fi-FI"/>
        </w:rPr>
        <w:t>29.01.2014</w:t>
      </w:r>
      <w:r w:rsidRPr="00DA5AC6">
        <w:rPr>
          <w:rFonts w:ascii="Times New Roman" w:hAnsi="Times New Roman"/>
          <w:bCs/>
          <w:sz w:val="24"/>
          <w:szCs w:val="24"/>
        </w:rPr>
        <w:t>.</w:t>
      </w:r>
      <w:r w:rsidRPr="007959FA">
        <w:rPr>
          <w:rFonts w:ascii="Times New Roman" w:hAnsi="Times New Roman"/>
          <w:bCs/>
          <w:sz w:val="24"/>
          <w:szCs w:val="24"/>
          <w:lang w:val="fi-FI"/>
        </w:rPr>
        <w:t xml:space="preserve"> </w:t>
      </w:r>
      <w:r w:rsidRPr="00DA5AC6">
        <w:rPr>
          <w:rFonts w:ascii="Times New Roman" w:hAnsi="Times New Roman"/>
          <w:sz w:val="24"/>
          <w:szCs w:val="24"/>
        </w:rPr>
        <w:t>a koosolekul (protokoll nr 1) otsustati:</w:t>
      </w:r>
    </w:p>
    <w:p w:rsidR="006166E9" w:rsidRPr="00DA5AC6" w:rsidRDefault="006166E9" w:rsidP="00DA5AC6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1. Rahuldada Narva Linna Arenduse ja Ökonoomika Ameti taotlus linnavara kõlbmatuks tunnistamiseks.</w:t>
      </w:r>
    </w:p>
    <w:p w:rsidR="006166E9" w:rsidRPr="00DA5AC6" w:rsidRDefault="006166E9" w:rsidP="00DA5AC6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2.  Narva  Linna Arenduse ja Ökonoomika Ametil maha kanda nimetatud linnavara vastavalt Narva Linnavalitsuse 24.08.2006 määrusega nr 34 kinnitatud „Linnavara kõlbmatuks tunnistamise, mahakandmise ja hävitamise korrale”.</w:t>
      </w:r>
    </w:p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A817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Seega on vaja tunnistada nimetatud linnavara kõlbmatuks ja anda volitus selle mahakandmiseks ja hävitamiseks.</w:t>
      </w:r>
    </w:p>
    <w:p w:rsidR="006166E9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665A" w:rsidRPr="00DA5AC6" w:rsidRDefault="0038665A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t>2. Õiguslikud  alused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A5AC6">
        <w:rPr>
          <w:rFonts w:ascii="Times New Roman" w:hAnsi="Times New Roman"/>
          <w:noProof/>
          <w:sz w:val="24"/>
          <w:szCs w:val="24"/>
        </w:rPr>
        <w:t>2.1. Vastavalt kohaliku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A5AC6">
        <w:rPr>
          <w:rFonts w:ascii="Times New Roman" w:hAnsi="Times New Roman"/>
          <w:noProof/>
          <w:sz w:val="24"/>
          <w:szCs w:val="24"/>
        </w:rPr>
        <w:t xml:space="preserve">2.2. Narva Linnavolikogu 24.08.2006.a määrusega nr 34 kinnitatud „Linnavara kõlbmatuks tunnistamise, mahakandmise ja hävitamise korra” (edaspidi: Kord) § 7 kohaselt linnavara tunnistatakse kõlbamatuks, kui: 1) linnavara on muutunud kõlbmatuks avaliku kasutamise Narva linna valitsemise või tulu saamise otstarbeks ning linnavara pole õnnestunud võõrandada; 2) on tõestatud linnavara säilitamise ebaotstarbekus; 3) linnavara on osaliselt või täielikult hävinud. </w:t>
      </w:r>
    </w:p>
    <w:p w:rsidR="006166E9" w:rsidRPr="00DA5AC6" w:rsidRDefault="006166E9" w:rsidP="00DA5AC6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2.3. Tulenevalt Korra §-st 14 Narva Linnavalitsus otsustab järgmise vara kõlbmatuks  tunnistamise, mahakandmise ja hävitamise: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maatüki oluliseks osaks oleva ehitis (hoone ja/või rajatis) või selle osa;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vallasasi, mis on raamatupidamisseaduse kohaselt käsitletav põhivarana ja mille bilansiline  maksumus on üle  1920 euro;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vallasasi, mis on kantud või kuulub kandmisele  linnavara registrisse ja mille bilansiline </w:t>
      </w:r>
    </w:p>
    <w:p w:rsidR="006166E9" w:rsidRPr="00DA5AC6" w:rsidRDefault="006166E9" w:rsidP="00DA5AC6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maksumus on üle  1920 euro;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>linnaregistrisse kandmisele mittekuuluvat käibevara, mille bilansiline maksumus on üle  1920 euro.</w:t>
      </w:r>
    </w:p>
    <w:p w:rsidR="006166E9" w:rsidRPr="00DA5AC6" w:rsidRDefault="006166E9" w:rsidP="00DA5AC6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 xml:space="preserve">2.4. Korra § 15 kohaselt, kui otsus linnavara kõlbmatuks tunnistamise, mahakandmise ja hävitamise kohta võtab vastu Narva linnavalitsus, siis see otsus vormistatakse  linnavalitsuse  korraldusega.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</w:rPr>
        <w:t>2.5. Korra</w:t>
      </w:r>
      <w:r w:rsidRPr="00DA5AC6">
        <w:rPr>
          <w:rFonts w:ascii="Times New Roman" w:hAnsi="Times New Roman"/>
          <w:sz w:val="24"/>
          <w:szCs w:val="24"/>
          <w:lang w:eastAsia="et-EE"/>
        </w:rPr>
        <w:t xml:space="preserve"> § 16</w:t>
      </w:r>
      <w:r w:rsidRPr="00DA5AC6">
        <w:rPr>
          <w:rFonts w:ascii="Times New Roman" w:hAnsi="Times New Roman"/>
          <w:sz w:val="24"/>
          <w:szCs w:val="24"/>
        </w:rPr>
        <w:t xml:space="preserve"> kohaselt</w:t>
      </w:r>
      <w:r w:rsidRPr="00DA5AC6">
        <w:rPr>
          <w:rFonts w:ascii="Times New Roman" w:hAnsi="Times New Roman"/>
          <w:sz w:val="24"/>
          <w:szCs w:val="24"/>
          <w:lang w:eastAsia="et-EE"/>
        </w:rPr>
        <w:t xml:space="preserve"> otsus linnavara kõlbmatuks tunnistamise, mahakandmise ja hävitamise kohta peab sisaldama: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1) linnavara kõlbamatuks tunnistamise taotlusega nõustumist või mittenõustumist;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2) linnavara kõlbamatuks tunnistamise taotlusega nõustumisel linnavara kõlbmatuks tunnistamise otsust ja volitamist vara bilansist mahakandmiseks ja hävitamiseks;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3) linnavara kõlbamatuks tunnistamise taotlusega mittenõustumisel põhjendust, mille alusel on keeldutud selle taotluse rahuldamisest;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t>3. Otsus</w:t>
      </w:r>
    </w:p>
    <w:p w:rsidR="006166E9" w:rsidRPr="0038665A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38665A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 xml:space="preserve">3.1. Nõustuda Narva  Linna Arenduse ja Ökonoomika Ameti taotlusega linnavara kõlbmatuks tunnistamise kohta ning tunnistada kõlbmatuks Ameti bilansis olev linnavara: </w:t>
      </w:r>
    </w:p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DA5AC6" w:rsidRDefault="00415E0C" w:rsidP="00DA5AC6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jalakäija-ülekäigukoha </w:t>
      </w:r>
      <w:r>
        <w:rPr>
          <w:rFonts w:ascii="Times New Roman" w:hAnsi="Times New Roman"/>
          <w:sz w:val="24"/>
          <w:szCs w:val="24"/>
        </w:rPr>
        <w:t>valgustid</w:t>
      </w:r>
      <w:r>
        <w:rPr>
          <w:rFonts w:ascii="Verdana" w:hAnsi="Verdana"/>
          <w:sz w:val="18"/>
          <w:szCs w:val="18"/>
        </w:rPr>
        <w:t xml:space="preserve"> </w:t>
      </w:r>
      <w:r w:rsidRPr="00DA5AC6">
        <w:rPr>
          <w:rFonts w:ascii="Times New Roman" w:hAnsi="Times New Roman"/>
          <w:sz w:val="24"/>
          <w:szCs w:val="24"/>
          <w:lang w:eastAsia="ru-RU"/>
        </w:rPr>
        <w:t>aadressil Aleksander Puškini  25-26, Narva</w:t>
      </w:r>
      <w:r>
        <w:rPr>
          <w:rFonts w:ascii="Verdana" w:hAnsi="Verdana"/>
          <w:sz w:val="18"/>
          <w:szCs w:val="18"/>
        </w:rPr>
        <w:t xml:space="preserve"> (</w:t>
      </w:r>
      <w:r w:rsidR="0038665A">
        <w:rPr>
          <w:rFonts w:ascii="Times New Roman" w:hAnsi="Times New Roman"/>
          <w:sz w:val="24"/>
          <w:szCs w:val="24"/>
        </w:rPr>
        <w:t xml:space="preserve">jalakäija-ülekäigukoha </w:t>
      </w:r>
      <w:r w:rsidR="006166E9" w:rsidRPr="00DA5AC6">
        <w:rPr>
          <w:rFonts w:ascii="Times New Roman" w:hAnsi="Times New Roman"/>
          <w:sz w:val="24"/>
          <w:szCs w:val="24"/>
        </w:rPr>
        <w:t xml:space="preserve">valgustamine 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>aadressil Aleksander Puškini  25-26, Narva</w:t>
      </w:r>
      <w:r>
        <w:rPr>
          <w:rFonts w:ascii="Times New Roman" w:hAnsi="Times New Roman"/>
          <w:sz w:val="24"/>
          <w:szCs w:val="24"/>
        </w:rPr>
        <w:t>)</w:t>
      </w:r>
      <w:r w:rsidR="006166E9" w:rsidRPr="00DA5AC6">
        <w:rPr>
          <w:rFonts w:ascii="Times New Roman" w:hAnsi="Times New Roman"/>
          <w:sz w:val="24"/>
          <w:szCs w:val="24"/>
        </w:rPr>
        <w:t xml:space="preserve"> maksumusega 3465,61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="006166E9" w:rsidRPr="00DA5AC6">
        <w:rPr>
          <w:rFonts w:ascii="Times New Roman" w:hAnsi="Times New Roman"/>
          <w:sz w:val="24"/>
          <w:szCs w:val="24"/>
        </w:rPr>
        <w:t>t,</w:t>
      </w:r>
      <w:r>
        <w:rPr>
          <w:rFonts w:ascii="Times New Roman" w:hAnsi="Times New Roman"/>
          <w:sz w:val="24"/>
          <w:szCs w:val="24"/>
        </w:rPr>
        <w:t xml:space="preserve"> </w:t>
      </w:r>
      <w:r w:rsidR="006166E9" w:rsidRPr="00DA5AC6">
        <w:rPr>
          <w:rFonts w:ascii="Times New Roman" w:hAnsi="Times New Roman"/>
          <w:sz w:val="24"/>
          <w:szCs w:val="24"/>
        </w:rPr>
        <w:t xml:space="preserve"> jääkväärtusega 1 617,06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66E9" w:rsidRPr="00DA5AC6">
        <w:rPr>
          <w:rFonts w:ascii="Times New Roman" w:hAnsi="Times New Roman"/>
          <w:sz w:val="24"/>
          <w:szCs w:val="24"/>
        </w:rPr>
        <w:t xml:space="preserve">eurot, soetatud 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>21.08.2008</w:t>
      </w:r>
      <w:r w:rsidR="006166E9" w:rsidRPr="00DA5AC6">
        <w:rPr>
          <w:rFonts w:ascii="Times New Roman" w:hAnsi="Times New Roman"/>
          <w:sz w:val="24"/>
          <w:szCs w:val="24"/>
        </w:rPr>
        <w:t>. a.</w:t>
      </w:r>
    </w:p>
    <w:p w:rsidR="006166E9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3.2. Anda Narva Linna Arenduse ja Ökonoomika Ameti  raamatupidamise- ja finantsteenistusele volitus korralduse p. 3.1 nimetatud linnavar</w:t>
      </w:r>
      <w:r w:rsidR="004F3967">
        <w:rPr>
          <w:rFonts w:ascii="Times New Roman" w:hAnsi="Times New Roman"/>
          <w:sz w:val="24"/>
          <w:szCs w:val="24"/>
        </w:rPr>
        <w:t>a mahakandmiseks</w:t>
      </w:r>
      <w:r w:rsidRPr="00DA5AC6">
        <w:rPr>
          <w:rFonts w:ascii="Times New Roman" w:hAnsi="Times New Roman"/>
          <w:sz w:val="24"/>
          <w:szCs w:val="24"/>
        </w:rPr>
        <w:t>.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b/>
          <w:sz w:val="24"/>
          <w:szCs w:val="24"/>
          <w:lang w:eastAsia="ru-RU"/>
        </w:rPr>
        <w:t>4.  Rakendussätted</w:t>
      </w: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4.1  Narva   Linnakantseleil  teha  korraldus  teatavaks   Narva  Linna Arenduse ja   Ökonoomika Ametile.</w:t>
      </w: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</w:p>
    <w:p w:rsidR="006166E9" w:rsidRPr="00DA5AC6" w:rsidRDefault="006166E9" w:rsidP="00DA5AC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4.2  Korraldus jõustub seadusega sätestatud korras.</w:t>
      </w:r>
    </w:p>
    <w:p w:rsidR="006166E9" w:rsidRPr="00DA5AC6" w:rsidRDefault="006166E9" w:rsidP="00DA5AC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:rsidR="006166E9" w:rsidRPr="00DA5AC6" w:rsidRDefault="006166E9" w:rsidP="00DA5AC6">
      <w:pPr>
        <w:numPr>
          <w:ilvl w:val="1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Korraldust võib vaidlustada Tartu Halduskohtu Jõhvi kohtumajas 30 päeva jooksul selle teatavakstegemisest arvates.</w:t>
      </w:r>
    </w:p>
    <w:p w:rsidR="006166E9" w:rsidRPr="00DA5AC6" w:rsidRDefault="006166E9" w:rsidP="00DA5AC6">
      <w:pPr>
        <w:spacing w:after="0" w:line="240" w:lineRule="atLeast"/>
        <w:jc w:val="right"/>
        <w:rPr>
          <w:rFonts w:ascii="Times New Roman" w:hAnsi="Times New Roman"/>
          <w:position w:val="-6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</w:p>
    <w:p w:rsidR="006166E9" w:rsidRDefault="006166E9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Pr="00DA5AC6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DA5AC6">
        <w:rPr>
          <w:rFonts w:ascii="Times New Roman" w:hAnsi="Times New Roman"/>
          <w:sz w:val="24"/>
          <w:szCs w:val="24"/>
          <w:lang w:val="fi-FI"/>
        </w:rPr>
        <w:t>Eduard East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  <w:r w:rsidRPr="00A817E4">
        <w:rPr>
          <w:rFonts w:ascii="Times New Roman" w:hAnsi="Times New Roman"/>
          <w:sz w:val="24"/>
          <w:szCs w:val="24"/>
        </w:rPr>
        <w:t>Linnapea</w:t>
      </w:r>
      <w:r w:rsidRPr="00DA5AC6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  <w:t>Ants Liimets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A817E4">
        <w:rPr>
          <w:rFonts w:ascii="Times New Roman" w:hAnsi="Times New Roman"/>
          <w:sz w:val="24"/>
          <w:szCs w:val="24"/>
        </w:rPr>
        <w:t>Linnasekretär</w:t>
      </w:r>
    </w:p>
    <w:p w:rsidR="006166E9" w:rsidRPr="00DA5AC6" w:rsidRDefault="006166E9">
      <w:pPr>
        <w:rPr>
          <w:rFonts w:ascii="Times New Roman" w:hAnsi="Times New Roman"/>
          <w:sz w:val="24"/>
          <w:szCs w:val="24"/>
          <w:lang w:val="fi-FI"/>
        </w:rPr>
      </w:pPr>
    </w:p>
    <w:sectPr w:rsidR="006166E9" w:rsidRPr="00DA5AC6" w:rsidSect="00E94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5536"/>
    <w:multiLevelType w:val="hybridMultilevel"/>
    <w:tmpl w:val="9C54E99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73457"/>
    <w:multiLevelType w:val="hybridMultilevel"/>
    <w:tmpl w:val="3DC4D26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00F2A"/>
    <w:multiLevelType w:val="hybridMultilevel"/>
    <w:tmpl w:val="19C84B9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7C36F8"/>
    <w:multiLevelType w:val="multilevel"/>
    <w:tmpl w:val="F85CA77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D550163"/>
    <w:multiLevelType w:val="hybridMultilevel"/>
    <w:tmpl w:val="EAAE99D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7C6651"/>
    <w:multiLevelType w:val="hybridMultilevel"/>
    <w:tmpl w:val="979E1F94"/>
    <w:lvl w:ilvl="0" w:tplc="A61031E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6E410246"/>
    <w:multiLevelType w:val="hybridMultilevel"/>
    <w:tmpl w:val="2B1AFD88"/>
    <w:lvl w:ilvl="0" w:tplc="805CD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DF"/>
    <w:rsid w:val="00014DFE"/>
    <w:rsid w:val="00092207"/>
    <w:rsid w:val="001052E9"/>
    <w:rsid w:val="00227557"/>
    <w:rsid w:val="002545B0"/>
    <w:rsid w:val="002C2604"/>
    <w:rsid w:val="002F14E0"/>
    <w:rsid w:val="00336822"/>
    <w:rsid w:val="0038665A"/>
    <w:rsid w:val="003C1267"/>
    <w:rsid w:val="003F030D"/>
    <w:rsid w:val="00415E0C"/>
    <w:rsid w:val="004438FF"/>
    <w:rsid w:val="004F3967"/>
    <w:rsid w:val="005B07C3"/>
    <w:rsid w:val="005D2C76"/>
    <w:rsid w:val="006166E9"/>
    <w:rsid w:val="00670814"/>
    <w:rsid w:val="006F3D33"/>
    <w:rsid w:val="007322DD"/>
    <w:rsid w:val="00754E2A"/>
    <w:rsid w:val="007959FA"/>
    <w:rsid w:val="00833056"/>
    <w:rsid w:val="0094756E"/>
    <w:rsid w:val="00A817E4"/>
    <w:rsid w:val="00B76177"/>
    <w:rsid w:val="00BE076C"/>
    <w:rsid w:val="00CC3756"/>
    <w:rsid w:val="00CC6221"/>
    <w:rsid w:val="00CE3EDF"/>
    <w:rsid w:val="00D7462C"/>
    <w:rsid w:val="00DA5AC6"/>
    <w:rsid w:val="00E24A82"/>
    <w:rsid w:val="00E94705"/>
    <w:rsid w:val="00FA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05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E3E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2C"/>
    <w:rPr>
      <w:rFonts w:ascii="Tahoma" w:hAnsi="Tahoma" w:cs="Tahoma"/>
      <w:sz w:val="16"/>
      <w:szCs w:val="16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05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E3E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2C"/>
    <w:rPr>
      <w:rFonts w:ascii="Tahoma" w:hAnsi="Tahoma" w:cs="Tahoma"/>
      <w:sz w:val="16"/>
      <w:szCs w:val="16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792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2</cp:revision>
  <cp:lastPrinted>2014-02-18T11:54:00Z</cp:lastPrinted>
  <dcterms:created xsi:type="dcterms:W3CDTF">2014-02-18T11:54:00Z</dcterms:created>
  <dcterms:modified xsi:type="dcterms:W3CDTF">2014-02-18T11:54:00Z</dcterms:modified>
</cp:coreProperties>
</file>