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62C" w:rsidRDefault="009D4A2E">
      <w:pPr>
        <w:rPr>
          <w:rFonts w:ascii="Times New Roman" w:hAnsi="Times New Roman" w:cs="Times New Roman"/>
          <w:b/>
          <w:sz w:val="24"/>
          <w:szCs w:val="24"/>
        </w:rPr>
      </w:pPr>
      <w:r>
        <w:rPr>
          <w:rFonts w:ascii="Times New Roman" w:hAnsi="Times New Roman" w:cs="Times New Roman"/>
          <w:b/>
          <w:sz w:val="24"/>
          <w:szCs w:val="24"/>
        </w:rPr>
        <w:t>Seletuskiri</w:t>
      </w:r>
    </w:p>
    <w:p w:rsidR="009D4A2E" w:rsidRDefault="009D4A2E">
      <w:pPr>
        <w:rPr>
          <w:rFonts w:ascii="Times New Roman" w:hAnsi="Times New Roman" w:cs="Times New Roman"/>
          <w:sz w:val="24"/>
          <w:szCs w:val="24"/>
        </w:rPr>
      </w:pPr>
      <w:r>
        <w:rPr>
          <w:rFonts w:ascii="Times New Roman" w:hAnsi="Times New Roman" w:cs="Times New Roman"/>
          <w:sz w:val="24"/>
          <w:szCs w:val="24"/>
        </w:rPr>
        <w:t>Narva Linnavolikogu määruse eelnõu</w:t>
      </w:r>
    </w:p>
    <w:p w:rsidR="009D4A2E" w:rsidRDefault="009D4A2E">
      <w:pPr>
        <w:rPr>
          <w:rFonts w:ascii="Times New Roman" w:hAnsi="Times New Roman" w:cs="Times New Roman"/>
          <w:sz w:val="24"/>
          <w:szCs w:val="24"/>
        </w:rPr>
      </w:pPr>
      <w:r>
        <w:rPr>
          <w:rFonts w:ascii="Times New Roman" w:hAnsi="Times New Roman" w:cs="Times New Roman"/>
          <w:sz w:val="24"/>
          <w:szCs w:val="24"/>
        </w:rPr>
        <w:t>„Korruptsioonivastase seaduse rakendamine“ juurde</w:t>
      </w:r>
    </w:p>
    <w:p w:rsidR="009D4A2E" w:rsidRDefault="009D4A2E">
      <w:pPr>
        <w:rPr>
          <w:rFonts w:ascii="Times New Roman" w:hAnsi="Times New Roman" w:cs="Times New Roman"/>
          <w:sz w:val="24"/>
          <w:szCs w:val="24"/>
        </w:rPr>
      </w:pPr>
    </w:p>
    <w:p w:rsidR="009D4A2E" w:rsidRDefault="009D4A2E">
      <w:pPr>
        <w:rPr>
          <w:rFonts w:ascii="Times New Roman" w:hAnsi="Times New Roman" w:cs="Times New Roman"/>
          <w:b/>
          <w:sz w:val="24"/>
          <w:szCs w:val="24"/>
        </w:rPr>
      </w:pPr>
      <w:r>
        <w:rPr>
          <w:rFonts w:ascii="Times New Roman" w:hAnsi="Times New Roman" w:cs="Times New Roman"/>
          <w:b/>
          <w:sz w:val="24"/>
          <w:szCs w:val="24"/>
        </w:rPr>
        <w:t>Määrus kehtestatakse uue korruptsioonivastase seaduse (edaspidi KVS) jõustumisega 1. Aprillil 2013. Määrusega määratakse kindlaks huvide deklaratsiooni esitama kohustatud isikud ning sätestatakse huvide deklaratsioonide kontrollimise komisjoni koosseis.</w:t>
      </w:r>
    </w:p>
    <w:p w:rsidR="009D4A2E" w:rsidRDefault="009D4A2E">
      <w:pPr>
        <w:rPr>
          <w:rFonts w:ascii="Times New Roman" w:hAnsi="Times New Roman" w:cs="Times New Roman"/>
          <w:sz w:val="24"/>
          <w:szCs w:val="24"/>
        </w:rPr>
      </w:pPr>
      <w:r>
        <w:rPr>
          <w:rFonts w:ascii="Times New Roman" w:hAnsi="Times New Roman" w:cs="Times New Roman"/>
          <w:sz w:val="24"/>
          <w:szCs w:val="24"/>
        </w:rPr>
        <w:t xml:space="preserve">Määrus koosneb kümnest paragrahvist. </w:t>
      </w:r>
    </w:p>
    <w:p w:rsidR="009D4A2E" w:rsidRDefault="009D4A2E">
      <w:pPr>
        <w:rPr>
          <w:rFonts w:ascii="Times New Roman" w:hAnsi="Times New Roman" w:cs="Times New Roman"/>
          <w:sz w:val="24"/>
          <w:szCs w:val="24"/>
        </w:rPr>
      </w:pPr>
      <w:r>
        <w:rPr>
          <w:rFonts w:ascii="Times New Roman" w:hAnsi="Times New Roman" w:cs="Times New Roman"/>
          <w:sz w:val="24"/>
          <w:szCs w:val="24"/>
        </w:rPr>
        <w:t>Esimeses paragrahvis sätestatakse määruse reguleerimisala.</w:t>
      </w:r>
    </w:p>
    <w:p w:rsidR="009D4A2E" w:rsidRDefault="009D4A2E">
      <w:pPr>
        <w:rPr>
          <w:rFonts w:ascii="Times New Roman" w:hAnsi="Times New Roman" w:cs="Times New Roman"/>
          <w:sz w:val="24"/>
          <w:szCs w:val="24"/>
        </w:rPr>
      </w:pPr>
      <w:r>
        <w:rPr>
          <w:rFonts w:ascii="Times New Roman" w:hAnsi="Times New Roman" w:cs="Times New Roman"/>
          <w:sz w:val="24"/>
          <w:szCs w:val="24"/>
        </w:rPr>
        <w:t>Teises paragrahvis sätestatakse ametiisiku mõiste</w:t>
      </w:r>
    </w:p>
    <w:p w:rsidR="009D4A2E" w:rsidRDefault="009D4A2E">
      <w:pPr>
        <w:rPr>
          <w:rFonts w:ascii="Times New Roman" w:hAnsi="Times New Roman" w:cs="Times New Roman"/>
          <w:sz w:val="24"/>
          <w:szCs w:val="24"/>
        </w:rPr>
      </w:pPr>
      <w:r>
        <w:rPr>
          <w:rFonts w:ascii="Times New Roman" w:hAnsi="Times New Roman" w:cs="Times New Roman"/>
          <w:sz w:val="24"/>
          <w:szCs w:val="24"/>
        </w:rPr>
        <w:t>Kolmandas paragrahvis sätestatakse ametiisiku kohustus teavitada teatavaks saanud korruptsioonijuhtumistasutuse juhti.  See norm on vajalik põhjusel, et  KVS ei reguleeri asutuse sisemist korraldust korruptsioonijuhtumite avastamisel, kuid seaduse seletuskirja kohaselt on soovitav kehtestada asjaomased sisereeglid ja –protseduurid vastavalt oma pädevusele, ressurssidele ja vajadusele.</w:t>
      </w:r>
    </w:p>
    <w:p w:rsidR="00DA0566" w:rsidRDefault="00FD4081">
      <w:pPr>
        <w:rPr>
          <w:rFonts w:ascii="Times New Roman" w:hAnsi="Times New Roman" w:cs="Times New Roman"/>
          <w:sz w:val="24"/>
          <w:szCs w:val="24"/>
        </w:rPr>
      </w:pPr>
      <w:r>
        <w:rPr>
          <w:rFonts w:ascii="Times New Roman" w:hAnsi="Times New Roman" w:cs="Times New Roman"/>
          <w:sz w:val="24"/>
          <w:szCs w:val="24"/>
        </w:rPr>
        <w:t xml:space="preserve">Neljas paragrahv määratleb huvide deklaratsiooni esitamise kohustusega isikud ehk deklarandid. KVS üldise ideoloogi kohaselt väheneb deklarantide ring oluliselt võrreldes varemkehtinud korruptsioonivastase seadusega. </w:t>
      </w:r>
      <w:proofErr w:type="spellStart"/>
      <w:r>
        <w:rPr>
          <w:rFonts w:ascii="Times New Roman" w:hAnsi="Times New Roman" w:cs="Times New Roman"/>
          <w:sz w:val="24"/>
          <w:szCs w:val="24"/>
        </w:rPr>
        <w:t>KVS-st</w:t>
      </w:r>
      <w:proofErr w:type="spellEnd"/>
      <w:r>
        <w:rPr>
          <w:rFonts w:ascii="Times New Roman" w:hAnsi="Times New Roman" w:cs="Times New Roman"/>
          <w:sz w:val="24"/>
          <w:szCs w:val="24"/>
        </w:rPr>
        <w:t xml:space="preserve"> tulenevalt peavad deklaratsiooni esitama volikogu liikmed , linnavalitsuse liikmed ja ametiasutuste juhid. Lisaks võimaldab KVS (§ 13 lg 1 p 11 ja 13-15) kohaliku omavalitsuse volikogul kehtestada deklaratsiooni esitamise kohustuse ka teiste ametiisikute kategooriate  suhtes. Samas tuleb silmas pidada, et </w:t>
      </w:r>
      <w:r w:rsidR="000E26B9">
        <w:rPr>
          <w:rFonts w:ascii="Times New Roman" w:hAnsi="Times New Roman" w:cs="Times New Roman"/>
          <w:sz w:val="24"/>
          <w:szCs w:val="24"/>
        </w:rPr>
        <w:t>deklaratsiooniesitamise kohustuse saab seada vaid juhul, kui ametiisikul on pädevus käsutada avalikku vahendit või viia läbi süüteo- või haldusmenetlust ja korruptsiooniohu vältimiseks puuduvad muud tõhusamad vahendid. Eelnõu neljanda paragrahvi kohaselt peavad lisaks KVS § 13 lõike 1 punktis 2 nimetatud deklarantidele huvide deklaratsiooni esitama ka linna ametiasutuste hallatavate asutuste juhid ning linna valitseva mõju all olevate äriühingute ja linna asutatud sihtasutuste juhtorganite liikmed. Varasemalt kehtinud korruptsioonivastase</w:t>
      </w:r>
      <w:r w:rsidR="00E01C6B">
        <w:rPr>
          <w:rFonts w:ascii="Times New Roman" w:hAnsi="Times New Roman" w:cs="Times New Roman"/>
          <w:sz w:val="24"/>
          <w:szCs w:val="24"/>
        </w:rPr>
        <w:t>st</w:t>
      </w:r>
      <w:r w:rsidR="000E26B9">
        <w:rPr>
          <w:rFonts w:ascii="Times New Roman" w:hAnsi="Times New Roman" w:cs="Times New Roman"/>
          <w:sz w:val="24"/>
          <w:szCs w:val="24"/>
        </w:rPr>
        <w:t xml:space="preserve"> seaduse</w:t>
      </w:r>
      <w:r w:rsidR="00E01C6B">
        <w:rPr>
          <w:rFonts w:ascii="Times New Roman" w:hAnsi="Times New Roman" w:cs="Times New Roman"/>
          <w:sz w:val="24"/>
          <w:szCs w:val="24"/>
        </w:rPr>
        <w:t xml:space="preserve">st erinevalt ei pea enam huvide deklaratsiooni esitama linna ametiasutuste ametnikud ja töötajad. Kuigi enamik linna ametiasutuste ametnikest ja töötajatest  enam deklaratsiooni esitama ei pea, on paljud neist siiski ametiisikud  korruptsioonivastase seaduse mõttes. Seetõttu laieneb neile kohustus kinni pidada KVS-s sätestatud keeldudest ning tegevus- ja toimingupiirangutest. Tulenevalt eeltoodust on soovitav see kohustus fikseerida ametijuhendis. </w:t>
      </w:r>
      <w:r w:rsidR="002A4F65">
        <w:rPr>
          <w:rFonts w:ascii="Times New Roman" w:hAnsi="Times New Roman" w:cs="Times New Roman"/>
          <w:sz w:val="24"/>
          <w:szCs w:val="24"/>
        </w:rPr>
        <w:t xml:space="preserve">Oluline on, et isikut teavitataks huvide deklaratsiooni esitamise kohustusest selle kohustuse tekkimisel (nt ametisse nimetamisel). Teavitamiskohustus on sätestatud määruse § 4 lõikes 2. Kohustus teavitada huvide deklaratsioonide esitamise kohustusest on pandud määruse § 5 lõikes 1 nimetatud isikutele. Määruse § 4 lõigetes 3 ja 4 esitatakse seadusest tulenev informatsioon deklaratsiooni esitamise kohustus tekkimise, deklaratsiooni </w:t>
      </w:r>
      <w:r w:rsidR="002A4F65">
        <w:rPr>
          <w:rFonts w:ascii="Times New Roman" w:hAnsi="Times New Roman" w:cs="Times New Roman"/>
          <w:sz w:val="24"/>
          <w:szCs w:val="24"/>
        </w:rPr>
        <w:lastRenderedPageBreak/>
        <w:t>esitamise tähtaegade ning deklaratsiooni esitamise kohustuse lõppemise kohta</w:t>
      </w:r>
      <w:r w:rsidR="00DA0566">
        <w:rPr>
          <w:rFonts w:ascii="Times New Roman" w:hAnsi="Times New Roman" w:cs="Times New Roman"/>
          <w:sz w:val="24"/>
          <w:szCs w:val="24"/>
        </w:rPr>
        <w:t>, sh kohustus esitada deklaratsioon ametikohalt lahkumise aastale järgneval kalendriaastal. KVS kohaselt esitab deklarant huvide deklaratsiooni loodavale huvide deklaratsioonide registrile elektrooniliselt.</w:t>
      </w:r>
    </w:p>
    <w:p w:rsidR="00433F7C" w:rsidRDefault="00DA0566">
      <w:pPr>
        <w:rPr>
          <w:rFonts w:ascii="Times New Roman" w:hAnsi="Times New Roman" w:cs="Times New Roman"/>
          <w:sz w:val="24"/>
          <w:szCs w:val="24"/>
        </w:rPr>
      </w:pPr>
      <w:r>
        <w:rPr>
          <w:rFonts w:ascii="Times New Roman" w:hAnsi="Times New Roman" w:cs="Times New Roman"/>
          <w:sz w:val="24"/>
          <w:szCs w:val="24"/>
        </w:rPr>
        <w:t>Eelnõu § 5 lõige 1 loetle</w:t>
      </w:r>
      <w:r w:rsidR="00433F7C">
        <w:rPr>
          <w:rFonts w:ascii="Times New Roman" w:hAnsi="Times New Roman" w:cs="Times New Roman"/>
          <w:sz w:val="24"/>
          <w:szCs w:val="24"/>
        </w:rPr>
        <w:t>b</w:t>
      </w:r>
      <w:r>
        <w:rPr>
          <w:rFonts w:ascii="Times New Roman" w:hAnsi="Times New Roman" w:cs="Times New Roman"/>
          <w:sz w:val="24"/>
          <w:szCs w:val="24"/>
        </w:rPr>
        <w:t xml:space="preserve"> ametikohtade järgi isikud , kellel on kohustus esitada huvide deklaratsioonide registrile  andmed deklarantide deklaratsiooni </w:t>
      </w:r>
      <w:r w:rsidR="00433F7C">
        <w:rPr>
          <w:rFonts w:ascii="Times New Roman" w:hAnsi="Times New Roman" w:cs="Times New Roman"/>
          <w:sz w:val="24"/>
          <w:szCs w:val="24"/>
        </w:rPr>
        <w:t>esitamise kohustuse tekkimise ja lõppemise kohta.</w:t>
      </w:r>
      <w:r>
        <w:rPr>
          <w:rFonts w:ascii="Times New Roman" w:hAnsi="Times New Roman" w:cs="Times New Roman"/>
          <w:sz w:val="24"/>
          <w:szCs w:val="24"/>
        </w:rPr>
        <w:t xml:space="preserve"> </w:t>
      </w:r>
      <w:r w:rsidR="002A4F65">
        <w:rPr>
          <w:rFonts w:ascii="Times New Roman" w:hAnsi="Times New Roman" w:cs="Times New Roman"/>
          <w:sz w:val="24"/>
          <w:szCs w:val="24"/>
        </w:rPr>
        <w:t xml:space="preserve">  </w:t>
      </w:r>
    </w:p>
    <w:p w:rsidR="00D2138D" w:rsidRDefault="00433F7C">
      <w:pPr>
        <w:rPr>
          <w:rFonts w:ascii="Times New Roman" w:hAnsi="Times New Roman" w:cs="Times New Roman"/>
          <w:sz w:val="24"/>
          <w:szCs w:val="24"/>
        </w:rPr>
      </w:pPr>
      <w:r>
        <w:rPr>
          <w:rFonts w:ascii="Times New Roman" w:hAnsi="Times New Roman" w:cs="Times New Roman"/>
          <w:sz w:val="24"/>
          <w:szCs w:val="24"/>
        </w:rPr>
        <w:t>KVS § 13 lg 5 kohaselt määratakse registri põhimääruses pädevad asutused, kes esitavad registrile andmed deklarantide kohta. Huvide deklaratsioonide registri põhimääruse</w:t>
      </w:r>
      <w:r w:rsidR="001A6B57">
        <w:rPr>
          <w:rFonts w:ascii="Times New Roman" w:hAnsi="Times New Roman" w:cs="Times New Roman"/>
          <w:sz w:val="24"/>
          <w:szCs w:val="24"/>
        </w:rPr>
        <w:t xml:space="preserve"> kavandi </w:t>
      </w:r>
      <w:r>
        <w:rPr>
          <w:rFonts w:ascii="Times New Roman" w:hAnsi="Times New Roman" w:cs="Times New Roman"/>
          <w:sz w:val="24"/>
          <w:szCs w:val="24"/>
        </w:rPr>
        <w:t xml:space="preserve"> </w:t>
      </w:r>
      <w:r w:rsidR="001A6B57">
        <w:rPr>
          <w:rFonts w:ascii="Times New Roman" w:hAnsi="Times New Roman" w:cs="Times New Roman"/>
          <w:sz w:val="24"/>
          <w:szCs w:val="24"/>
        </w:rPr>
        <w:t xml:space="preserve">kohaselt (§ 11 lg 1 p4) on kohaliku omavalitsuse volikogu kohustatud esitama huvide deklaratsioonide registrile andmeid volikogu ja linnavalitsuse liikmete kohta. Põhimääruse kavandi § 11 lõike 2 kohaselt võib registrile andmete esitamise ülesande täitmise anda ühele või mitmele ametnikule või töötajale. Narva linnastruktuuri arvestades on otstarbekas jaotada deklarantide andmete esitamine kahe ametikoha vahel (eelnõu § 5 lg 1 p 1 </w:t>
      </w:r>
      <w:r w:rsidR="00D2138D">
        <w:rPr>
          <w:rFonts w:ascii="Times New Roman" w:hAnsi="Times New Roman" w:cs="Times New Roman"/>
          <w:sz w:val="24"/>
          <w:szCs w:val="24"/>
        </w:rPr>
        <w:t>,</w:t>
      </w:r>
      <w:r w:rsidR="001A6B57">
        <w:rPr>
          <w:rFonts w:ascii="Times New Roman" w:hAnsi="Times New Roman" w:cs="Times New Roman"/>
          <w:sz w:val="24"/>
          <w:szCs w:val="24"/>
        </w:rPr>
        <w:t xml:space="preserve"> 2</w:t>
      </w:r>
      <w:r w:rsidR="00D2138D">
        <w:rPr>
          <w:rFonts w:ascii="Times New Roman" w:hAnsi="Times New Roman" w:cs="Times New Roman"/>
          <w:sz w:val="24"/>
          <w:szCs w:val="24"/>
        </w:rPr>
        <w:t xml:space="preserve"> ja 3</w:t>
      </w:r>
      <w:r w:rsidR="001A6B57">
        <w:rPr>
          <w:rFonts w:ascii="Times New Roman" w:hAnsi="Times New Roman" w:cs="Times New Roman"/>
          <w:sz w:val="24"/>
          <w:szCs w:val="24"/>
        </w:rPr>
        <w:t>), kellel on kohustus tagada, et huvide deklaratsioonide registris</w:t>
      </w:r>
      <w:r w:rsidR="00D2138D">
        <w:rPr>
          <w:rFonts w:ascii="Times New Roman" w:hAnsi="Times New Roman" w:cs="Times New Roman"/>
          <w:sz w:val="24"/>
          <w:szCs w:val="24"/>
        </w:rPr>
        <w:t xml:space="preserve"> </w:t>
      </w:r>
      <w:r w:rsidR="001A6B57">
        <w:rPr>
          <w:rFonts w:ascii="Times New Roman" w:hAnsi="Times New Roman" w:cs="Times New Roman"/>
          <w:sz w:val="24"/>
          <w:szCs w:val="24"/>
        </w:rPr>
        <w:t>oleksid dek</w:t>
      </w:r>
      <w:r w:rsidR="00D2138D">
        <w:rPr>
          <w:rFonts w:ascii="Times New Roman" w:hAnsi="Times New Roman" w:cs="Times New Roman"/>
          <w:sz w:val="24"/>
          <w:szCs w:val="24"/>
        </w:rPr>
        <w:t xml:space="preserve">larantide kohta õiged ja asjakohased andmed. Kohustus esitada registrile andmeid ning </w:t>
      </w:r>
      <w:r w:rsidR="001A6B57">
        <w:rPr>
          <w:rFonts w:ascii="Times New Roman" w:hAnsi="Times New Roman" w:cs="Times New Roman"/>
          <w:sz w:val="24"/>
          <w:szCs w:val="24"/>
        </w:rPr>
        <w:t xml:space="preserve"> </w:t>
      </w:r>
      <w:r w:rsidR="00D2138D">
        <w:rPr>
          <w:rFonts w:ascii="Times New Roman" w:hAnsi="Times New Roman" w:cs="Times New Roman"/>
          <w:sz w:val="24"/>
          <w:szCs w:val="24"/>
        </w:rPr>
        <w:t>teavitada deklarante deklaratsiooni esitamise kohustusest peaks kajastuma ka määrus eelnõu § 5 lg 1 punktides 1 , 2 ja 3 nimetatud isikute ametijuhendites.</w:t>
      </w:r>
      <w:r w:rsidR="001A6B57">
        <w:rPr>
          <w:rFonts w:ascii="Times New Roman" w:hAnsi="Times New Roman" w:cs="Times New Roman"/>
          <w:sz w:val="24"/>
          <w:szCs w:val="24"/>
        </w:rPr>
        <w:t xml:space="preserve"> </w:t>
      </w:r>
      <w:r w:rsidR="00D2138D">
        <w:rPr>
          <w:rFonts w:ascii="Times New Roman" w:hAnsi="Times New Roman" w:cs="Times New Roman"/>
          <w:sz w:val="24"/>
          <w:szCs w:val="24"/>
        </w:rPr>
        <w:t>KVS § 13 lõike 5 kohaselt esitatakse registrile andmed deklarantide kohta ühe kuu jooksul deklarandi deklaratsiooni esitamise kohustuse algusest arvates ning teavitatakse registrit viivitamata deklarandi deklaratsiooni esitamise kohustuse kehtetuks tunnistamisest ja deklarandi ametikohalt lahkumisest. Kõnealune kohustus tekib 1. Jaanuaril 2014, mil KVS üleminekusätete kohaselt võetakse kasutusele elektroonne huvide deklaratsioonide register.</w:t>
      </w:r>
    </w:p>
    <w:p w:rsidR="00FD4081" w:rsidRDefault="00D2138D">
      <w:pPr>
        <w:rPr>
          <w:rFonts w:ascii="Times New Roman" w:hAnsi="Times New Roman" w:cs="Times New Roman"/>
          <w:sz w:val="24"/>
          <w:szCs w:val="24"/>
        </w:rPr>
      </w:pPr>
      <w:r>
        <w:rPr>
          <w:rFonts w:ascii="Times New Roman" w:hAnsi="Times New Roman" w:cs="Times New Roman"/>
          <w:sz w:val="24"/>
          <w:szCs w:val="24"/>
        </w:rPr>
        <w:t>Eelnõu §</w:t>
      </w:r>
      <w:r w:rsidR="001A228B">
        <w:rPr>
          <w:rFonts w:ascii="Times New Roman" w:hAnsi="Times New Roman" w:cs="Times New Roman"/>
          <w:sz w:val="24"/>
          <w:szCs w:val="24"/>
        </w:rPr>
        <w:t>-s</w:t>
      </w:r>
      <w:r>
        <w:rPr>
          <w:rFonts w:ascii="Times New Roman" w:hAnsi="Times New Roman" w:cs="Times New Roman"/>
          <w:sz w:val="24"/>
          <w:szCs w:val="24"/>
        </w:rPr>
        <w:t xml:space="preserve"> 6</w:t>
      </w:r>
      <w:r w:rsidR="001A228B">
        <w:rPr>
          <w:rFonts w:ascii="Times New Roman" w:hAnsi="Times New Roman" w:cs="Times New Roman"/>
          <w:sz w:val="24"/>
          <w:szCs w:val="24"/>
        </w:rPr>
        <w:t xml:space="preserve"> sätestatakse huvide deklaratsioonide komisjonini koosseis ning komisjoni liikmete tegevus deklaratsioonide kontrollimisel. Tulenevalt KVS § 15 lõikest 2 moodustab Narva Linnavolikogu</w:t>
      </w:r>
      <w:r w:rsidR="001A6B57">
        <w:rPr>
          <w:rFonts w:ascii="Times New Roman" w:hAnsi="Times New Roman" w:cs="Times New Roman"/>
          <w:sz w:val="24"/>
          <w:szCs w:val="24"/>
        </w:rPr>
        <w:t xml:space="preserve"> </w:t>
      </w:r>
      <w:r w:rsidR="00433F7C">
        <w:rPr>
          <w:rFonts w:ascii="Times New Roman" w:hAnsi="Times New Roman" w:cs="Times New Roman"/>
          <w:sz w:val="24"/>
          <w:szCs w:val="24"/>
        </w:rPr>
        <w:t xml:space="preserve"> </w:t>
      </w:r>
      <w:r w:rsidR="001A228B">
        <w:rPr>
          <w:rFonts w:ascii="Times New Roman" w:hAnsi="Times New Roman" w:cs="Times New Roman"/>
          <w:sz w:val="24"/>
          <w:szCs w:val="24"/>
        </w:rPr>
        <w:t xml:space="preserve">deklaratsioonide kontrollimiseks komisjoni, mille liikmeteks määratakse linnavolikogu esimees, linnapea, linnavolikogu kantselei juhataja, linnasekretär ja linnakantselei personalijuht. </w:t>
      </w:r>
      <w:r w:rsidR="007E3948">
        <w:rPr>
          <w:rFonts w:ascii="Times New Roman" w:hAnsi="Times New Roman" w:cs="Times New Roman"/>
          <w:sz w:val="24"/>
          <w:szCs w:val="24"/>
        </w:rPr>
        <w:t>Eelnõu § 6 lõike 3 kohaselt on linnavolikogu esimehel, linnapeal, linnavolikogu kantselei juhatajal, linnasekretäril ja linna personalijuhil õigus kontrollida kõigi eelnõu § 4 lõikes 1 nimetatud deklarantide deklaratsioone. Korruptsioonivastase seadusega võimaldatakse huvide deklaratsioonide registris avalikkusele ligipää</w:t>
      </w:r>
      <w:r w:rsidR="00A9269D">
        <w:rPr>
          <w:rFonts w:ascii="Times New Roman" w:hAnsi="Times New Roman" w:cs="Times New Roman"/>
          <w:sz w:val="24"/>
          <w:szCs w:val="24"/>
        </w:rPr>
        <w:t xml:space="preserve">s ametiisikute andmetele, v.a avalikustamisele mittekuuluvatele andmetele. Sellega tagatakse parem avalikkuse kontroll ja suurendatakse avaliku halduse läbipaistvust, millel on oluline mõju korruptsiooni ennetamisele. Olulisel kohal on asutusesisene kontroll. Lõigetes 4 ja 5 sätestatakse komisjoniliikmete õigused ja kohustused deklaratsiooni kontrollimisel. Lõikes 6 sätestatakse, et süüteo kahtluse korral teavitab deklaratsiooni kontrollija viivitamatult linnavolikogu esimeest, kui komisjoni juhti. Linnavolikogu esimees esitab süüteokahtluse korral deklaratsiooni kontrollimise materjalid õiguskaitseorganitele.   </w:t>
      </w:r>
    </w:p>
    <w:p w:rsidR="008E4D5B" w:rsidRDefault="008E4D5B">
      <w:pPr>
        <w:rPr>
          <w:rFonts w:ascii="Times New Roman" w:hAnsi="Times New Roman" w:cs="Times New Roman"/>
          <w:sz w:val="24"/>
          <w:szCs w:val="24"/>
        </w:rPr>
      </w:pPr>
      <w:r>
        <w:rPr>
          <w:rFonts w:ascii="Times New Roman" w:hAnsi="Times New Roman" w:cs="Times New Roman"/>
          <w:sz w:val="24"/>
          <w:szCs w:val="24"/>
        </w:rPr>
        <w:t>Eelnõu §-s 7 sätestatakse linna ametiasutuste juhtide kohustused (tagada ametiisikute korruptsiooniennetamise teadlikkus, tõhus kontroll piirangutes kinnipidamise üle jne). See, mil viisil need eesmärgid saavutada on ametiasutuse juhi otsustada.</w:t>
      </w:r>
    </w:p>
    <w:p w:rsidR="008E4D5B" w:rsidRDefault="008E4D5B">
      <w:pPr>
        <w:rPr>
          <w:rFonts w:ascii="Times New Roman" w:hAnsi="Times New Roman" w:cs="Times New Roman"/>
          <w:sz w:val="24"/>
          <w:szCs w:val="24"/>
        </w:rPr>
      </w:pPr>
      <w:r>
        <w:rPr>
          <w:rFonts w:ascii="Times New Roman" w:hAnsi="Times New Roman" w:cs="Times New Roman"/>
          <w:sz w:val="24"/>
          <w:szCs w:val="24"/>
        </w:rPr>
        <w:lastRenderedPageBreak/>
        <w:t xml:space="preserve">Arvestades ametiseisundi määratlust KVS-is , võib ametiasutuse ametnikul ja töötajal osutuda keeruliseks iseseisvalt määratleda, kas ta on KVSi mõistes ametiisik ning kas talle kohalduvad KVS-ist tulenevad keelud ja piirangud. </w:t>
      </w:r>
      <w:r w:rsidR="00092C56">
        <w:rPr>
          <w:rFonts w:ascii="Times New Roman" w:hAnsi="Times New Roman" w:cs="Times New Roman"/>
          <w:sz w:val="24"/>
          <w:szCs w:val="24"/>
        </w:rPr>
        <w:t>Lähtuvalt sellest tuleb ametiasutuse juhil korraldada, et ametiisikute staatus ka ametnike või töötajate ametijuhenditesse märgitaks ning neid vastava kohustuse tekkimisest teavitataks. Samas on oluline rõhutada, et kui ametiasutuse juht käesoleva määruse § 7 lõikes 1 nimetatud kohustuse täitmata jätab või ei kajasta ametijuhend ametiisiku staatust, ei vabasta see linna ametiisikuid KVS-is sätestatud keeldudest ning tegevus- ja toimingupiirangutest kinni pidamast.</w:t>
      </w:r>
    </w:p>
    <w:p w:rsidR="00092C56" w:rsidRDefault="00092C56">
      <w:pPr>
        <w:rPr>
          <w:rFonts w:ascii="Times New Roman" w:hAnsi="Times New Roman" w:cs="Times New Roman"/>
          <w:sz w:val="24"/>
          <w:szCs w:val="24"/>
        </w:rPr>
      </w:pPr>
      <w:r>
        <w:rPr>
          <w:rFonts w:ascii="Times New Roman" w:hAnsi="Times New Roman" w:cs="Times New Roman"/>
          <w:sz w:val="24"/>
          <w:szCs w:val="24"/>
        </w:rPr>
        <w:t>Ametiasutuse juhil tuleb tagada, et ametiisik ei oleks kohustatud tegema otsust või toimingut iseenda või temaga seotud isiku suhtes.</w:t>
      </w:r>
    </w:p>
    <w:p w:rsidR="00092C56" w:rsidRDefault="00092C56">
      <w:pPr>
        <w:rPr>
          <w:rFonts w:ascii="Times New Roman" w:hAnsi="Times New Roman" w:cs="Times New Roman"/>
          <w:sz w:val="24"/>
          <w:szCs w:val="24"/>
        </w:rPr>
      </w:pPr>
      <w:r>
        <w:rPr>
          <w:rFonts w:ascii="Times New Roman" w:hAnsi="Times New Roman" w:cs="Times New Roman"/>
          <w:sz w:val="24"/>
          <w:szCs w:val="24"/>
        </w:rPr>
        <w:t>Eelnõu § 7 lõige 2 kohustab ametiasutuse juhti tagama arvestuse pid</w:t>
      </w:r>
      <w:r w:rsidR="00AD7A1C">
        <w:rPr>
          <w:rFonts w:ascii="Times New Roman" w:hAnsi="Times New Roman" w:cs="Times New Roman"/>
          <w:sz w:val="24"/>
          <w:szCs w:val="24"/>
        </w:rPr>
        <w:t>a</w:t>
      </w:r>
      <w:r>
        <w:rPr>
          <w:rFonts w:ascii="Times New Roman" w:hAnsi="Times New Roman" w:cs="Times New Roman"/>
          <w:sz w:val="24"/>
          <w:szCs w:val="24"/>
        </w:rPr>
        <w:t>mise ametiasutuse ametnike selliste kõrvaltegevustega tegelemise üle, mis on nimetatud ATS</w:t>
      </w:r>
      <w:r w:rsidR="00AD7A1C">
        <w:rPr>
          <w:rFonts w:ascii="Times New Roman" w:hAnsi="Times New Roman" w:cs="Times New Roman"/>
          <w:sz w:val="24"/>
          <w:szCs w:val="24"/>
        </w:rPr>
        <w:t xml:space="preserve"> § 60 lõikes 1, ning kontrolli ATS § 60 lõike 2 alusel kehtestatud keelu ja ATS § 60 lõigetes 4 ja 5 sätestatud keeldude järgimise üle. Ametiasutuse juht</w:t>
      </w:r>
      <w:r>
        <w:rPr>
          <w:rFonts w:ascii="Times New Roman" w:hAnsi="Times New Roman" w:cs="Times New Roman"/>
          <w:sz w:val="24"/>
          <w:szCs w:val="24"/>
        </w:rPr>
        <w:t xml:space="preserve"> </w:t>
      </w:r>
      <w:r w:rsidR="00AD7A1C">
        <w:rPr>
          <w:rFonts w:ascii="Times New Roman" w:hAnsi="Times New Roman" w:cs="Times New Roman"/>
          <w:sz w:val="24"/>
          <w:szCs w:val="24"/>
        </w:rPr>
        <w:t>võib seda konntrollida ise või teha see ülesandeks ametnikule või töötajale.</w:t>
      </w:r>
    </w:p>
    <w:p w:rsidR="00AD7A1C" w:rsidRDefault="00AD7A1C">
      <w:pPr>
        <w:rPr>
          <w:rFonts w:ascii="Times New Roman" w:hAnsi="Times New Roman" w:cs="Times New Roman"/>
          <w:sz w:val="24"/>
          <w:szCs w:val="24"/>
        </w:rPr>
      </w:pPr>
      <w:r>
        <w:rPr>
          <w:rFonts w:ascii="Times New Roman" w:hAnsi="Times New Roman" w:cs="Times New Roman"/>
          <w:sz w:val="24"/>
          <w:szCs w:val="24"/>
        </w:rPr>
        <w:t>Eelnõu §-s 8 määratakse korruptsioonivastase tegevuse koordineerijaks  Narva huvide  deklaratsioonide kontrollimise komisjon.</w:t>
      </w:r>
    </w:p>
    <w:p w:rsidR="00AD7A1C" w:rsidRDefault="00AD7A1C">
      <w:pPr>
        <w:rPr>
          <w:rFonts w:ascii="Times New Roman" w:hAnsi="Times New Roman" w:cs="Times New Roman"/>
          <w:sz w:val="24"/>
          <w:szCs w:val="24"/>
        </w:rPr>
      </w:pPr>
      <w:r>
        <w:rPr>
          <w:rFonts w:ascii="Times New Roman" w:hAnsi="Times New Roman" w:cs="Times New Roman"/>
          <w:sz w:val="24"/>
          <w:szCs w:val="24"/>
        </w:rPr>
        <w:t>Eelnõu § 9 tunnistab kehtetuks valdkonda seni reguleerinud õigusakti.</w:t>
      </w:r>
    </w:p>
    <w:p w:rsidR="00AD7A1C" w:rsidRPr="009D4A2E" w:rsidRDefault="00AD7A1C">
      <w:pPr>
        <w:rPr>
          <w:rFonts w:ascii="Times New Roman" w:hAnsi="Times New Roman" w:cs="Times New Roman"/>
          <w:sz w:val="24"/>
          <w:szCs w:val="24"/>
        </w:rPr>
      </w:pPr>
      <w:bookmarkStart w:id="0" w:name="_GoBack"/>
      <w:bookmarkEnd w:id="0"/>
    </w:p>
    <w:sectPr w:rsidR="00AD7A1C" w:rsidRPr="009D4A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A2E"/>
    <w:rsid w:val="00003D71"/>
    <w:rsid w:val="00004880"/>
    <w:rsid w:val="0000649F"/>
    <w:rsid w:val="00012125"/>
    <w:rsid w:val="0001228F"/>
    <w:rsid w:val="000151F7"/>
    <w:rsid w:val="00017E45"/>
    <w:rsid w:val="00025401"/>
    <w:rsid w:val="0003080E"/>
    <w:rsid w:val="0003327A"/>
    <w:rsid w:val="00034621"/>
    <w:rsid w:val="00034AAC"/>
    <w:rsid w:val="00034B2E"/>
    <w:rsid w:val="000401E0"/>
    <w:rsid w:val="000410FE"/>
    <w:rsid w:val="000411DF"/>
    <w:rsid w:val="00045351"/>
    <w:rsid w:val="0005268F"/>
    <w:rsid w:val="00060530"/>
    <w:rsid w:val="000634B9"/>
    <w:rsid w:val="000667A6"/>
    <w:rsid w:val="00066893"/>
    <w:rsid w:val="00070486"/>
    <w:rsid w:val="00071D5D"/>
    <w:rsid w:val="00073CD0"/>
    <w:rsid w:val="000743CE"/>
    <w:rsid w:val="000748B7"/>
    <w:rsid w:val="00075ACE"/>
    <w:rsid w:val="000760BF"/>
    <w:rsid w:val="00076DD6"/>
    <w:rsid w:val="000807AF"/>
    <w:rsid w:val="00084163"/>
    <w:rsid w:val="000865C2"/>
    <w:rsid w:val="000905C2"/>
    <w:rsid w:val="000917E8"/>
    <w:rsid w:val="00092C56"/>
    <w:rsid w:val="00093BB0"/>
    <w:rsid w:val="000A0B16"/>
    <w:rsid w:val="000A2D89"/>
    <w:rsid w:val="000A3FD4"/>
    <w:rsid w:val="000A4B0E"/>
    <w:rsid w:val="000A5062"/>
    <w:rsid w:val="000A50AD"/>
    <w:rsid w:val="000A7D7A"/>
    <w:rsid w:val="000B02D9"/>
    <w:rsid w:val="000B2214"/>
    <w:rsid w:val="000B37A9"/>
    <w:rsid w:val="000B44DF"/>
    <w:rsid w:val="000B4F9B"/>
    <w:rsid w:val="000B6CC6"/>
    <w:rsid w:val="000B74B7"/>
    <w:rsid w:val="000C15DE"/>
    <w:rsid w:val="000C2635"/>
    <w:rsid w:val="000C6F65"/>
    <w:rsid w:val="000C7B77"/>
    <w:rsid w:val="000D176C"/>
    <w:rsid w:val="000D45C0"/>
    <w:rsid w:val="000D5736"/>
    <w:rsid w:val="000D5764"/>
    <w:rsid w:val="000E157C"/>
    <w:rsid w:val="000E26B9"/>
    <w:rsid w:val="000E571D"/>
    <w:rsid w:val="000F04F1"/>
    <w:rsid w:val="000F11F2"/>
    <w:rsid w:val="000F2649"/>
    <w:rsid w:val="000F3DED"/>
    <w:rsid w:val="000F4AF7"/>
    <w:rsid w:val="000F7A36"/>
    <w:rsid w:val="0010002F"/>
    <w:rsid w:val="00104E39"/>
    <w:rsid w:val="0011019A"/>
    <w:rsid w:val="001108A8"/>
    <w:rsid w:val="00110F86"/>
    <w:rsid w:val="00111188"/>
    <w:rsid w:val="0011462C"/>
    <w:rsid w:val="001172CF"/>
    <w:rsid w:val="0012145F"/>
    <w:rsid w:val="0012316E"/>
    <w:rsid w:val="00132547"/>
    <w:rsid w:val="00135A96"/>
    <w:rsid w:val="00136599"/>
    <w:rsid w:val="00136892"/>
    <w:rsid w:val="00137021"/>
    <w:rsid w:val="0014104E"/>
    <w:rsid w:val="001504DA"/>
    <w:rsid w:val="001506CF"/>
    <w:rsid w:val="00150AC1"/>
    <w:rsid w:val="00152C69"/>
    <w:rsid w:val="001541BA"/>
    <w:rsid w:val="0015445A"/>
    <w:rsid w:val="001547B1"/>
    <w:rsid w:val="00154F75"/>
    <w:rsid w:val="00154F9C"/>
    <w:rsid w:val="0015533A"/>
    <w:rsid w:val="001559C3"/>
    <w:rsid w:val="001562AB"/>
    <w:rsid w:val="001575E7"/>
    <w:rsid w:val="0016198A"/>
    <w:rsid w:val="0016288E"/>
    <w:rsid w:val="00164A49"/>
    <w:rsid w:val="00165FA6"/>
    <w:rsid w:val="0016764A"/>
    <w:rsid w:val="00171D58"/>
    <w:rsid w:val="001730D0"/>
    <w:rsid w:val="00177CE9"/>
    <w:rsid w:val="001804EA"/>
    <w:rsid w:val="00181B4E"/>
    <w:rsid w:val="0019486C"/>
    <w:rsid w:val="00195F86"/>
    <w:rsid w:val="001A0355"/>
    <w:rsid w:val="001A1222"/>
    <w:rsid w:val="001A1388"/>
    <w:rsid w:val="001A228B"/>
    <w:rsid w:val="001A38C2"/>
    <w:rsid w:val="001A40D8"/>
    <w:rsid w:val="001A6077"/>
    <w:rsid w:val="001A6B57"/>
    <w:rsid w:val="001A7DCE"/>
    <w:rsid w:val="001B0D36"/>
    <w:rsid w:val="001B20AA"/>
    <w:rsid w:val="001B2B2E"/>
    <w:rsid w:val="001B2F28"/>
    <w:rsid w:val="001B400D"/>
    <w:rsid w:val="001B73BE"/>
    <w:rsid w:val="001C0FC1"/>
    <w:rsid w:val="001C38E5"/>
    <w:rsid w:val="001C58D6"/>
    <w:rsid w:val="001D05F6"/>
    <w:rsid w:val="001D0F3A"/>
    <w:rsid w:val="001D236D"/>
    <w:rsid w:val="001D36F3"/>
    <w:rsid w:val="001E3344"/>
    <w:rsid w:val="001F6186"/>
    <w:rsid w:val="001F7F4D"/>
    <w:rsid w:val="002050C6"/>
    <w:rsid w:val="002066C9"/>
    <w:rsid w:val="00206CD6"/>
    <w:rsid w:val="00207884"/>
    <w:rsid w:val="00207DC9"/>
    <w:rsid w:val="002138F6"/>
    <w:rsid w:val="0021429F"/>
    <w:rsid w:val="00222B99"/>
    <w:rsid w:val="00225C40"/>
    <w:rsid w:val="00226C22"/>
    <w:rsid w:val="0023033C"/>
    <w:rsid w:val="002352EF"/>
    <w:rsid w:val="0024008D"/>
    <w:rsid w:val="00243C08"/>
    <w:rsid w:val="002479D3"/>
    <w:rsid w:val="00250C7A"/>
    <w:rsid w:val="0025236A"/>
    <w:rsid w:val="00253FBA"/>
    <w:rsid w:val="002572E9"/>
    <w:rsid w:val="00260D2E"/>
    <w:rsid w:val="00261E3E"/>
    <w:rsid w:val="00262401"/>
    <w:rsid w:val="00265296"/>
    <w:rsid w:val="00265843"/>
    <w:rsid w:val="00267E51"/>
    <w:rsid w:val="002706C3"/>
    <w:rsid w:val="00270A09"/>
    <w:rsid w:val="00271A76"/>
    <w:rsid w:val="00271B9C"/>
    <w:rsid w:val="002721C4"/>
    <w:rsid w:val="002723D7"/>
    <w:rsid w:val="00272631"/>
    <w:rsid w:val="00272DC6"/>
    <w:rsid w:val="00276E48"/>
    <w:rsid w:val="00276E92"/>
    <w:rsid w:val="002773D9"/>
    <w:rsid w:val="00280361"/>
    <w:rsid w:val="00281575"/>
    <w:rsid w:val="0028239E"/>
    <w:rsid w:val="0028299A"/>
    <w:rsid w:val="00286B0E"/>
    <w:rsid w:val="002877EB"/>
    <w:rsid w:val="002919C2"/>
    <w:rsid w:val="00291A18"/>
    <w:rsid w:val="00292DE4"/>
    <w:rsid w:val="00294E34"/>
    <w:rsid w:val="002A0457"/>
    <w:rsid w:val="002A4F65"/>
    <w:rsid w:val="002A5332"/>
    <w:rsid w:val="002A652D"/>
    <w:rsid w:val="002A7277"/>
    <w:rsid w:val="002B01AA"/>
    <w:rsid w:val="002B5AC0"/>
    <w:rsid w:val="002C54BD"/>
    <w:rsid w:val="002C66C5"/>
    <w:rsid w:val="002C7FC1"/>
    <w:rsid w:val="002D0585"/>
    <w:rsid w:val="002D1D76"/>
    <w:rsid w:val="002E096C"/>
    <w:rsid w:val="002E3B1E"/>
    <w:rsid w:val="002E4F9F"/>
    <w:rsid w:val="002F014B"/>
    <w:rsid w:val="002F0D08"/>
    <w:rsid w:val="002F212E"/>
    <w:rsid w:val="002F57CF"/>
    <w:rsid w:val="002F5C10"/>
    <w:rsid w:val="002F7AFA"/>
    <w:rsid w:val="00301B5F"/>
    <w:rsid w:val="00301EC2"/>
    <w:rsid w:val="00303394"/>
    <w:rsid w:val="00303711"/>
    <w:rsid w:val="00303E54"/>
    <w:rsid w:val="00305B6C"/>
    <w:rsid w:val="0030681D"/>
    <w:rsid w:val="00310112"/>
    <w:rsid w:val="0031557F"/>
    <w:rsid w:val="003220F2"/>
    <w:rsid w:val="00325339"/>
    <w:rsid w:val="00326A34"/>
    <w:rsid w:val="00327BBD"/>
    <w:rsid w:val="003328BC"/>
    <w:rsid w:val="003332AA"/>
    <w:rsid w:val="00335164"/>
    <w:rsid w:val="0034054B"/>
    <w:rsid w:val="00346B2A"/>
    <w:rsid w:val="003512E2"/>
    <w:rsid w:val="003532F9"/>
    <w:rsid w:val="00354819"/>
    <w:rsid w:val="00356D33"/>
    <w:rsid w:val="00357FED"/>
    <w:rsid w:val="0036078C"/>
    <w:rsid w:val="00362FFE"/>
    <w:rsid w:val="00364312"/>
    <w:rsid w:val="003658C1"/>
    <w:rsid w:val="00370DC8"/>
    <w:rsid w:val="00373017"/>
    <w:rsid w:val="00373048"/>
    <w:rsid w:val="00373533"/>
    <w:rsid w:val="00375E35"/>
    <w:rsid w:val="003767EA"/>
    <w:rsid w:val="00382E41"/>
    <w:rsid w:val="00384194"/>
    <w:rsid w:val="003872F9"/>
    <w:rsid w:val="00392CF4"/>
    <w:rsid w:val="00393E51"/>
    <w:rsid w:val="003966C5"/>
    <w:rsid w:val="003968A7"/>
    <w:rsid w:val="00396EE9"/>
    <w:rsid w:val="00397F4F"/>
    <w:rsid w:val="003A21AB"/>
    <w:rsid w:val="003A21EE"/>
    <w:rsid w:val="003A2226"/>
    <w:rsid w:val="003A2FD9"/>
    <w:rsid w:val="003A3686"/>
    <w:rsid w:val="003B2997"/>
    <w:rsid w:val="003C0B07"/>
    <w:rsid w:val="003C18AF"/>
    <w:rsid w:val="003C2233"/>
    <w:rsid w:val="003C22CC"/>
    <w:rsid w:val="003C2935"/>
    <w:rsid w:val="003C299B"/>
    <w:rsid w:val="003C560F"/>
    <w:rsid w:val="003C613C"/>
    <w:rsid w:val="003C6775"/>
    <w:rsid w:val="003D02A2"/>
    <w:rsid w:val="003D0544"/>
    <w:rsid w:val="003D292E"/>
    <w:rsid w:val="003D3537"/>
    <w:rsid w:val="003E55E3"/>
    <w:rsid w:val="003F1621"/>
    <w:rsid w:val="003F75BA"/>
    <w:rsid w:val="00401E21"/>
    <w:rsid w:val="0040294E"/>
    <w:rsid w:val="00403BC3"/>
    <w:rsid w:val="0040722E"/>
    <w:rsid w:val="00411F5F"/>
    <w:rsid w:val="00417909"/>
    <w:rsid w:val="004257D3"/>
    <w:rsid w:val="00425C16"/>
    <w:rsid w:val="004261DC"/>
    <w:rsid w:val="00431566"/>
    <w:rsid w:val="00432C11"/>
    <w:rsid w:val="00432DD5"/>
    <w:rsid w:val="00433702"/>
    <w:rsid w:val="00433F7C"/>
    <w:rsid w:val="00434521"/>
    <w:rsid w:val="00434DE0"/>
    <w:rsid w:val="00436A1A"/>
    <w:rsid w:val="004372A2"/>
    <w:rsid w:val="00441F44"/>
    <w:rsid w:val="00443636"/>
    <w:rsid w:val="00443E55"/>
    <w:rsid w:val="00444137"/>
    <w:rsid w:val="0044552D"/>
    <w:rsid w:val="0045487C"/>
    <w:rsid w:val="004575E2"/>
    <w:rsid w:val="00463EB2"/>
    <w:rsid w:val="0046459D"/>
    <w:rsid w:val="00470836"/>
    <w:rsid w:val="00474B92"/>
    <w:rsid w:val="00476306"/>
    <w:rsid w:val="004769BA"/>
    <w:rsid w:val="0047786A"/>
    <w:rsid w:val="00477BC2"/>
    <w:rsid w:val="00477D70"/>
    <w:rsid w:val="0048045A"/>
    <w:rsid w:val="004812CA"/>
    <w:rsid w:val="0048397B"/>
    <w:rsid w:val="00484913"/>
    <w:rsid w:val="00486B43"/>
    <w:rsid w:val="00491470"/>
    <w:rsid w:val="00493277"/>
    <w:rsid w:val="00494EDD"/>
    <w:rsid w:val="0049544F"/>
    <w:rsid w:val="0049563E"/>
    <w:rsid w:val="004A14B6"/>
    <w:rsid w:val="004A3452"/>
    <w:rsid w:val="004A5FA3"/>
    <w:rsid w:val="004A64C0"/>
    <w:rsid w:val="004A76DC"/>
    <w:rsid w:val="004B10BE"/>
    <w:rsid w:val="004B29A3"/>
    <w:rsid w:val="004B2D83"/>
    <w:rsid w:val="004B4D3B"/>
    <w:rsid w:val="004B4D86"/>
    <w:rsid w:val="004B50C5"/>
    <w:rsid w:val="004C1D90"/>
    <w:rsid w:val="004C1F2F"/>
    <w:rsid w:val="004C24CF"/>
    <w:rsid w:val="004C3F1F"/>
    <w:rsid w:val="004C53B7"/>
    <w:rsid w:val="004C5DA1"/>
    <w:rsid w:val="004D0378"/>
    <w:rsid w:val="004D4195"/>
    <w:rsid w:val="004D627C"/>
    <w:rsid w:val="004D7556"/>
    <w:rsid w:val="004E29F5"/>
    <w:rsid w:val="004E5236"/>
    <w:rsid w:val="004E529B"/>
    <w:rsid w:val="004F05FE"/>
    <w:rsid w:val="004F4D5D"/>
    <w:rsid w:val="005002ED"/>
    <w:rsid w:val="0050235F"/>
    <w:rsid w:val="00504CE2"/>
    <w:rsid w:val="005071DA"/>
    <w:rsid w:val="00512B03"/>
    <w:rsid w:val="005179CB"/>
    <w:rsid w:val="00517D22"/>
    <w:rsid w:val="00517F52"/>
    <w:rsid w:val="005209D7"/>
    <w:rsid w:val="00521B68"/>
    <w:rsid w:val="0052354C"/>
    <w:rsid w:val="005240BF"/>
    <w:rsid w:val="005263E7"/>
    <w:rsid w:val="00527767"/>
    <w:rsid w:val="00535016"/>
    <w:rsid w:val="00537BA9"/>
    <w:rsid w:val="0054010C"/>
    <w:rsid w:val="005406BE"/>
    <w:rsid w:val="00543280"/>
    <w:rsid w:val="00545B42"/>
    <w:rsid w:val="00546F7D"/>
    <w:rsid w:val="00551510"/>
    <w:rsid w:val="00555A38"/>
    <w:rsid w:val="00565D0D"/>
    <w:rsid w:val="00567BE6"/>
    <w:rsid w:val="00571E9D"/>
    <w:rsid w:val="0057231F"/>
    <w:rsid w:val="00575B7E"/>
    <w:rsid w:val="005760CC"/>
    <w:rsid w:val="00577466"/>
    <w:rsid w:val="00577715"/>
    <w:rsid w:val="005824AF"/>
    <w:rsid w:val="005863FE"/>
    <w:rsid w:val="005866D3"/>
    <w:rsid w:val="00587957"/>
    <w:rsid w:val="00591430"/>
    <w:rsid w:val="00594238"/>
    <w:rsid w:val="00596C2B"/>
    <w:rsid w:val="005971B9"/>
    <w:rsid w:val="00597264"/>
    <w:rsid w:val="005974AA"/>
    <w:rsid w:val="005975AD"/>
    <w:rsid w:val="005A04BC"/>
    <w:rsid w:val="005A3B02"/>
    <w:rsid w:val="005A58B1"/>
    <w:rsid w:val="005A5D06"/>
    <w:rsid w:val="005B1B28"/>
    <w:rsid w:val="005B2B3A"/>
    <w:rsid w:val="005B2CA2"/>
    <w:rsid w:val="005B38D0"/>
    <w:rsid w:val="005C2795"/>
    <w:rsid w:val="005C332E"/>
    <w:rsid w:val="005C39F0"/>
    <w:rsid w:val="005C4A2E"/>
    <w:rsid w:val="005C68CC"/>
    <w:rsid w:val="005C74B9"/>
    <w:rsid w:val="005C77EE"/>
    <w:rsid w:val="005C7EEC"/>
    <w:rsid w:val="005D3656"/>
    <w:rsid w:val="005D377E"/>
    <w:rsid w:val="005D7C39"/>
    <w:rsid w:val="005E0132"/>
    <w:rsid w:val="005E0563"/>
    <w:rsid w:val="005E261D"/>
    <w:rsid w:val="005E6F04"/>
    <w:rsid w:val="005F2289"/>
    <w:rsid w:val="005F2A62"/>
    <w:rsid w:val="005F2D96"/>
    <w:rsid w:val="005F6A6D"/>
    <w:rsid w:val="005F6CE2"/>
    <w:rsid w:val="005F7C18"/>
    <w:rsid w:val="00600EE7"/>
    <w:rsid w:val="0060222D"/>
    <w:rsid w:val="006043B5"/>
    <w:rsid w:val="00606EB9"/>
    <w:rsid w:val="00607985"/>
    <w:rsid w:val="006112B6"/>
    <w:rsid w:val="00612D4C"/>
    <w:rsid w:val="006160C6"/>
    <w:rsid w:val="00623C36"/>
    <w:rsid w:val="00624237"/>
    <w:rsid w:val="00624AC3"/>
    <w:rsid w:val="00625888"/>
    <w:rsid w:val="00626DB9"/>
    <w:rsid w:val="00627C37"/>
    <w:rsid w:val="006335D5"/>
    <w:rsid w:val="00635B51"/>
    <w:rsid w:val="00635D71"/>
    <w:rsid w:val="006374DD"/>
    <w:rsid w:val="0064052D"/>
    <w:rsid w:val="0064305C"/>
    <w:rsid w:val="00643DA3"/>
    <w:rsid w:val="00644122"/>
    <w:rsid w:val="006448BD"/>
    <w:rsid w:val="0064609A"/>
    <w:rsid w:val="006504AA"/>
    <w:rsid w:val="006514CA"/>
    <w:rsid w:val="00656C8F"/>
    <w:rsid w:val="00657F47"/>
    <w:rsid w:val="00660692"/>
    <w:rsid w:val="00660906"/>
    <w:rsid w:val="00660DFD"/>
    <w:rsid w:val="00661BFF"/>
    <w:rsid w:val="0066417E"/>
    <w:rsid w:val="00664770"/>
    <w:rsid w:val="00664B2E"/>
    <w:rsid w:val="0066754F"/>
    <w:rsid w:val="006700F0"/>
    <w:rsid w:val="00672162"/>
    <w:rsid w:val="00672560"/>
    <w:rsid w:val="00672F44"/>
    <w:rsid w:val="00673982"/>
    <w:rsid w:val="00676A11"/>
    <w:rsid w:val="00681D54"/>
    <w:rsid w:val="00682E58"/>
    <w:rsid w:val="00685541"/>
    <w:rsid w:val="006856C9"/>
    <w:rsid w:val="006859F1"/>
    <w:rsid w:val="006979C0"/>
    <w:rsid w:val="006A0898"/>
    <w:rsid w:val="006A2747"/>
    <w:rsid w:val="006A7011"/>
    <w:rsid w:val="006B03B6"/>
    <w:rsid w:val="006B0B65"/>
    <w:rsid w:val="006B1D15"/>
    <w:rsid w:val="006B4A43"/>
    <w:rsid w:val="006B5833"/>
    <w:rsid w:val="006B6C93"/>
    <w:rsid w:val="006C1004"/>
    <w:rsid w:val="006C6D68"/>
    <w:rsid w:val="006C77E4"/>
    <w:rsid w:val="006D11DE"/>
    <w:rsid w:val="006D6DF8"/>
    <w:rsid w:val="006E080D"/>
    <w:rsid w:val="006E0FAA"/>
    <w:rsid w:val="006E786A"/>
    <w:rsid w:val="006F0956"/>
    <w:rsid w:val="006F5D8C"/>
    <w:rsid w:val="006F676D"/>
    <w:rsid w:val="006F6A89"/>
    <w:rsid w:val="006F6C2A"/>
    <w:rsid w:val="006F7847"/>
    <w:rsid w:val="006F79E0"/>
    <w:rsid w:val="006F7A33"/>
    <w:rsid w:val="0070182D"/>
    <w:rsid w:val="007031A7"/>
    <w:rsid w:val="0071013B"/>
    <w:rsid w:val="007114EB"/>
    <w:rsid w:val="007140DB"/>
    <w:rsid w:val="0071416A"/>
    <w:rsid w:val="00714BBB"/>
    <w:rsid w:val="007226D1"/>
    <w:rsid w:val="007233D3"/>
    <w:rsid w:val="0072477C"/>
    <w:rsid w:val="007249B0"/>
    <w:rsid w:val="007301AE"/>
    <w:rsid w:val="00735C1B"/>
    <w:rsid w:val="00737E06"/>
    <w:rsid w:val="00740300"/>
    <w:rsid w:val="00743602"/>
    <w:rsid w:val="0074630B"/>
    <w:rsid w:val="007465E4"/>
    <w:rsid w:val="00746E32"/>
    <w:rsid w:val="00750C2F"/>
    <w:rsid w:val="00751125"/>
    <w:rsid w:val="00752E81"/>
    <w:rsid w:val="0075612B"/>
    <w:rsid w:val="00756D57"/>
    <w:rsid w:val="0076194F"/>
    <w:rsid w:val="00764446"/>
    <w:rsid w:val="00772A23"/>
    <w:rsid w:val="0077434D"/>
    <w:rsid w:val="00780339"/>
    <w:rsid w:val="00781521"/>
    <w:rsid w:val="00782E6A"/>
    <w:rsid w:val="0078391E"/>
    <w:rsid w:val="00784B1B"/>
    <w:rsid w:val="00784E42"/>
    <w:rsid w:val="00785316"/>
    <w:rsid w:val="00785539"/>
    <w:rsid w:val="007871A0"/>
    <w:rsid w:val="00797BD8"/>
    <w:rsid w:val="007A2CD9"/>
    <w:rsid w:val="007A326B"/>
    <w:rsid w:val="007A32AC"/>
    <w:rsid w:val="007A34AE"/>
    <w:rsid w:val="007A4164"/>
    <w:rsid w:val="007A4D7A"/>
    <w:rsid w:val="007A75B4"/>
    <w:rsid w:val="007B1D5D"/>
    <w:rsid w:val="007B2F85"/>
    <w:rsid w:val="007B3E31"/>
    <w:rsid w:val="007B4F33"/>
    <w:rsid w:val="007B6F1E"/>
    <w:rsid w:val="007C03D9"/>
    <w:rsid w:val="007C0F09"/>
    <w:rsid w:val="007C1D4A"/>
    <w:rsid w:val="007C27BB"/>
    <w:rsid w:val="007C2B80"/>
    <w:rsid w:val="007C4A99"/>
    <w:rsid w:val="007D0F7C"/>
    <w:rsid w:val="007D58BD"/>
    <w:rsid w:val="007D7456"/>
    <w:rsid w:val="007D7F94"/>
    <w:rsid w:val="007E005E"/>
    <w:rsid w:val="007E2064"/>
    <w:rsid w:val="007E2691"/>
    <w:rsid w:val="007E292D"/>
    <w:rsid w:val="007E3415"/>
    <w:rsid w:val="007E3948"/>
    <w:rsid w:val="007E4461"/>
    <w:rsid w:val="007E74EA"/>
    <w:rsid w:val="007E7B08"/>
    <w:rsid w:val="007F4B61"/>
    <w:rsid w:val="00800FB2"/>
    <w:rsid w:val="00801B9D"/>
    <w:rsid w:val="008039B7"/>
    <w:rsid w:val="00803E8A"/>
    <w:rsid w:val="0080776C"/>
    <w:rsid w:val="00810AD5"/>
    <w:rsid w:val="0081120E"/>
    <w:rsid w:val="00811C5D"/>
    <w:rsid w:val="00811CA5"/>
    <w:rsid w:val="00812AEC"/>
    <w:rsid w:val="0081459C"/>
    <w:rsid w:val="00814612"/>
    <w:rsid w:val="00814B96"/>
    <w:rsid w:val="00816858"/>
    <w:rsid w:val="00816BFF"/>
    <w:rsid w:val="008174B9"/>
    <w:rsid w:val="008218E7"/>
    <w:rsid w:val="00822C81"/>
    <w:rsid w:val="0082359C"/>
    <w:rsid w:val="008241B8"/>
    <w:rsid w:val="0082607E"/>
    <w:rsid w:val="008320E6"/>
    <w:rsid w:val="008329E7"/>
    <w:rsid w:val="00833183"/>
    <w:rsid w:val="008351F3"/>
    <w:rsid w:val="008369E9"/>
    <w:rsid w:val="008379FF"/>
    <w:rsid w:val="008407D8"/>
    <w:rsid w:val="00840D60"/>
    <w:rsid w:val="00842756"/>
    <w:rsid w:val="00843B9C"/>
    <w:rsid w:val="00845EAC"/>
    <w:rsid w:val="00846B76"/>
    <w:rsid w:val="00847385"/>
    <w:rsid w:val="00852195"/>
    <w:rsid w:val="00860C10"/>
    <w:rsid w:val="00861A39"/>
    <w:rsid w:val="008637FC"/>
    <w:rsid w:val="0086493C"/>
    <w:rsid w:val="00864B77"/>
    <w:rsid w:val="008669EE"/>
    <w:rsid w:val="00873491"/>
    <w:rsid w:val="00873C9F"/>
    <w:rsid w:val="008740E4"/>
    <w:rsid w:val="00874CA8"/>
    <w:rsid w:val="00876D2E"/>
    <w:rsid w:val="00880BA1"/>
    <w:rsid w:val="0088172E"/>
    <w:rsid w:val="00882A95"/>
    <w:rsid w:val="0088390E"/>
    <w:rsid w:val="00883F5B"/>
    <w:rsid w:val="008877D3"/>
    <w:rsid w:val="00891893"/>
    <w:rsid w:val="0089323D"/>
    <w:rsid w:val="0089577E"/>
    <w:rsid w:val="0089648D"/>
    <w:rsid w:val="008976B2"/>
    <w:rsid w:val="008A0F80"/>
    <w:rsid w:val="008A22F6"/>
    <w:rsid w:val="008A7611"/>
    <w:rsid w:val="008B10CA"/>
    <w:rsid w:val="008B1365"/>
    <w:rsid w:val="008B2262"/>
    <w:rsid w:val="008B32A4"/>
    <w:rsid w:val="008B6E61"/>
    <w:rsid w:val="008C0B87"/>
    <w:rsid w:val="008C1029"/>
    <w:rsid w:val="008C1C4F"/>
    <w:rsid w:val="008C3387"/>
    <w:rsid w:val="008C3BFC"/>
    <w:rsid w:val="008C3F71"/>
    <w:rsid w:val="008C4E55"/>
    <w:rsid w:val="008C53C7"/>
    <w:rsid w:val="008C56C4"/>
    <w:rsid w:val="008C5BAC"/>
    <w:rsid w:val="008D1C26"/>
    <w:rsid w:val="008D3E40"/>
    <w:rsid w:val="008D4D11"/>
    <w:rsid w:val="008D60D9"/>
    <w:rsid w:val="008E04E3"/>
    <w:rsid w:val="008E07B4"/>
    <w:rsid w:val="008E0A83"/>
    <w:rsid w:val="008E400F"/>
    <w:rsid w:val="008E4D5B"/>
    <w:rsid w:val="008E6F83"/>
    <w:rsid w:val="008E7078"/>
    <w:rsid w:val="008E7472"/>
    <w:rsid w:val="008E77D4"/>
    <w:rsid w:val="008E77DD"/>
    <w:rsid w:val="008F0855"/>
    <w:rsid w:val="008F6628"/>
    <w:rsid w:val="008F7942"/>
    <w:rsid w:val="00900CE1"/>
    <w:rsid w:val="00903675"/>
    <w:rsid w:val="0091378D"/>
    <w:rsid w:val="00913F34"/>
    <w:rsid w:val="009140D3"/>
    <w:rsid w:val="00916419"/>
    <w:rsid w:val="00916E67"/>
    <w:rsid w:val="00921871"/>
    <w:rsid w:val="00922EAC"/>
    <w:rsid w:val="00923263"/>
    <w:rsid w:val="00926630"/>
    <w:rsid w:val="00926936"/>
    <w:rsid w:val="00932BBD"/>
    <w:rsid w:val="00932E45"/>
    <w:rsid w:val="00933F4A"/>
    <w:rsid w:val="0093574E"/>
    <w:rsid w:val="00936813"/>
    <w:rsid w:val="0093750E"/>
    <w:rsid w:val="009404CC"/>
    <w:rsid w:val="00941145"/>
    <w:rsid w:val="0094227A"/>
    <w:rsid w:val="009452FF"/>
    <w:rsid w:val="00946075"/>
    <w:rsid w:val="0095043A"/>
    <w:rsid w:val="0095488C"/>
    <w:rsid w:val="00954C45"/>
    <w:rsid w:val="00955C6D"/>
    <w:rsid w:val="00956ABE"/>
    <w:rsid w:val="00956B29"/>
    <w:rsid w:val="009706E3"/>
    <w:rsid w:val="00972B5F"/>
    <w:rsid w:val="0097332D"/>
    <w:rsid w:val="0097731E"/>
    <w:rsid w:val="00980CD0"/>
    <w:rsid w:val="009815F7"/>
    <w:rsid w:val="00982269"/>
    <w:rsid w:val="009831D3"/>
    <w:rsid w:val="00990F35"/>
    <w:rsid w:val="00994FFF"/>
    <w:rsid w:val="009A0BC4"/>
    <w:rsid w:val="009A0C26"/>
    <w:rsid w:val="009A11BE"/>
    <w:rsid w:val="009A2F08"/>
    <w:rsid w:val="009B0BA3"/>
    <w:rsid w:val="009B2475"/>
    <w:rsid w:val="009B40F3"/>
    <w:rsid w:val="009B7523"/>
    <w:rsid w:val="009B7EFB"/>
    <w:rsid w:val="009C1893"/>
    <w:rsid w:val="009C49AA"/>
    <w:rsid w:val="009D0A44"/>
    <w:rsid w:val="009D27A1"/>
    <w:rsid w:val="009D2953"/>
    <w:rsid w:val="009D4052"/>
    <w:rsid w:val="009D4A2E"/>
    <w:rsid w:val="009D519E"/>
    <w:rsid w:val="009E3727"/>
    <w:rsid w:val="009E3CF1"/>
    <w:rsid w:val="009E54D5"/>
    <w:rsid w:val="009E6E5A"/>
    <w:rsid w:val="009F22CB"/>
    <w:rsid w:val="009F281D"/>
    <w:rsid w:val="009F2CF9"/>
    <w:rsid w:val="009F36C6"/>
    <w:rsid w:val="009F3C6C"/>
    <w:rsid w:val="009F3CAD"/>
    <w:rsid w:val="009F7609"/>
    <w:rsid w:val="009F7E7D"/>
    <w:rsid w:val="00A0025A"/>
    <w:rsid w:val="00A01CBC"/>
    <w:rsid w:val="00A120D5"/>
    <w:rsid w:val="00A15E09"/>
    <w:rsid w:val="00A22119"/>
    <w:rsid w:val="00A2246C"/>
    <w:rsid w:val="00A22625"/>
    <w:rsid w:val="00A265E8"/>
    <w:rsid w:val="00A27456"/>
    <w:rsid w:val="00A27560"/>
    <w:rsid w:val="00A30DE5"/>
    <w:rsid w:val="00A31ED7"/>
    <w:rsid w:val="00A33D51"/>
    <w:rsid w:val="00A34CDB"/>
    <w:rsid w:val="00A34D5D"/>
    <w:rsid w:val="00A367E0"/>
    <w:rsid w:val="00A40B51"/>
    <w:rsid w:val="00A4131A"/>
    <w:rsid w:val="00A424D7"/>
    <w:rsid w:val="00A45FC8"/>
    <w:rsid w:val="00A46AE3"/>
    <w:rsid w:val="00A47048"/>
    <w:rsid w:val="00A5338A"/>
    <w:rsid w:val="00A53F98"/>
    <w:rsid w:val="00A55759"/>
    <w:rsid w:val="00A60568"/>
    <w:rsid w:val="00A63A80"/>
    <w:rsid w:val="00A6495E"/>
    <w:rsid w:val="00A67FD9"/>
    <w:rsid w:val="00A702AF"/>
    <w:rsid w:val="00A714E7"/>
    <w:rsid w:val="00A7234B"/>
    <w:rsid w:val="00A74F9C"/>
    <w:rsid w:val="00A777B8"/>
    <w:rsid w:val="00A77B08"/>
    <w:rsid w:val="00A77DCE"/>
    <w:rsid w:val="00A806D8"/>
    <w:rsid w:val="00A80BE8"/>
    <w:rsid w:val="00A9269D"/>
    <w:rsid w:val="00A928FA"/>
    <w:rsid w:val="00A94C11"/>
    <w:rsid w:val="00A958E7"/>
    <w:rsid w:val="00A969C8"/>
    <w:rsid w:val="00A97B70"/>
    <w:rsid w:val="00AA0690"/>
    <w:rsid w:val="00AA0927"/>
    <w:rsid w:val="00AA3A43"/>
    <w:rsid w:val="00AA5D9B"/>
    <w:rsid w:val="00AB0F23"/>
    <w:rsid w:val="00AB31BF"/>
    <w:rsid w:val="00AB5E24"/>
    <w:rsid w:val="00AB6D5D"/>
    <w:rsid w:val="00AB7805"/>
    <w:rsid w:val="00AC0759"/>
    <w:rsid w:val="00AC47E8"/>
    <w:rsid w:val="00AC73DA"/>
    <w:rsid w:val="00AD04E7"/>
    <w:rsid w:val="00AD0803"/>
    <w:rsid w:val="00AD714E"/>
    <w:rsid w:val="00AD72C9"/>
    <w:rsid w:val="00AD7365"/>
    <w:rsid w:val="00AD7A1C"/>
    <w:rsid w:val="00AE03A3"/>
    <w:rsid w:val="00AE248B"/>
    <w:rsid w:val="00AE4651"/>
    <w:rsid w:val="00AF0ED5"/>
    <w:rsid w:val="00AF328A"/>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2DAA"/>
    <w:rsid w:val="00B13A24"/>
    <w:rsid w:val="00B13D5F"/>
    <w:rsid w:val="00B13E51"/>
    <w:rsid w:val="00B1698B"/>
    <w:rsid w:val="00B16C35"/>
    <w:rsid w:val="00B21092"/>
    <w:rsid w:val="00B221B6"/>
    <w:rsid w:val="00B23F09"/>
    <w:rsid w:val="00B240BF"/>
    <w:rsid w:val="00B25F8A"/>
    <w:rsid w:val="00B26E46"/>
    <w:rsid w:val="00B30A71"/>
    <w:rsid w:val="00B31FAA"/>
    <w:rsid w:val="00B320ED"/>
    <w:rsid w:val="00B331F4"/>
    <w:rsid w:val="00B33301"/>
    <w:rsid w:val="00B335D4"/>
    <w:rsid w:val="00B3442C"/>
    <w:rsid w:val="00B37176"/>
    <w:rsid w:val="00B41C0A"/>
    <w:rsid w:val="00B423D8"/>
    <w:rsid w:val="00B42D2F"/>
    <w:rsid w:val="00B4424A"/>
    <w:rsid w:val="00B509A5"/>
    <w:rsid w:val="00B50E61"/>
    <w:rsid w:val="00B522E7"/>
    <w:rsid w:val="00B544A9"/>
    <w:rsid w:val="00B554CC"/>
    <w:rsid w:val="00B5730C"/>
    <w:rsid w:val="00B5765E"/>
    <w:rsid w:val="00B62666"/>
    <w:rsid w:val="00B67CBF"/>
    <w:rsid w:val="00B7642B"/>
    <w:rsid w:val="00B773A6"/>
    <w:rsid w:val="00B814AE"/>
    <w:rsid w:val="00B817DA"/>
    <w:rsid w:val="00B90823"/>
    <w:rsid w:val="00B918AC"/>
    <w:rsid w:val="00B942F4"/>
    <w:rsid w:val="00B946F1"/>
    <w:rsid w:val="00B94AE8"/>
    <w:rsid w:val="00B96865"/>
    <w:rsid w:val="00BA2241"/>
    <w:rsid w:val="00BA4898"/>
    <w:rsid w:val="00BA4B63"/>
    <w:rsid w:val="00BA5A91"/>
    <w:rsid w:val="00BA6115"/>
    <w:rsid w:val="00BB05AA"/>
    <w:rsid w:val="00BB0EA4"/>
    <w:rsid w:val="00BB51C1"/>
    <w:rsid w:val="00BB7D39"/>
    <w:rsid w:val="00BB7D40"/>
    <w:rsid w:val="00BC208D"/>
    <w:rsid w:val="00BC3CD7"/>
    <w:rsid w:val="00BC5174"/>
    <w:rsid w:val="00BD00EE"/>
    <w:rsid w:val="00BD0DED"/>
    <w:rsid w:val="00BD2B04"/>
    <w:rsid w:val="00BE178A"/>
    <w:rsid w:val="00BE1805"/>
    <w:rsid w:val="00BE2F84"/>
    <w:rsid w:val="00BF0391"/>
    <w:rsid w:val="00BF4909"/>
    <w:rsid w:val="00BF49F6"/>
    <w:rsid w:val="00BF4DEA"/>
    <w:rsid w:val="00C03364"/>
    <w:rsid w:val="00C05710"/>
    <w:rsid w:val="00C07687"/>
    <w:rsid w:val="00C100C8"/>
    <w:rsid w:val="00C100D6"/>
    <w:rsid w:val="00C12135"/>
    <w:rsid w:val="00C12D8E"/>
    <w:rsid w:val="00C13732"/>
    <w:rsid w:val="00C16ACB"/>
    <w:rsid w:val="00C23537"/>
    <w:rsid w:val="00C3220D"/>
    <w:rsid w:val="00C36D7C"/>
    <w:rsid w:val="00C422B0"/>
    <w:rsid w:val="00C42AFC"/>
    <w:rsid w:val="00C44EDA"/>
    <w:rsid w:val="00C46C39"/>
    <w:rsid w:val="00C47070"/>
    <w:rsid w:val="00C47F41"/>
    <w:rsid w:val="00C514C3"/>
    <w:rsid w:val="00C53B65"/>
    <w:rsid w:val="00C64F8B"/>
    <w:rsid w:val="00C6599D"/>
    <w:rsid w:val="00C67547"/>
    <w:rsid w:val="00C71D48"/>
    <w:rsid w:val="00C737F0"/>
    <w:rsid w:val="00C75DBC"/>
    <w:rsid w:val="00C76600"/>
    <w:rsid w:val="00C7777C"/>
    <w:rsid w:val="00C81F10"/>
    <w:rsid w:val="00C858BF"/>
    <w:rsid w:val="00C86669"/>
    <w:rsid w:val="00C87623"/>
    <w:rsid w:val="00C915AE"/>
    <w:rsid w:val="00C96236"/>
    <w:rsid w:val="00CA3CC2"/>
    <w:rsid w:val="00CA3D8F"/>
    <w:rsid w:val="00CA41AE"/>
    <w:rsid w:val="00CA63E7"/>
    <w:rsid w:val="00CB030F"/>
    <w:rsid w:val="00CB1CDD"/>
    <w:rsid w:val="00CB54B2"/>
    <w:rsid w:val="00CB5D52"/>
    <w:rsid w:val="00CB6E3E"/>
    <w:rsid w:val="00CC1707"/>
    <w:rsid w:val="00CC1D59"/>
    <w:rsid w:val="00CC2450"/>
    <w:rsid w:val="00CC2D47"/>
    <w:rsid w:val="00CC61B1"/>
    <w:rsid w:val="00CC68C5"/>
    <w:rsid w:val="00CD0559"/>
    <w:rsid w:val="00CD2C34"/>
    <w:rsid w:val="00CD2E51"/>
    <w:rsid w:val="00CE1DF0"/>
    <w:rsid w:val="00CE3586"/>
    <w:rsid w:val="00CE4387"/>
    <w:rsid w:val="00CE7157"/>
    <w:rsid w:val="00CE743E"/>
    <w:rsid w:val="00CE7F52"/>
    <w:rsid w:val="00CF28D6"/>
    <w:rsid w:val="00D012EF"/>
    <w:rsid w:val="00D02159"/>
    <w:rsid w:val="00D04D6E"/>
    <w:rsid w:val="00D12391"/>
    <w:rsid w:val="00D1271E"/>
    <w:rsid w:val="00D12923"/>
    <w:rsid w:val="00D12E35"/>
    <w:rsid w:val="00D14142"/>
    <w:rsid w:val="00D14569"/>
    <w:rsid w:val="00D14831"/>
    <w:rsid w:val="00D15224"/>
    <w:rsid w:val="00D179E5"/>
    <w:rsid w:val="00D200C7"/>
    <w:rsid w:val="00D2074F"/>
    <w:rsid w:val="00D2138D"/>
    <w:rsid w:val="00D22479"/>
    <w:rsid w:val="00D22F1A"/>
    <w:rsid w:val="00D25858"/>
    <w:rsid w:val="00D2621F"/>
    <w:rsid w:val="00D272FA"/>
    <w:rsid w:val="00D32FFD"/>
    <w:rsid w:val="00D35C3A"/>
    <w:rsid w:val="00D369F9"/>
    <w:rsid w:val="00D42616"/>
    <w:rsid w:val="00D433CE"/>
    <w:rsid w:val="00D44D01"/>
    <w:rsid w:val="00D4560C"/>
    <w:rsid w:val="00D459B5"/>
    <w:rsid w:val="00D45C55"/>
    <w:rsid w:val="00D4733D"/>
    <w:rsid w:val="00D503B7"/>
    <w:rsid w:val="00D509B3"/>
    <w:rsid w:val="00D51A31"/>
    <w:rsid w:val="00D5274C"/>
    <w:rsid w:val="00D536A2"/>
    <w:rsid w:val="00D5393C"/>
    <w:rsid w:val="00D5601E"/>
    <w:rsid w:val="00D61FB0"/>
    <w:rsid w:val="00D62AE6"/>
    <w:rsid w:val="00D64B6D"/>
    <w:rsid w:val="00D664B6"/>
    <w:rsid w:val="00D6764A"/>
    <w:rsid w:val="00D76486"/>
    <w:rsid w:val="00D765A6"/>
    <w:rsid w:val="00D8118E"/>
    <w:rsid w:val="00D84AC9"/>
    <w:rsid w:val="00D84C90"/>
    <w:rsid w:val="00D900E0"/>
    <w:rsid w:val="00D91626"/>
    <w:rsid w:val="00D91FEC"/>
    <w:rsid w:val="00D92BE0"/>
    <w:rsid w:val="00D92E25"/>
    <w:rsid w:val="00D93740"/>
    <w:rsid w:val="00D93A13"/>
    <w:rsid w:val="00DA0566"/>
    <w:rsid w:val="00DA3AA6"/>
    <w:rsid w:val="00DA53B3"/>
    <w:rsid w:val="00DA5826"/>
    <w:rsid w:val="00DA6EC8"/>
    <w:rsid w:val="00DB3ED1"/>
    <w:rsid w:val="00DB6FAB"/>
    <w:rsid w:val="00DC1C59"/>
    <w:rsid w:val="00DC2767"/>
    <w:rsid w:val="00DC4B38"/>
    <w:rsid w:val="00DD0065"/>
    <w:rsid w:val="00DD04C7"/>
    <w:rsid w:val="00DD1465"/>
    <w:rsid w:val="00DD4379"/>
    <w:rsid w:val="00DD5DA6"/>
    <w:rsid w:val="00DD60C0"/>
    <w:rsid w:val="00DD64B0"/>
    <w:rsid w:val="00DD76CE"/>
    <w:rsid w:val="00DD7D99"/>
    <w:rsid w:val="00DE3564"/>
    <w:rsid w:val="00DE52F7"/>
    <w:rsid w:val="00DE6758"/>
    <w:rsid w:val="00DE7763"/>
    <w:rsid w:val="00DF49E5"/>
    <w:rsid w:val="00DF5F17"/>
    <w:rsid w:val="00E00B45"/>
    <w:rsid w:val="00E01AEE"/>
    <w:rsid w:val="00E01C6B"/>
    <w:rsid w:val="00E01EDC"/>
    <w:rsid w:val="00E04895"/>
    <w:rsid w:val="00E04BD0"/>
    <w:rsid w:val="00E11F4E"/>
    <w:rsid w:val="00E1240E"/>
    <w:rsid w:val="00E16A9F"/>
    <w:rsid w:val="00E2168B"/>
    <w:rsid w:val="00E217DE"/>
    <w:rsid w:val="00E22189"/>
    <w:rsid w:val="00E2305B"/>
    <w:rsid w:val="00E23C9A"/>
    <w:rsid w:val="00E2453B"/>
    <w:rsid w:val="00E24560"/>
    <w:rsid w:val="00E25A61"/>
    <w:rsid w:val="00E30237"/>
    <w:rsid w:val="00E306D5"/>
    <w:rsid w:val="00E32245"/>
    <w:rsid w:val="00E32317"/>
    <w:rsid w:val="00E327E5"/>
    <w:rsid w:val="00E32887"/>
    <w:rsid w:val="00E33504"/>
    <w:rsid w:val="00E36F25"/>
    <w:rsid w:val="00E37E3C"/>
    <w:rsid w:val="00E40240"/>
    <w:rsid w:val="00E42837"/>
    <w:rsid w:val="00E434DC"/>
    <w:rsid w:val="00E46D1B"/>
    <w:rsid w:val="00E511FC"/>
    <w:rsid w:val="00E521C1"/>
    <w:rsid w:val="00E54A51"/>
    <w:rsid w:val="00E60052"/>
    <w:rsid w:val="00E67AA2"/>
    <w:rsid w:val="00E71D5A"/>
    <w:rsid w:val="00E72F69"/>
    <w:rsid w:val="00E74E76"/>
    <w:rsid w:val="00E82515"/>
    <w:rsid w:val="00E82A87"/>
    <w:rsid w:val="00E8315E"/>
    <w:rsid w:val="00E83B1F"/>
    <w:rsid w:val="00E83C39"/>
    <w:rsid w:val="00E931FC"/>
    <w:rsid w:val="00E93939"/>
    <w:rsid w:val="00E94F15"/>
    <w:rsid w:val="00EA1DA8"/>
    <w:rsid w:val="00EA4C97"/>
    <w:rsid w:val="00EA4EED"/>
    <w:rsid w:val="00EA7743"/>
    <w:rsid w:val="00EB1A8D"/>
    <w:rsid w:val="00EB22E9"/>
    <w:rsid w:val="00EB3228"/>
    <w:rsid w:val="00EB3975"/>
    <w:rsid w:val="00EB5428"/>
    <w:rsid w:val="00EB6950"/>
    <w:rsid w:val="00EB7199"/>
    <w:rsid w:val="00EB74E6"/>
    <w:rsid w:val="00EC045F"/>
    <w:rsid w:val="00EC47B3"/>
    <w:rsid w:val="00EC6F1C"/>
    <w:rsid w:val="00ED285D"/>
    <w:rsid w:val="00ED3794"/>
    <w:rsid w:val="00ED39B0"/>
    <w:rsid w:val="00ED39BC"/>
    <w:rsid w:val="00ED70D2"/>
    <w:rsid w:val="00EE0D04"/>
    <w:rsid w:val="00EE1A45"/>
    <w:rsid w:val="00EE2D23"/>
    <w:rsid w:val="00EE3943"/>
    <w:rsid w:val="00EF11AD"/>
    <w:rsid w:val="00EF1258"/>
    <w:rsid w:val="00EF1EB6"/>
    <w:rsid w:val="00EF44B6"/>
    <w:rsid w:val="00EF4BAA"/>
    <w:rsid w:val="00EF53F9"/>
    <w:rsid w:val="00F00A62"/>
    <w:rsid w:val="00F025B3"/>
    <w:rsid w:val="00F038F3"/>
    <w:rsid w:val="00F042FB"/>
    <w:rsid w:val="00F048C9"/>
    <w:rsid w:val="00F05195"/>
    <w:rsid w:val="00F24645"/>
    <w:rsid w:val="00F246C3"/>
    <w:rsid w:val="00F26AD0"/>
    <w:rsid w:val="00F26B8A"/>
    <w:rsid w:val="00F31B24"/>
    <w:rsid w:val="00F355D9"/>
    <w:rsid w:val="00F37FD5"/>
    <w:rsid w:val="00F41650"/>
    <w:rsid w:val="00F42347"/>
    <w:rsid w:val="00F4452D"/>
    <w:rsid w:val="00F45423"/>
    <w:rsid w:val="00F45B7B"/>
    <w:rsid w:val="00F47961"/>
    <w:rsid w:val="00F54292"/>
    <w:rsid w:val="00F55B01"/>
    <w:rsid w:val="00F56A34"/>
    <w:rsid w:val="00F5728B"/>
    <w:rsid w:val="00F60FD1"/>
    <w:rsid w:val="00F61D00"/>
    <w:rsid w:val="00F663FE"/>
    <w:rsid w:val="00F70635"/>
    <w:rsid w:val="00F74EAA"/>
    <w:rsid w:val="00F7613A"/>
    <w:rsid w:val="00F76784"/>
    <w:rsid w:val="00F80FA3"/>
    <w:rsid w:val="00F824DE"/>
    <w:rsid w:val="00F83A9B"/>
    <w:rsid w:val="00F85952"/>
    <w:rsid w:val="00F85A4F"/>
    <w:rsid w:val="00F912F2"/>
    <w:rsid w:val="00F92567"/>
    <w:rsid w:val="00F947B1"/>
    <w:rsid w:val="00F94DAA"/>
    <w:rsid w:val="00F9552D"/>
    <w:rsid w:val="00F97DFC"/>
    <w:rsid w:val="00FA04EA"/>
    <w:rsid w:val="00FA1E8A"/>
    <w:rsid w:val="00FB35A6"/>
    <w:rsid w:val="00FB524F"/>
    <w:rsid w:val="00FB5276"/>
    <w:rsid w:val="00FB5529"/>
    <w:rsid w:val="00FC0E66"/>
    <w:rsid w:val="00FC3D82"/>
    <w:rsid w:val="00FC6137"/>
    <w:rsid w:val="00FC70E8"/>
    <w:rsid w:val="00FD2921"/>
    <w:rsid w:val="00FD4081"/>
    <w:rsid w:val="00FD56A1"/>
    <w:rsid w:val="00FD605C"/>
    <w:rsid w:val="00FD66E9"/>
    <w:rsid w:val="00FD7462"/>
    <w:rsid w:val="00FE5C6A"/>
    <w:rsid w:val="00FE71C0"/>
    <w:rsid w:val="00FF0241"/>
    <w:rsid w:val="00FF0510"/>
    <w:rsid w:val="00FF120F"/>
    <w:rsid w:val="00FF1879"/>
    <w:rsid w:val="00FF19FE"/>
    <w:rsid w:val="00FF1E29"/>
    <w:rsid w:val="00FF2359"/>
    <w:rsid w:val="00FF3955"/>
    <w:rsid w:val="00FF4E6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1136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Dell2</cp:lastModifiedBy>
  <cp:revision>6</cp:revision>
  <dcterms:created xsi:type="dcterms:W3CDTF">2014-02-27T13:49:00Z</dcterms:created>
  <dcterms:modified xsi:type="dcterms:W3CDTF">2014-03-03T07:27:00Z</dcterms:modified>
</cp:coreProperties>
</file>