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06" w:rsidRDefault="00086406" w:rsidP="0008640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</w:t>
      </w:r>
    </w:p>
    <w:p w:rsidR="00086406" w:rsidRDefault="00086406" w:rsidP="000864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NARVA LINNAVOLIKOGU</w:t>
      </w:r>
    </w:p>
    <w:p w:rsidR="00086406" w:rsidRDefault="00086406" w:rsidP="000864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86406" w:rsidRDefault="00086406" w:rsidP="0008640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OTSUS</w:t>
      </w:r>
    </w:p>
    <w:p w:rsidR="008060C4" w:rsidRPr="004B2114" w:rsidRDefault="008060C4" w:rsidP="008F2036"/>
    <w:p w:rsidR="008060C4" w:rsidRPr="004B2114" w:rsidRDefault="008060C4" w:rsidP="008F2036"/>
    <w:p w:rsidR="008060C4" w:rsidRPr="004B2114" w:rsidRDefault="008060C4" w:rsidP="008F2036">
      <w:pPr>
        <w:pStyle w:val="Heading1"/>
        <w:jc w:val="left"/>
        <w:rPr>
          <w:b w:val="0"/>
          <w:bCs w:val="0"/>
        </w:rPr>
      </w:pPr>
      <w:r w:rsidRPr="004B2114">
        <w:rPr>
          <w:b w:val="0"/>
          <w:bCs w:val="0"/>
        </w:rPr>
        <w:t>Narvas</w:t>
      </w:r>
    </w:p>
    <w:p w:rsidR="008060C4" w:rsidRPr="004B2114" w:rsidRDefault="008060C4" w:rsidP="008F2036"/>
    <w:p w:rsidR="008060C4" w:rsidRPr="00954E0B" w:rsidRDefault="008060C4" w:rsidP="00547DF0">
      <w:pPr>
        <w:jc w:val="both"/>
        <w:rPr>
          <w:rFonts w:ascii="Times New Roman" w:hAnsi="Times New Roman"/>
          <w:sz w:val="24"/>
          <w:szCs w:val="24"/>
        </w:rPr>
      </w:pPr>
    </w:p>
    <w:p w:rsidR="008060C4" w:rsidRDefault="008060C4" w:rsidP="00547DF0">
      <w:pPr>
        <w:jc w:val="both"/>
        <w:rPr>
          <w:rFonts w:ascii="Times New Roman" w:hAnsi="Times New Roman"/>
          <w:b/>
          <w:sz w:val="24"/>
          <w:szCs w:val="24"/>
        </w:rPr>
      </w:pPr>
      <w:r w:rsidRPr="00D64F52">
        <w:rPr>
          <w:rFonts w:ascii="Times New Roman" w:hAnsi="Times New Roman"/>
          <w:b/>
          <w:sz w:val="24"/>
          <w:szCs w:val="24"/>
        </w:rPr>
        <w:t>Narva Linnavolikogu 25.09.2009 otsuse nr 152 „Projekti „Pimeaia pargi rekonstrueerimine, I etapp“ omafinantseeringu kinnitamine ja s</w:t>
      </w:r>
      <w:r w:rsidR="00D925F2">
        <w:rPr>
          <w:rFonts w:ascii="Times New Roman" w:hAnsi="Times New Roman"/>
          <w:b/>
          <w:sz w:val="24"/>
          <w:szCs w:val="24"/>
        </w:rPr>
        <w:t>ildfinantseerimise lubamine“ muutmine</w:t>
      </w:r>
    </w:p>
    <w:p w:rsidR="00086406" w:rsidRDefault="00086406" w:rsidP="00547DF0">
      <w:pPr>
        <w:jc w:val="both"/>
        <w:rPr>
          <w:rFonts w:ascii="Times New Roman" w:hAnsi="Times New Roman"/>
          <w:b/>
          <w:sz w:val="24"/>
          <w:szCs w:val="24"/>
        </w:rPr>
      </w:pPr>
    </w:p>
    <w:p w:rsidR="00086406" w:rsidRDefault="00086406" w:rsidP="000864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ASJAOLUD JA MENETLUSE KÄIK</w:t>
      </w:r>
    </w:p>
    <w:p w:rsidR="00B34F98" w:rsidRPr="00D64F52" w:rsidRDefault="00B34F98" w:rsidP="00547DF0">
      <w:pPr>
        <w:jc w:val="both"/>
        <w:rPr>
          <w:rFonts w:ascii="Times New Roman" w:hAnsi="Times New Roman"/>
          <w:b/>
          <w:sz w:val="24"/>
          <w:szCs w:val="24"/>
        </w:rPr>
      </w:pPr>
    </w:p>
    <w:p w:rsidR="00B34F98" w:rsidRPr="00B34F98" w:rsidRDefault="00B34F98" w:rsidP="00CB16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Narva Linnavolikogu 25.09.2009 otsusega nr 152 </w:t>
      </w:r>
      <w:r w:rsidRPr="00B34F98">
        <w:rPr>
          <w:rFonts w:ascii="Times New Roman" w:hAnsi="Times New Roman"/>
          <w:sz w:val="24"/>
          <w:szCs w:val="24"/>
        </w:rPr>
        <w:t>Projekti „Pimeaia pargi rekonstrueerimine, I etapp“ omafinantseeringu kinnitamine ja sildfinantseerimise lubamine“</w:t>
      </w:r>
      <w:r>
        <w:rPr>
          <w:rFonts w:ascii="Times New Roman" w:hAnsi="Times New Roman"/>
          <w:sz w:val="24"/>
          <w:szCs w:val="24"/>
        </w:rPr>
        <w:t xml:space="preserve"> kinnitati omafinantseering ja anti luba sildfinantseerimise võtmiseks. Nimetatud otsust muudeti </w:t>
      </w:r>
      <w:r w:rsidRPr="00B34F98">
        <w:rPr>
          <w:rFonts w:ascii="Times New Roman" w:hAnsi="Times New Roman"/>
          <w:sz w:val="24"/>
          <w:szCs w:val="24"/>
        </w:rPr>
        <w:t>25.11.2010 Narva Linnavolikogu otsusega nr 162 ja 22.11.2012 Narva Linnavolikogu otsusega nr 131.</w:t>
      </w:r>
    </w:p>
    <w:p w:rsidR="008060C4" w:rsidRDefault="008060C4" w:rsidP="00CB16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E0B">
        <w:rPr>
          <w:rFonts w:ascii="Times New Roman" w:hAnsi="Times New Roman"/>
          <w:sz w:val="24"/>
          <w:szCs w:val="24"/>
        </w:rPr>
        <w:t>Projekti kestvus oli algselt planeeritud kuni 2012. aasta lõpuni, kuid seoses nahkhiirte uuringu läbiviimise vajadusega enne ehitustööde teostamist, lükati ehitustööde teostamise aeg aasta võrra edasi</w:t>
      </w:r>
      <w:r w:rsidR="00392604">
        <w:rPr>
          <w:rFonts w:ascii="Times New Roman" w:hAnsi="Times New Roman"/>
          <w:sz w:val="24"/>
          <w:szCs w:val="24"/>
        </w:rPr>
        <w:t xml:space="preserve"> (31.09.2014</w:t>
      </w:r>
      <w:r>
        <w:rPr>
          <w:rFonts w:ascii="Times New Roman" w:hAnsi="Times New Roman"/>
          <w:sz w:val="24"/>
          <w:szCs w:val="24"/>
        </w:rPr>
        <w:t>)</w:t>
      </w:r>
      <w:r w:rsidRPr="00954E0B">
        <w:rPr>
          <w:rFonts w:ascii="Times New Roman" w:hAnsi="Times New Roman"/>
          <w:sz w:val="24"/>
          <w:szCs w:val="24"/>
        </w:rPr>
        <w:t>. Keskkonna Investeeringute Keskus (KIK) on projekti tä</w:t>
      </w:r>
      <w:r>
        <w:rPr>
          <w:rFonts w:ascii="Times New Roman" w:hAnsi="Times New Roman"/>
          <w:sz w:val="24"/>
          <w:szCs w:val="24"/>
        </w:rPr>
        <w:t>htaeg</w:t>
      </w:r>
      <w:r w:rsidR="00392604">
        <w:rPr>
          <w:rFonts w:ascii="Times New Roman" w:hAnsi="Times New Roman"/>
          <w:sz w:val="24"/>
          <w:szCs w:val="24"/>
        </w:rPr>
        <w:t>ade muutmise heaks kiitnud 14.05.2013 otsusega nr1-25/107</w:t>
      </w:r>
      <w:r>
        <w:rPr>
          <w:rFonts w:ascii="Times New Roman" w:hAnsi="Times New Roman"/>
          <w:sz w:val="24"/>
          <w:szCs w:val="24"/>
        </w:rPr>
        <w:t>.</w:t>
      </w:r>
      <w:r w:rsidRPr="00954E0B">
        <w:rPr>
          <w:rFonts w:ascii="Times New Roman" w:hAnsi="Times New Roman"/>
          <w:sz w:val="24"/>
          <w:szCs w:val="24"/>
        </w:rPr>
        <w:t xml:space="preserve"> Seoses projekti tähtaja muutmisega on vajalik lükata edasi ka projekti  omafinantseeringu ja sildfinantseeringu tähtajad.</w:t>
      </w:r>
    </w:p>
    <w:p w:rsidR="00086406" w:rsidRDefault="00086406" w:rsidP="00CB16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6406" w:rsidRDefault="008060C4" w:rsidP="000864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4E0B">
        <w:rPr>
          <w:rFonts w:ascii="Times New Roman" w:hAnsi="Times New Roman"/>
          <w:sz w:val="24"/>
          <w:szCs w:val="24"/>
        </w:rPr>
        <w:t xml:space="preserve"> </w:t>
      </w:r>
      <w:r w:rsidR="00086406">
        <w:rPr>
          <w:rFonts w:ascii="Times New Roman" w:hAnsi="Times New Roman"/>
          <w:b/>
          <w:sz w:val="24"/>
          <w:szCs w:val="24"/>
        </w:rPr>
        <w:t>ÕIGUSLIKUD ALUSED</w:t>
      </w:r>
    </w:p>
    <w:p w:rsidR="008060C4" w:rsidRDefault="008060C4" w:rsidP="0008640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0C4" w:rsidRDefault="008060C4" w:rsidP="00CB1668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B1668" w:rsidRPr="00086406" w:rsidRDefault="00CB1668" w:rsidP="0008640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6406">
        <w:rPr>
          <w:rFonts w:ascii="Times New Roman" w:hAnsi="Times New Roman"/>
          <w:sz w:val="24"/>
          <w:szCs w:val="24"/>
        </w:rPr>
        <w:t xml:space="preserve">Haldusmenetluse seaduse (HMS) § 64 lõike 1 kohaselt haldusakti kehtetuks tunnistamise kohta kohaldatakse ka haldusorgani poolt haldusakti muutmise suhtes. Seega võib antud volikogu otsuse vastuvõtmisel arvesse võtta alljärgnevaid HMS sätteid. </w:t>
      </w:r>
    </w:p>
    <w:p w:rsidR="008060C4" w:rsidRPr="00CB1668" w:rsidRDefault="00CB1668" w:rsidP="0008640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B1668">
        <w:rPr>
          <w:rFonts w:ascii="Times New Roman" w:hAnsi="Times New Roman"/>
          <w:sz w:val="24"/>
          <w:szCs w:val="24"/>
        </w:rPr>
        <w:t xml:space="preserve"> HMS § 68 lõike 2 kohaselt haldusakti muutmise otsustab haldusorgan, kelle pädevuses oleks haldusakti andmine muutmise ajal</w:t>
      </w:r>
    </w:p>
    <w:p w:rsidR="008060C4" w:rsidRDefault="008060C4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060C4" w:rsidRDefault="008060C4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060C4" w:rsidRDefault="008060C4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086406" w:rsidRDefault="00086406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060C4" w:rsidRPr="00954E0B" w:rsidRDefault="008060C4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086406" w:rsidRDefault="00086406" w:rsidP="000864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OTSUS</w:t>
      </w:r>
    </w:p>
    <w:p w:rsidR="008060C4" w:rsidRDefault="008060C4" w:rsidP="00547DF0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060C4" w:rsidRPr="00A538C8" w:rsidRDefault="008060C4" w:rsidP="00547DF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954E0B">
        <w:rPr>
          <w:rFonts w:ascii="Times New Roman" w:hAnsi="Times New Roman"/>
          <w:sz w:val="24"/>
          <w:szCs w:val="24"/>
        </w:rPr>
        <w:t xml:space="preserve">Muuta </w:t>
      </w:r>
      <w:r>
        <w:rPr>
          <w:rFonts w:ascii="Times New Roman" w:hAnsi="Times New Roman"/>
          <w:sz w:val="24"/>
          <w:szCs w:val="24"/>
        </w:rPr>
        <w:t>Narva linnavolikogu 25.09.2009</w:t>
      </w:r>
      <w:r w:rsidRPr="00954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otsust </w:t>
      </w:r>
      <w:r w:rsidRPr="00954E0B">
        <w:rPr>
          <w:rFonts w:ascii="Times New Roman" w:hAnsi="Times New Roman"/>
          <w:sz w:val="24"/>
          <w:szCs w:val="24"/>
        </w:rPr>
        <w:t>nr 162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0B">
        <w:rPr>
          <w:rFonts w:ascii="Times New Roman" w:hAnsi="Times New Roman"/>
          <w:sz w:val="24"/>
          <w:szCs w:val="24"/>
        </w:rPr>
        <w:t>„Projekti „Pimeaia pargi rekonstrueerimine, I etapp“ omafinantseeringu kinnitamine ja sildfinantseerimise lubamine“</w:t>
      </w:r>
      <w:r w:rsidR="00392604">
        <w:rPr>
          <w:rFonts w:ascii="Times New Roman" w:hAnsi="Times New Roman"/>
          <w:sz w:val="24"/>
          <w:szCs w:val="24"/>
        </w:rPr>
        <w:t xml:space="preserve">, </w:t>
      </w:r>
      <w:r w:rsidRPr="00954E0B">
        <w:rPr>
          <w:rFonts w:ascii="Times New Roman" w:hAnsi="Times New Roman"/>
          <w:sz w:val="24"/>
          <w:szCs w:val="24"/>
        </w:rPr>
        <w:t xml:space="preserve">Narva linnavolikogu 25.11.2010 </w:t>
      </w:r>
      <w:r>
        <w:rPr>
          <w:rFonts w:ascii="Times New Roman" w:hAnsi="Times New Roman"/>
          <w:sz w:val="24"/>
          <w:szCs w:val="24"/>
        </w:rPr>
        <w:t xml:space="preserve">otsust </w:t>
      </w:r>
      <w:r w:rsidRPr="00954E0B">
        <w:rPr>
          <w:rFonts w:ascii="Times New Roman" w:hAnsi="Times New Roman"/>
          <w:sz w:val="24"/>
          <w:szCs w:val="24"/>
        </w:rPr>
        <w:t>nr 162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4E0B">
        <w:rPr>
          <w:rFonts w:ascii="Times New Roman" w:hAnsi="Times New Roman"/>
          <w:sz w:val="24"/>
          <w:szCs w:val="24"/>
        </w:rPr>
        <w:t>„Projekti „Pimeaia pargi rekonstrueerimine, I etapp“ omafinantseeringu kinnitamine ja sildfinantseerimise lubamine“ muutmine“</w:t>
      </w:r>
      <w:r>
        <w:rPr>
          <w:rFonts w:ascii="Times New Roman" w:hAnsi="Times New Roman"/>
          <w:sz w:val="24"/>
          <w:szCs w:val="24"/>
        </w:rPr>
        <w:t xml:space="preserve"> ja </w:t>
      </w:r>
      <w:r w:rsidR="00A538C8" w:rsidRPr="00954E0B">
        <w:rPr>
          <w:rFonts w:ascii="Times New Roman" w:hAnsi="Times New Roman"/>
          <w:sz w:val="24"/>
          <w:szCs w:val="24"/>
        </w:rPr>
        <w:t xml:space="preserve">Narva </w:t>
      </w:r>
      <w:r w:rsidR="00A538C8" w:rsidRPr="00A538C8">
        <w:rPr>
          <w:rFonts w:ascii="Times New Roman" w:hAnsi="Times New Roman"/>
          <w:sz w:val="24"/>
          <w:szCs w:val="24"/>
        </w:rPr>
        <w:t xml:space="preserve">linnavolikogu 22.11.2012 otsuse nr 131 „Projekti „Pimeaia pargi rekonstrueerimine, I etapp“ omafinantseeringu kinnitamine ja sildfinantseerimise lubamine“ muutmine </w:t>
      </w:r>
      <w:r w:rsidRPr="00A538C8">
        <w:rPr>
          <w:rFonts w:ascii="Times New Roman" w:hAnsi="Times New Roman"/>
          <w:sz w:val="24"/>
          <w:szCs w:val="24"/>
        </w:rPr>
        <w:t>sõnastada järgmiselt:</w:t>
      </w:r>
    </w:p>
    <w:p w:rsidR="008060C4" w:rsidRDefault="008060C4" w:rsidP="00547DF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8060C4" w:rsidRDefault="008060C4" w:rsidP="00086406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Kinnitada projekti „Pimeaia pargi rekonstrueerimine, I etapp“ omafinantseeringuks 2013.aastal </w:t>
      </w:r>
      <w:r w:rsidR="00392604">
        <w:rPr>
          <w:rFonts w:ascii="Times New Roman" w:hAnsi="Times New Roman"/>
          <w:sz w:val="24"/>
          <w:szCs w:val="24"/>
        </w:rPr>
        <w:t xml:space="preserve">ja 2014.aastal </w:t>
      </w:r>
      <w:r>
        <w:rPr>
          <w:rFonts w:ascii="Times New Roman" w:hAnsi="Times New Roman"/>
          <w:sz w:val="24"/>
          <w:szCs w:val="24"/>
        </w:rPr>
        <w:t>kokku kuni 41 897 eurot“</w:t>
      </w:r>
    </w:p>
    <w:p w:rsidR="008060C4" w:rsidRDefault="008060C4" w:rsidP="00B03DDF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060C4" w:rsidRDefault="008060C4" w:rsidP="00086406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Lubada Narva Linnavalitsusel </w:t>
      </w:r>
      <w:r w:rsidR="00154C2F">
        <w:rPr>
          <w:rFonts w:ascii="Times New Roman" w:hAnsi="Times New Roman"/>
          <w:sz w:val="24"/>
          <w:szCs w:val="24"/>
        </w:rPr>
        <w:t xml:space="preserve">võtta </w:t>
      </w:r>
      <w:r>
        <w:rPr>
          <w:rFonts w:ascii="Times New Roman" w:hAnsi="Times New Roman"/>
          <w:sz w:val="24"/>
          <w:szCs w:val="24"/>
        </w:rPr>
        <w:t>2013.</w:t>
      </w:r>
      <w:r w:rsidR="00392604">
        <w:rPr>
          <w:rFonts w:ascii="Times New Roman" w:hAnsi="Times New Roman"/>
          <w:sz w:val="24"/>
          <w:szCs w:val="24"/>
        </w:rPr>
        <w:t xml:space="preserve"> ja 2014</w:t>
      </w:r>
      <w:r>
        <w:rPr>
          <w:rFonts w:ascii="Times New Roman" w:hAnsi="Times New Roman"/>
          <w:sz w:val="24"/>
          <w:szCs w:val="24"/>
        </w:rPr>
        <w:t xml:space="preserve"> aastal  laenu võtmist punktis 3.1 nimetatud omafinantseeringu katmiseks</w:t>
      </w:r>
    </w:p>
    <w:p w:rsidR="00392604" w:rsidRPr="00D925F2" w:rsidRDefault="00392604" w:rsidP="0039260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aastal</w:t>
      </w:r>
      <w:r w:rsidRPr="00D925F2">
        <w:rPr>
          <w:rFonts w:ascii="Times New Roman" w:hAnsi="Times New Roman"/>
          <w:sz w:val="24"/>
          <w:szCs w:val="24"/>
        </w:rPr>
        <w:t>:</w:t>
      </w:r>
      <w:r w:rsidR="001250EE" w:rsidRPr="00D925F2">
        <w:rPr>
          <w:rFonts w:ascii="Times New Roman" w:hAnsi="Times New Roman"/>
          <w:sz w:val="24"/>
          <w:szCs w:val="24"/>
        </w:rPr>
        <w:t xml:space="preserve"> </w:t>
      </w:r>
      <w:r w:rsidR="0061729D" w:rsidRPr="00D925F2">
        <w:rPr>
          <w:rFonts w:ascii="Times New Roman" w:hAnsi="Times New Roman"/>
          <w:sz w:val="24"/>
          <w:szCs w:val="24"/>
        </w:rPr>
        <w:t>5 960,78</w:t>
      </w:r>
      <w:r w:rsidR="001250EE" w:rsidRPr="00D925F2">
        <w:rPr>
          <w:rFonts w:ascii="Times New Roman" w:hAnsi="Times New Roman"/>
          <w:sz w:val="24"/>
          <w:szCs w:val="24"/>
        </w:rPr>
        <w:t xml:space="preserve"> eurot</w:t>
      </w:r>
    </w:p>
    <w:p w:rsidR="00392604" w:rsidRPr="00D925F2" w:rsidRDefault="00392604" w:rsidP="00392604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 w:rsidRPr="00D925F2">
        <w:rPr>
          <w:rFonts w:ascii="Times New Roman" w:hAnsi="Times New Roman"/>
          <w:sz w:val="24"/>
          <w:szCs w:val="24"/>
        </w:rPr>
        <w:t>2014 aastal:</w:t>
      </w:r>
      <w:r w:rsidR="001250EE" w:rsidRPr="00D925F2">
        <w:rPr>
          <w:rFonts w:ascii="Times New Roman" w:hAnsi="Times New Roman"/>
          <w:sz w:val="24"/>
          <w:szCs w:val="24"/>
        </w:rPr>
        <w:t xml:space="preserve"> 3</w:t>
      </w:r>
      <w:r w:rsidR="00B47E26" w:rsidRPr="00D925F2">
        <w:rPr>
          <w:rFonts w:ascii="Times New Roman" w:hAnsi="Times New Roman"/>
          <w:sz w:val="24"/>
          <w:szCs w:val="24"/>
        </w:rPr>
        <w:t>5 936</w:t>
      </w:r>
      <w:r w:rsidR="0061729D" w:rsidRPr="00D925F2">
        <w:rPr>
          <w:rFonts w:ascii="Times New Roman" w:hAnsi="Times New Roman"/>
          <w:sz w:val="24"/>
          <w:szCs w:val="24"/>
        </w:rPr>
        <w:t>,22</w:t>
      </w:r>
      <w:r w:rsidR="001250EE" w:rsidRPr="00D925F2">
        <w:rPr>
          <w:rFonts w:ascii="Times New Roman" w:hAnsi="Times New Roman"/>
          <w:sz w:val="24"/>
          <w:szCs w:val="24"/>
        </w:rPr>
        <w:t xml:space="preserve"> eurot</w:t>
      </w:r>
    </w:p>
    <w:p w:rsidR="008060C4" w:rsidRPr="00D925F2" w:rsidRDefault="008060C4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8060C4" w:rsidRPr="00D925F2" w:rsidRDefault="008060C4" w:rsidP="00174C02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925F2">
        <w:rPr>
          <w:rFonts w:ascii="Times New Roman" w:hAnsi="Times New Roman"/>
          <w:sz w:val="24"/>
          <w:szCs w:val="24"/>
        </w:rPr>
        <w:t xml:space="preserve">Lubada Narva Linnavalitsusel </w:t>
      </w:r>
      <w:r w:rsidR="00154C2F">
        <w:rPr>
          <w:rFonts w:ascii="Times New Roman" w:hAnsi="Times New Roman"/>
          <w:sz w:val="24"/>
          <w:szCs w:val="24"/>
        </w:rPr>
        <w:t xml:space="preserve">võtta </w:t>
      </w:r>
      <w:bookmarkStart w:id="0" w:name="_GoBack"/>
      <w:bookmarkEnd w:id="0"/>
      <w:r w:rsidRPr="00D925F2">
        <w:rPr>
          <w:rFonts w:ascii="Times New Roman" w:hAnsi="Times New Roman"/>
          <w:sz w:val="24"/>
          <w:szCs w:val="24"/>
        </w:rPr>
        <w:t xml:space="preserve">laenu võtmist sildfinantseeringu katmiseks </w:t>
      </w:r>
    </w:p>
    <w:p w:rsidR="008060C4" w:rsidRPr="00D925F2" w:rsidRDefault="008060C4" w:rsidP="00547DF0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D925F2">
        <w:rPr>
          <w:rFonts w:ascii="Times New Roman" w:hAnsi="Times New Roman"/>
          <w:sz w:val="24"/>
          <w:szCs w:val="24"/>
        </w:rPr>
        <w:t xml:space="preserve">      2013. aastal kokku kuni </w:t>
      </w:r>
      <w:r w:rsidR="0061729D" w:rsidRPr="00D925F2">
        <w:rPr>
          <w:rFonts w:ascii="Times New Roman" w:hAnsi="Times New Roman"/>
          <w:sz w:val="24"/>
          <w:szCs w:val="24"/>
        </w:rPr>
        <w:t xml:space="preserve">21 519,92 </w:t>
      </w:r>
      <w:r w:rsidRPr="00D925F2">
        <w:rPr>
          <w:rFonts w:ascii="Times New Roman" w:hAnsi="Times New Roman"/>
          <w:sz w:val="24"/>
          <w:szCs w:val="24"/>
        </w:rPr>
        <w:t xml:space="preserve">eurot </w:t>
      </w:r>
    </w:p>
    <w:p w:rsidR="001250EE" w:rsidRPr="00D925F2" w:rsidRDefault="001250EE" w:rsidP="001250EE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925F2">
        <w:rPr>
          <w:rFonts w:ascii="Times New Roman" w:hAnsi="Times New Roman"/>
          <w:sz w:val="24"/>
          <w:szCs w:val="24"/>
        </w:rPr>
        <w:t>2014. aastal kokku kuni 2</w:t>
      </w:r>
      <w:r w:rsidR="00B47E26" w:rsidRPr="00D925F2">
        <w:rPr>
          <w:rFonts w:ascii="Times New Roman" w:hAnsi="Times New Roman"/>
          <w:sz w:val="24"/>
          <w:szCs w:val="24"/>
        </w:rPr>
        <w:t>94</w:t>
      </w:r>
      <w:r w:rsidRPr="00D925F2">
        <w:rPr>
          <w:rFonts w:ascii="Times New Roman" w:hAnsi="Times New Roman"/>
          <w:sz w:val="24"/>
          <w:szCs w:val="24"/>
        </w:rPr>
        <w:t xml:space="preserve"> </w:t>
      </w:r>
      <w:r w:rsidR="00B47E26" w:rsidRPr="00D925F2">
        <w:rPr>
          <w:rFonts w:ascii="Times New Roman" w:hAnsi="Times New Roman"/>
          <w:sz w:val="24"/>
          <w:szCs w:val="24"/>
        </w:rPr>
        <w:t>208</w:t>
      </w:r>
      <w:r w:rsidRPr="00D925F2">
        <w:rPr>
          <w:rFonts w:ascii="Times New Roman" w:hAnsi="Times New Roman"/>
          <w:sz w:val="24"/>
          <w:szCs w:val="24"/>
        </w:rPr>
        <w:t>,</w:t>
      </w:r>
      <w:r w:rsidR="00B47E26" w:rsidRPr="00D925F2">
        <w:rPr>
          <w:rFonts w:ascii="Times New Roman" w:hAnsi="Times New Roman"/>
          <w:sz w:val="24"/>
          <w:szCs w:val="24"/>
        </w:rPr>
        <w:t>36</w:t>
      </w:r>
      <w:r w:rsidRPr="00D925F2">
        <w:rPr>
          <w:rFonts w:ascii="Times New Roman" w:hAnsi="Times New Roman"/>
          <w:sz w:val="24"/>
          <w:szCs w:val="24"/>
        </w:rPr>
        <w:t xml:space="preserve"> eurot</w:t>
      </w:r>
    </w:p>
    <w:p w:rsidR="008060C4" w:rsidRDefault="008060C4" w:rsidP="00547DF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8060C4" w:rsidRPr="00954E0B" w:rsidRDefault="008060C4" w:rsidP="00547DF0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86406" w:rsidRDefault="00086406" w:rsidP="00086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6406" w:rsidRDefault="00086406" w:rsidP="000864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RAKENDUSSÄTTED</w:t>
      </w:r>
    </w:p>
    <w:p w:rsidR="008060C4" w:rsidRPr="00954E0B" w:rsidRDefault="008060C4" w:rsidP="00547DF0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8060C4" w:rsidRPr="00954E0B" w:rsidRDefault="008060C4" w:rsidP="00086406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54E0B">
        <w:rPr>
          <w:rFonts w:ascii="Times New Roman" w:hAnsi="Times New Roman"/>
          <w:sz w:val="24"/>
          <w:szCs w:val="24"/>
        </w:rPr>
        <w:t>Narva Linnavolikogu Kantselei teha otsus teatavaks Narva Linnavalitsusele</w:t>
      </w:r>
    </w:p>
    <w:p w:rsidR="008060C4" w:rsidRPr="00954E0B" w:rsidRDefault="008060C4" w:rsidP="00086406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Otsus jõ</w:t>
      </w:r>
      <w:r w:rsidRPr="00954E0B">
        <w:rPr>
          <w:rFonts w:ascii="Times New Roman" w:hAnsi="Times New Roman"/>
          <w:sz w:val="24"/>
          <w:szCs w:val="24"/>
        </w:rPr>
        <w:t>ustub Narva Linnavalitsusele teatavaks tegemisest.</w:t>
      </w:r>
    </w:p>
    <w:p w:rsidR="008060C4" w:rsidRPr="00954E0B" w:rsidRDefault="008060C4" w:rsidP="00086406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Kaesolevat otsust võ</w:t>
      </w:r>
      <w:r w:rsidRPr="00954E0B">
        <w:rPr>
          <w:rFonts w:ascii="Times New Roman" w:hAnsi="Times New Roman"/>
          <w:sz w:val="24"/>
          <w:szCs w:val="24"/>
        </w:rPr>
        <w:t xml:space="preserve">ib </w:t>
      </w:r>
      <w:r>
        <w:rPr>
          <w:rFonts w:ascii="Times New Roman" w:hAnsi="Times New Roman"/>
          <w:sz w:val="24"/>
          <w:szCs w:val="24"/>
        </w:rPr>
        <w:t>vaidlustada Tartu Halduskohtu Jõ</w:t>
      </w:r>
      <w:r w:rsidRPr="00954E0B">
        <w:rPr>
          <w:rFonts w:ascii="Times New Roman" w:hAnsi="Times New Roman"/>
          <w:sz w:val="24"/>
          <w:szCs w:val="24"/>
        </w:rPr>
        <w:t>hvi kohtumajas 30 päeva jooksul otsuse teatavakstegemisest arvates.</w:t>
      </w:r>
    </w:p>
    <w:p w:rsidR="008060C4" w:rsidRPr="00954E0B" w:rsidRDefault="008060C4" w:rsidP="00C42564">
      <w:pPr>
        <w:rPr>
          <w:rFonts w:ascii="Times New Roman" w:hAnsi="Times New Roman"/>
          <w:sz w:val="24"/>
          <w:szCs w:val="24"/>
        </w:rPr>
      </w:pPr>
    </w:p>
    <w:p w:rsidR="008060C4" w:rsidRPr="00954E0B" w:rsidRDefault="008060C4" w:rsidP="00C42564">
      <w:pPr>
        <w:rPr>
          <w:rFonts w:ascii="Times New Roman" w:hAnsi="Times New Roman"/>
          <w:sz w:val="24"/>
          <w:szCs w:val="24"/>
        </w:rPr>
      </w:pPr>
    </w:p>
    <w:p w:rsidR="008060C4" w:rsidRPr="00954E0B" w:rsidRDefault="008060C4" w:rsidP="00C42564">
      <w:pPr>
        <w:rPr>
          <w:rFonts w:ascii="Times New Roman" w:hAnsi="Times New Roman"/>
          <w:sz w:val="24"/>
          <w:szCs w:val="24"/>
        </w:rPr>
      </w:pPr>
    </w:p>
    <w:p w:rsidR="00BC7B6E" w:rsidRDefault="00BC7B6E" w:rsidP="00C42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Tarmo Tammiste</w:t>
      </w:r>
    </w:p>
    <w:p w:rsidR="008060C4" w:rsidRPr="00954E0B" w:rsidRDefault="008060C4" w:rsidP="00C42564">
      <w:pPr>
        <w:rPr>
          <w:rFonts w:ascii="Times New Roman" w:hAnsi="Times New Roman"/>
          <w:sz w:val="24"/>
          <w:szCs w:val="24"/>
        </w:rPr>
      </w:pPr>
      <w:r w:rsidRPr="00954E0B">
        <w:rPr>
          <w:rFonts w:ascii="Times New Roman" w:hAnsi="Times New Roman"/>
          <w:sz w:val="24"/>
          <w:szCs w:val="24"/>
        </w:rPr>
        <w:t>Linnavolikogu esimees</w:t>
      </w:r>
    </w:p>
    <w:p w:rsidR="008060C4" w:rsidRPr="00954E0B" w:rsidRDefault="008060C4">
      <w:pPr>
        <w:rPr>
          <w:rFonts w:ascii="Times New Roman" w:hAnsi="Times New Roman"/>
          <w:sz w:val="24"/>
          <w:szCs w:val="24"/>
        </w:rPr>
      </w:pPr>
    </w:p>
    <w:p w:rsidR="008060C4" w:rsidRDefault="008060C4"/>
    <w:p w:rsidR="008060C4" w:rsidRDefault="008060C4"/>
    <w:sectPr w:rsidR="008060C4" w:rsidSect="001F77A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E0" w:rsidRDefault="00035BE0">
      <w:r>
        <w:separator/>
      </w:r>
    </w:p>
  </w:endnote>
  <w:endnote w:type="continuationSeparator" w:id="0">
    <w:p w:rsidR="00035BE0" w:rsidRDefault="0003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4" w:rsidRDefault="008060C4" w:rsidP="002E3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C4" w:rsidRDefault="008060C4" w:rsidP="0029031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C4" w:rsidRDefault="008060C4" w:rsidP="002E3F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C2F">
      <w:rPr>
        <w:rStyle w:val="PageNumber"/>
        <w:noProof/>
      </w:rPr>
      <w:t>2</w:t>
    </w:r>
    <w:r>
      <w:rPr>
        <w:rStyle w:val="PageNumber"/>
      </w:rPr>
      <w:fldChar w:fldCharType="end"/>
    </w:r>
  </w:p>
  <w:p w:rsidR="008060C4" w:rsidRDefault="008060C4" w:rsidP="002903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E0" w:rsidRDefault="00035BE0">
      <w:r>
        <w:separator/>
      </w:r>
    </w:p>
  </w:footnote>
  <w:footnote w:type="continuationSeparator" w:id="0">
    <w:p w:rsidR="00035BE0" w:rsidRDefault="0003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4D24"/>
    <w:multiLevelType w:val="multilevel"/>
    <w:tmpl w:val="2682C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61E14330"/>
    <w:multiLevelType w:val="hybridMultilevel"/>
    <w:tmpl w:val="7B48D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902940"/>
    <w:multiLevelType w:val="multilevel"/>
    <w:tmpl w:val="C744F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4C"/>
    <w:rsid w:val="0001111B"/>
    <w:rsid w:val="00035BE0"/>
    <w:rsid w:val="000425E1"/>
    <w:rsid w:val="00086406"/>
    <w:rsid w:val="001250EE"/>
    <w:rsid w:val="0013221C"/>
    <w:rsid w:val="001329C5"/>
    <w:rsid w:val="00147AF3"/>
    <w:rsid w:val="00154C2F"/>
    <w:rsid w:val="00160F52"/>
    <w:rsid w:val="00174C02"/>
    <w:rsid w:val="0018068C"/>
    <w:rsid w:val="00180881"/>
    <w:rsid w:val="001A138B"/>
    <w:rsid w:val="001D7150"/>
    <w:rsid w:val="001E2F3F"/>
    <w:rsid w:val="001F28C1"/>
    <w:rsid w:val="001F30B8"/>
    <w:rsid w:val="001F77A0"/>
    <w:rsid w:val="0023678E"/>
    <w:rsid w:val="00265176"/>
    <w:rsid w:val="0029031C"/>
    <w:rsid w:val="002E278B"/>
    <w:rsid w:val="002E3F9B"/>
    <w:rsid w:val="002F7CE7"/>
    <w:rsid w:val="00324531"/>
    <w:rsid w:val="00342C4C"/>
    <w:rsid w:val="0035368A"/>
    <w:rsid w:val="00392604"/>
    <w:rsid w:val="003A34C7"/>
    <w:rsid w:val="003F62C7"/>
    <w:rsid w:val="003F73D8"/>
    <w:rsid w:val="00490F63"/>
    <w:rsid w:val="004B20DE"/>
    <w:rsid w:val="004B2114"/>
    <w:rsid w:val="00547DF0"/>
    <w:rsid w:val="005E07D4"/>
    <w:rsid w:val="0061729D"/>
    <w:rsid w:val="006B2792"/>
    <w:rsid w:val="006E0D7A"/>
    <w:rsid w:val="006F0499"/>
    <w:rsid w:val="0075013F"/>
    <w:rsid w:val="007E2C12"/>
    <w:rsid w:val="00804D61"/>
    <w:rsid w:val="008060C4"/>
    <w:rsid w:val="00816C0B"/>
    <w:rsid w:val="0085510D"/>
    <w:rsid w:val="008C2C98"/>
    <w:rsid w:val="008F2036"/>
    <w:rsid w:val="00954E0B"/>
    <w:rsid w:val="009B6464"/>
    <w:rsid w:val="009D2C43"/>
    <w:rsid w:val="00A31655"/>
    <w:rsid w:val="00A35787"/>
    <w:rsid w:val="00A538C8"/>
    <w:rsid w:val="00AC0046"/>
    <w:rsid w:val="00B03CFD"/>
    <w:rsid w:val="00B03DDF"/>
    <w:rsid w:val="00B34F98"/>
    <w:rsid w:val="00B47E26"/>
    <w:rsid w:val="00B920F0"/>
    <w:rsid w:val="00BC5699"/>
    <w:rsid w:val="00BC7B6E"/>
    <w:rsid w:val="00BE625D"/>
    <w:rsid w:val="00C42564"/>
    <w:rsid w:val="00C74538"/>
    <w:rsid w:val="00CB1668"/>
    <w:rsid w:val="00CD1E57"/>
    <w:rsid w:val="00D1583F"/>
    <w:rsid w:val="00D64F52"/>
    <w:rsid w:val="00D925F2"/>
    <w:rsid w:val="00E863C9"/>
    <w:rsid w:val="00EB1FED"/>
    <w:rsid w:val="00ED7B93"/>
    <w:rsid w:val="00F4034E"/>
    <w:rsid w:val="00F87A0F"/>
    <w:rsid w:val="00F958FB"/>
    <w:rsid w:val="00FC7B8E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A0"/>
    <w:pPr>
      <w:spacing w:after="200" w:line="276" w:lineRule="auto"/>
    </w:pPr>
    <w:rPr>
      <w:lang w:val="et-E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F20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t-EE" w:eastAsia="en-US"/>
    </w:rPr>
  </w:style>
  <w:style w:type="paragraph" w:styleId="ListParagraph">
    <w:name w:val="List Paragraph"/>
    <w:basedOn w:val="Normal"/>
    <w:uiPriority w:val="34"/>
    <w:qFormat/>
    <w:rsid w:val="00342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D61"/>
    <w:rPr>
      <w:rFonts w:ascii="Times New Roman" w:hAnsi="Times New Roman" w:cs="Times New Roman"/>
      <w:sz w:val="2"/>
      <w:lang w:val="et-EE" w:eastAsia="en-US"/>
    </w:rPr>
  </w:style>
  <w:style w:type="paragraph" w:styleId="Footer">
    <w:name w:val="footer"/>
    <w:basedOn w:val="Normal"/>
    <w:link w:val="FooterChar"/>
    <w:uiPriority w:val="99"/>
    <w:rsid w:val="002903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012"/>
    <w:rPr>
      <w:lang w:val="et-EE" w:eastAsia="en-US"/>
    </w:rPr>
  </w:style>
  <w:style w:type="character" w:styleId="PageNumber">
    <w:name w:val="page number"/>
    <w:basedOn w:val="DefaultParagraphFont"/>
    <w:uiPriority w:val="99"/>
    <w:rsid w:val="002903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A0"/>
    <w:pPr>
      <w:spacing w:after="200" w:line="276" w:lineRule="auto"/>
    </w:pPr>
    <w:rPr>
      <w:lang w:val="et-E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F2036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t-EE" w:eastAsia="en-US"/>
    </w:rPr>
  </w:style>
  <w:style w:type="paragraph" w:styleId="ListParagraph">
    <w:name w:val="List Paragraph"/>
    <w:basedOn w:val="Normal"/>
    <w:uiPriority w:val="34"/>
    <w:qFormat/>
    <w:rsid w:val="00342C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4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D61"/>
    <w:rPr>
      <w:rFonts w:ascii="Times New Roman" w:hAnsi="Times New Roman" w:cs="Times New Roman"/>
      <w:sz w:val="2"/>
      <w:lang w:val="et-EE" w:eastAsia="en-US"/>
    </w:rPr>
  </w:style>
  <w:style w:type="paragraph" w:styleId="Footer">
    <w:name w:val="footer"/>
    <w:basedOn w:val="Normal"/>
    <w:link w:val="FooterChar"/>
    <w:uiPriority w:val="99"/>
    <w:rsid w:val="002903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2012"/>
    <w:rPr>
      <w:lang w:val="et-EE" w:eastAsia="en-US"/>
    </w:rPr>
  </w:style>
  <w:style w:type="character" w:styleId="PageNumber">
    <w:name w:val="page number"/>
    <w:basedOn w:val="DefaultParagraphFont"/>
    <w:uiPriority w:val="99"/>
    <w:rsid w:val="002903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Otsuse eelnõu</vt:lpstr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Otsuse eelnõu</dc:title>
  <dc:subject/>
  <dc:creator>ORAVA</dc:creator>
  <cp:keywords/>
  <dc:description/>
  <cp:lastModifiedBy> </cp:lastModifiedBy>
  <cp:revision>2</cp:revision>
  <cp:lastPrinted>2014-03-27T11:35:00Z</cp:lastPrinted>
  <dcterms:created xsi:type="dcterms:W3CDTF">2014-03-31T14:44:00Z</dcterms:created>
  <dcterms:modified xsi:type="dcterms:W3CDTF">2014-03-31T14:44:00Z</dcterms:modified>
</cp:coreProperties>
</file>