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A4A" w:rsidRPr="001434D0" w:rsidRDefault="00614A4A" w:rsidP="00614A4A">
      <w:pPr>
        <w:pStyle w:val="Heading1"/>
        <w:jc w:val="right"/>
        <w:rPr>
          <w:b w:val="0"/>
          <w:bCs/>
          <w:sz w:val="24"/>
          <w:szCs w:val="24"/>
          <w:lang w:val="et-EE"/>
        </w:rPr>
      </w:pPr>
      <w:r w:rsidRPr="001434D0">
        <w:rPr>
          <w:b w:val="0"/>
          <w:sz w:val="24"/>
          <w:szCs w:val="24"/>
        </w:rPr>
        <w:t xml:space="preserve">E </w:t>
      </w:r>
      <w:proofErr w:type="spellStart"/>
      <w:r w:rsidRPr="001434D0">
        <w:rPr>
          <w:b w:val="0"/>
          <w:sz w:val="24"/>
          <w:szCs w:val="24"/>
        </w:rPr>
        <w:t>E</w:t>
      </w:r>
      <w:proofErr w:type="spellEnd"/>
      <w:r w:rsidRPr="001434D0">
        <w:rPr>
          <w:b w:val="0"/>
          <w:sz w:val="24"/>
          <w:szCs w:val="24"/>
        </w:rPr>
        <w:t xml:space="preserve"> L N Õ U</w:t>
      </w:r>
    </w:p>
    <w:p w:rsidR="00614A4A" w:rsidRPr="001434D0" w:rsidRDefault="00614A4A" w:rsidP="00614A4A">
      <w:pPr>
        <w:rPr>
          <w:sz w:val="16"/>
          <w:szCs w:val="16"/>
          <w:lang w:val="et-EE"/>
        </w:rPr>
      </w:pPr>
    </w:p>
    <w:p w:rsidR="00614A4A" w:rsidRPr="001434D0" w:rsidRDefault="00614A4A" w:rsidP="00614A4A">
      <w:pPr>
        <w:pStyle w:val="Heading2"/>
        <w:jc w:val="center"/>
        <w:rPr>
          <w:rFonts w:ascii="Times New Roman" w:hAnsi="Times New Roman"/>
          <w:b/>
          <w:sz w:val="32"/>
          <w:szCs w:val="32"/>
        </w:rPr>
      </w:pPr>
      <w:r w:rsidRPr="001434D0">
        <w:rPr>
          <w:rFonts w:ascii="Times New Roman" w:hAnsi="Times New Roman"/>
          <w:b/>
          <w:sz w:val="32"/>
          <w:szCs w:val="32"/>
        </w:rPr>
        <w:t>NARVA LINNAVALITSUS</w:t>
      </w:r>
    </w:p>
    <w:p w:rsidR="00614A4A" w:rsidRPr="001434D0" w:rsidRDefault="00614A4A" w:rsidP="00614A4A">
      <w:pPr>
        <w:pStyle w:val="Heading4"/>
        <w:spacing w:before="120"/>
        <w:jc w:val="center"/>
        <w:rPr>
          <w:sz w:val="24"/>
          <w:szCs w:val="24"/>
          <w:lang w:val="et-EE"/>
        </w:rPr>
      </w:pPr>
      <w:r w:rsidRPr="001434D0">
        <w:rPr>
          <w:sz w:val="24"/>
          <w:szCs w:val="24"/>
          <w:lang w:val="et-EE"/>
        </w:rPr>
        <w:t>K O R R A L D U S</w:t>
      </w:r>
    </w:p>
    <w:p w:rsidR="00614A4A" w:rsidRPr="001434D0" w:rsidRDefault="00614A4A" w:rsidP="00614A4A">
      <w:pPr>
        <w:spacing w:before="360" w:after="120"/>
        <w:jc w:val="both"/>
        <w:rPr>
          <w:sz w:val="24"/>
          <w:szCs w:val="24"/>
          <w:lang w:val="et-EE"/>
        </w:rPr>
      </w:pPr>
      <w:r w:rsidRPr="001434D0">
        <w:rPr>
          <w:sz w:val="24"/>
          <w:szCs w:val="24"/>
          <w:lang w:val="et-EE"/>
        </w:rPr>
        <w:t>Narva</w:t>
      </w:r>
      <w:r w:rsidRPr="001434D0">
        <w:rPr>
          <w:sz w:val="24"/>
          <w:szCs w:val="24"/>
          <w:lang w:val="et-EE"/>
        </w:rPr>
        <w:tab/>
      </w:r>
      <w:r w:rsidRPr="001434D0">
        <w:rPr>
          <w:sz w:val="24"/>
          <w:szCs w:val="24"/>
          <w:lang w:val="et-EE"/>
        </w:rPr>
        <w:tab/>
      </w:r>
      <w:r w:rsidRPr="001434D0">
        <w:rPr>
          <w:sz w:val="24"/>
          <w:szCs w:val="24"/>
          <w:lang w:val="et-EE"/>
        </w:rPr>
        <w:tab/>
      </w:r>
      <w:r w:rsidRPr="001434D0">
        <w:rPr>
          <w:sz w:val="24"/>
          <w:szCs w:val="24"/>
          <w:lang w:val="et-EE"/>
        </w:rPr>
        <w:tab/>
      </w:r>
      <w:r w:rsidRPr="001434D0">
        <w:rPr>
          <w:sz w:val="24"/>
          <w:szCs w:val="24"/>
          <w:lang w:val="et-EE"/>
        </w:rPr>
        <w:tab/>
      </w:r>
      <w:r w:rsidRPr="001434D0">
        <w:rPr>
          <w:sz w:val="24"/>
          <w:szCs w:val="24"/>
          <w:lang w:val="et-EE"/>
        </w:rPr>
        <w:tab/>
      </w:r>
      <w:r>
        <w:rPr>
          <w:sz w:val="24"/>
          <w:szCs w:val="24"/>
          <w:lang w:val="et-EE"/>
        </w:rPr>
        <w:tab/>
      </w:r>
      <w:r>
        <w:rPr>
          <w:sz w:val="24"/>
          <w:szCs w:val="24"/>
          <w:lang w:val="et-EE"/>
        </w:rPr>
        <w:tab/>
      </w:r>
      <w:r>
        <w:rPr>
          <w:sz w:val="24"/>
          <w:szCs w:val="24"/>
          <w:lang w:val="et-EE"/>
        </w:rPr>
        <w:tab/>
      </w:r>
      <w:r w:rsidRPr="001434D0">
        <w:rPr>
          <w:sz w:val="24"/>
          <w:szCs w:val="24"/>
          <w:u w:val="single"/>
          <w:lang w:val="et-EE"/>
        </w:rPr>
        <w:t>__</w:t>
      </w:r>
      <w:r>
        <w:rPr>
          <w:sz w:val="24"/>
          <w:szCs w:val="24"/>
          <w:lang w:val="et-EE"/>
        </w:rPr>
        <w:t>.__.2015</w:t>
      </w:r>
      <w:r w:rsidRPr="001434D0">
        <w:rPr>
          <w:sz w:val="24"/>
          <w:szCs w:val="24"/>
          <w:lang w:val="et-EE"/>
        </w:rPr>
        <w:t xml:space="preserve">.a nr </w:t>
      </w:r>
      <w:proofErr w:type="spellStart"/>
      <w:r w:rsidRPr="001434D0">
        <w:rPr>
          <w:sz w:val="24"/>
          <w:szCs w:val="24"/>
          <w:lang w:val="et-EE"/>
        </w:rPr>
        <w:t>____-k</w:t>
      </w:r>
      <w:proofErr w:type="spellEnd"/>
    </w:p>
    <w:p w:rsidR="00614A4A" w:rsidRPr="001434D0" w:rsidRDefault="00614A4A" w:rsidP="00614A4A">
      <w:pPr>
        <w:spacing w:after="120"/>
        <w:jc w:val="both"/>
        <w:rPr>
          <w:b/>
          <w:sz w:val="24"/>
          <w:szCs w:val="24"/>
          <w:lang w:val="et-EE"/>
        </w:rPr>
      </w:pPr>
    </w:p>
    <w:p w:rsidR="00614A4A" w:rsidRPr="00614A4A" w:rsidRDefault="00614A4A" w:rsidP="00614A4A">
      <w:pPr>
        <w:rPr>
          <w:b/>
          <w:sz w:val="22"/>
          <w:szCs w:val="22"/>
          <w:lang w:val="et-EE"/>
        </w:rPr>
      </w:pPr>
      <w:r>
        <w:rPr>
          <w:b/>
          <w:sz w:val="24"/>
          <w:szCs w:val="24"/>
          <w:lang w:val="et-EE"/>
        </w:rPr>
        <w:t xml:space="preserve">Riigihanke </w:t>
      </w:r>
      <w:r w:rsidRPr="00614A4A">
        <w:rPr>
          <w:b/>
          <w:sz w:val="24"/>
          <w:szCs w:val="24"/>
          <w:lang w:val="et-EE"/>
        </w:rPr>
        <w:t>„</w:t>
      </w:r>
      <w:proofErr w:type="spellStart"/>
      <w:r w:rsidRPr="00614A4A">
        <w:rPr>
          <w:b/>
          <w:sz w:val="24"/>
          <w:szCs w:val="24"/>
          <w:lang w:val="en-US"/>
        </w:rPr>
        <w:t>Narva</w:t>
      </w:r>
      <w:proofErr w:type="spellEnd"/>
      <w:r w:rsidRPr="00614A4A">
        <w:rPr>
          <w:b/>
          <w:sz w:val="24"/>
          <w:szCs w:val="24"/>
          <w:lang w:val="en-US"/>
        </w:rPr>
        <w:t xml:space="preserve"> </w:t>
      </w:r>
      <w:proofErr w:type="spellStart"/>
      <w:r w:rsidRPr="00614A4A">
        <w:rPr>
          <w:b/>
          <w:sz w:val="24"/>
          <w:szCs w:val="24"/>
          <w:lang w:val="en-US"/>
        </w:rPr>
        <w:t>linna</w:t>
      </w:r>
      <w:proofErr w:type="spellEnd"/>
      <w:r w:rsidRPr="00614A4A">
        <w:rPr>
          <w:b/>
          <w:sz w:val="24"/>
          <w:szCs w:val="24"/>
          <w:lang w:val="en-US"/>
        </w:rPr>
        <w:t xml:space="preserve"> </w:t>
      </w:r>
      <w:proofErr w:type="spellStart"/>
      <w:r w:rsidRPr="00614A4A">
        <w:rPr>
          <w:b/>
          <w:sz w:val="24"/>
          <w:szCs w:val="24"/>
          <w:lang w:val="en-US"/>
        </w:rPr>
        <w:t>tänavate</w:t>
      </w:r>
      <w:proofErr w:type="spellEnd"/>
      <w:r w:rsidRPr="00614A4A">
        <w:rPr>
          <w:b/>
          <w:sz w:val="24"/>
          <w:szCs w:val="24"/>
          <w:lang w:val="en-US"/>
        </w:rPr>
        <w:t xml:space="preserve"> </w:t>
      </w:r>
      <w:proofErr w:type="spellStart"/>
      <w:r w:rsidRPr="00614A4A">
        <w:rPr>
          <w:b/>
          <w:sz w:val="24"/>
          <w:szCs w:val="24"/>
          <w:lang w:val="en-US"/>
        </w:rPr>
        <w:t>aastaringne</w:t>
      </w:r>
      <w:proofErr w:type="spellEnd"/>
      <w:r w:rsidRPr="00614A4A">
        <w:rPr>
          <w:b/>
          <w:sz w:val="24"/>
          <w:szCs w:val="24"/>
          <w:lang w:val="en-US"/>
        </w:rPr>
        <w:t xml:space="preserve"> </w:t>
      </w:r>
      <w:proofErr w:type="spellStart"/>
      <w:r w:rsidRPr="00614A4A">
        <w:rPr>
          <w:b/>
          <w:sz w:val="24"/>
          <w:szCs w:val="24"/>
          <w:lang w:val="en-US"/>
        </w:rPr>
        <w:t>hooldus</w:t>
      </w:r>
      <w:proofErr w:type="spellEnd"/>
      <w:r w:rsidRPr="00614A4A">
        <w:rPr>
          <w:b/>
          <w:sz w:val="24"/>
          <w:szCs w:val="24"/>
          <w:lang w:val="en-US"/>
        </w:rPr>
        <w:t xml:space="preserve"> 2015-2018</w:t>
      </w:r>
      <w:r w:rsidRPr="00614A4A">
        <w:rPr>
          <w:b/>
          <w:sz w:val="24"/>
          <w:szCs w:val="24"/>
          <w:lang w:val="et-EE"/>
        </w:rPr>
        <w:t>”</w:t>
      </w:r>
      <w:r w:rsidRPr="00614A4A">
        <w:rPr>
          <w:b/>
          <w:sz w:val="22"/>
          <w:szCs w:val="22"/>
          <w:lang w:val="et-EE"/>
        </w:rPr>
        <w:t xml:space="preserve"> </w:t>
      </w:r>
    </w:p>
    <w:p w:rsidR="00614A4A" w:rsidRPr="001434D0" w:rsidRDefault="00614A4A" w:rsidP="00614A4A">
      <w:pPr>
        <w:spacing w:after="120"/>
        <w:jc w:val="both"/>
        <w:rPr>
          <w:b/>
          <w:sz w:val="24"/>
          <w:szCs w:val="24"/>
          <w:lang w:val="et-EE"/>
        </w:rPr>
      </w:pPr>
      <w:r>
        <w:rPr>
          <w:b/>
          <w:sz w:val="24"/>
          <w:szCs w:val="24"/>
          <w:lang w:val="et-EE"/>
        </w:rPr>
        <w:t>(viitenumber 156643</w:t>
      </w:r>
      <w:r w:rsidRPr="001434D0">
        <w:rPr>
          <w:b/>
          <w:sz w:val="24"/>
          <w:szCs w:val="24"/>
          <w:lang w:val="et-EE"/>
        </w:rPr>
        <w:t>) avatud hankemenetluse tulemuste kinnitamine</w:t>
      </w:r>
    </w:p>
    <w:p w:rsidR="00614A4A" w:rsidRPr="001434D0" w:rsidRDefault="00614A4A" w:rsidP="00614A4A">
      <w:pPr>
        <w:numPr>
          <w:ilvl w:val="0"/>
          <w:numId w:val="1"/>
        </w:numPr>
        <w:tabs>
          <w:tab w:val="clear" w:pos="720"/>
          <w:tab w:val="num" w:pos="540"/>
        </w:tabs>
        <w:spacing w:before="360"/>
        <w:ind w:hanging="720"/>
        <w:jc w:val="both"/>
        <w:rPr>
          <w:b/>
          <w:sz w:val="24"/>
          <w:szCs w:val="24"/>
          <w:lang w:val="et-EE"/>
        </w:rPr>
      </w:pPr>
      <w:r w:rsidRPr="001434D0">
        <w:rPr>
          <w:b/>
          <w:sz w:val="24"/>
          <w:szCs w:val="24"/>
          <w:lang w:val="et-EE"/>
        </w:rPr>
        <w:t>Asjaolud ja menetluse käik</w:t>
      </w:r>
    </w:p>
    <w:p w:rsidR="00614A4A" w:rsidRPr="001434D0" w:rsidRDefault="00C304A0" w:rsidP="00614A4A">
      <w:pPr>
        <w:spacing w:before="120"/>
        <w:jc w:val="both"/>
        <w:rPr>
          <w:sz w:val="24"/>
          <w:szCs w:val="24"/>
          <w:lang w:val="et-EE"/>
        </w:rPr>
      </w:pPr>
      <w:r>
        <w:rPr>
          <w:sz w:val="24"/>
          <w:szCs w:val="24"/>
          <w:lang w:val="et-EE"/>
        </w:rPr>
        <w:t>Narva Linnavalitsuse 17.10</w:t>
      </w:r>
      <w:r w:rsidR="00614A4A" w:rsidRPr="001434D0">
        <w:rPr>
          <w:sz w:val="24"/>
          <w:szCs w:val="24"/>
          <w:lang w:val="et-EE"/>
        </w:rPr>
        <w:t xml:space="preserve">.2014. a korraldusega nr </w:t>
      </w:r>
      <w:r>
        <w:rPr>
          <w:sz w:val="24"/>
          <w:szCs w:val="24"/>
          <w:lang w:val="et-EE"/>
        </w:rPr>
        <w:t>1193</w:t>
      </w:r>
      <w:r w:rsidR="00614A4A" w:rsidRPr="00691102">
        <w:rPr>
          <w:sz w:val="24"/>
          <w:szCs w:val="24"/>
          <w:lang w:val="et-EE"/>
        </w:rPr>
        <w:t xml:space="preserve">-k </w:t>
      </w:r>
      <w:r w:rsidR="00614A4A" w:rsidRPr="001434D0">
        <w:rPr>
          <w:sz w:val="24"/>
          <w:szCs w:val="24"/>
          <w:lang w:val="et-EE"/>
        </w:rPr>
        <w:t xml:space="preserve">kinnitati riigihanke </w:t>
      </w:r>
      <w:r w:rsidRPr="00C304A0">
        <w:rPr>
          <w:sz w:val="24"/>
          <w:szCs w:val="24"/>
          <w:lang w:val="et-EE"/>
        </w:rPr>
        <w:t>„Narva linna tänavate aastaringne hooldus 2015-2018”</w:t>
      </w:r>
      <w:r w:rsidRPr="00614A4A">
        <w:rPr>
          <w:b/>
          <w:sz w:val="22"/>
          <w:szCs w:val="22"/>
          <w:lang w:val="et-EE"/>
        </w:rPr>
        <w:t xml:space="preserve"> </w:t>
      </w:r>
      <w:r w:rsidR="00614A4A" w:rsidRPr="001434D0">
        <w:rPr>
          <w:sz w:val="24"/>
          <w:szCs w:val="24"/>
          <w:lang w:val="et-EE"/>
        </w:rPr>
        <w:t xml:space="preserve">hankedokumendid ning tehti Narva Linnavalitsuse Arhitektuuri- ja Linnaplaneerimise Ametile ülesandeks viia läbi avatud hankemenetlus. </w:t>
      </w:r>
    </w:p>
    <w:p w:rsidR="00614A4A" w:rsidRPr="001434D0" w:rsidRDefault="001D6A0C" w:rsidP="00614A4A">
      <w:pPr>
        <w:spacing w:before="120"/>
        <w:jc w:val="both"/>
        <w:rPr>
          <w:sz w:val="24"/>
          <w:szCs w:val="24"/>
          <w:lang w:val="et-EE"/>
        </w:rPr>
      </w:pPr>
      <w:r>
        <w:rPr>
          <w:sz w:val="24"/>
          <w:szCs w:val="24"/>
          <w:lang w:val="et-EE"/>
        </w:rPr>
        <w:t>2</w:t>
      </w:r>
      <w:r w:rsidR="00C304A0">
        <w:rPr>
          <w:sz w:val="24"/>
          <w:szCs w:val="24"/>
          <w:lang w:val="et-EE"/>
        </w:rPr>
        <w:t>0.04</w:t>
      </w:r>
      <w:r w:rsidR="00614A4A" w:rsidRPr="001434D0">
        <w:rPr>
          <w:sz w:val="24"/>
          <w:szCs w:val="24"/>
          <w:lang w:val="et-EE"/>
        </w:rPr>
        <w:t>.2014.a. avaldati riigihangete registris</w:t>
      </w:r>
      <w:r w:rsidR="00C304A0">
        <w:rPr>
          <w:sz w:val="24"/>
          <w:szCs w:val="24"/>
          <w:lang w:val="et-EE"/>
        </w:rPr>
        <w:t xml:space="preserve"> hanketeade viitenumbriga 156643</w:t>
      </w:r>
      <w:r w:rsidR="00614A4A" w:rsidRPr="001434D0">
        <w:rPr>
          <w:sz w:val="24"/>
          <w:szCs w:val="24"/>
          <w:lang w:val="et-EE"/>
        </w:rPr>
        <w:t xml:space="preserve">. </w:t>
      </w:r>
    </w:p>
    <w:p w:rsidR="00614A4A" w:rsidRPr="001434D0" w:rsidRDefault="00614A4A" w:rsidP="00614A4A">
      <w:pPr>
        <w:spacing w:before="120"/>
        <w:jc w:val="both"/>
        <w:rPr>
          <w:sz w:val="24"/>
          <w:szCs w:val="24"/>
          <w:lang w:val="et-EE" w:eastAsia="et-EE"/>
        </w:rPr>
      </w:pPr>
      <w:r w:rsidRPr="001434D0">
        <w:rPr>
          <w:sz w:val="24"/>
          <w:szCs w:val="24"/>
          <w:lang w:val="et-EE"/>
        </w:rPr>
        <w:t>Pakkumuste esit</w:t>
      </w:r>
      <w:r w:rsidR="00353B63">
        <w:rPr>
          <w:sz w:val="24"/>
          <w:szCs w:val="24"/>
          <w:lang w:val="et-EE"/>
        </w:rPr>
        <w:t>amise tähtpäevaks oli 11.05.2015</w:t>
      </w:r>
      <w:r w:rsidRPr="001434D0">
        <w:rPr>
          <w:sz w:val="24"/>
          <w:szCs w:val="24"/>
          <w:lang w:val="et-EE"/>
        </w:rPr>
        <w:t>.a. P</w:t>
      </w:r>
      <w:r w:rsidRPr="001434D0">
        <w:rPr>
          <w:sz w:val="24"/>
          <w:szCs w:val="24"/>
          <w:lang w:val="et-EE" w:eastAsia="et-EE"/>
        </w:rPr>
        <w:t xml:space="preserve">akkujate kvalifitseerimine, pakkumuste vastavaks tunnistamine ning eduka pakkumuse väljaselgitamine toimus Narva Linnavalitsuse riigihankekomisjoni koosolekutel, mis toimusid </w:t>
      </w:r>
      <w:r w:rsidR="00670731">
        <w:rPr>
          <w:sz w:val="24"/>
          <w:szCs w:val="24"/>
          <w:shd w:val="clear" w:color="auto" w:fill="FFFFFF"/>
          <w:lang w:val="en-US"/>
        </w:rPr>
        <w:t xml:space="preserve">11.05.2015 </w:t>
      </w:r>
      <w:r w:rsidR="00670731">
        <w:rPr>
          <w:sz w:val="24"/>
          <w:szCs w:val="24"/>
          <w:shd w:val="clear" w:color="auto" w:fill="FFFFFF"/>
          <w:lang w:val="et-EE"/>
        </w:rPr>
        <w:t>ning 03.06.2015</w:t>
      </w:r>
      <w:bookmarkStart w:id="0" w:name="_GoBack"/>
      <w:bookmarkEnd w:id="0"/>
      <w:r w:rsidRPr="001434D0">
        <w:rPr>
          <w:sz w:val="24"/>
          <w:szCs w:val="24"/>
          <w:shd w:val="clear" w:color="auto" w:fill="FFFFFF"/>
          <w:lang w:val="et-EE"/>
        </w:rPr>
        <w:t>.</w:t>
      </w:r>
    </w:p>
    <w:p w:rsidR="00614A4A" w:rsidRPr="001D6A0C" w:rsidRDefault="00614A4A" w:rsidP="001D6A0C">
      <w:pPr>
        <w:spacing w:before="120"/>
        <w:jc w:val="both"/>
        <w:rPr>
          <w:sz w:val="24"/>
          <w:szCs w:val="24"/>
          <w:lang w:val="et-EE"/>
        </w:rPr>
      </w:pPr>
      <w:r w:rsidRPr="001434D0">
        <w:rPr>
          <w:sz w:val="24"/>
          <w:szCs w:val="24"/>
          <w:lang w:val="et-EE"/>
        </w:rPr>
        <w:t>Lähtudes eeltoodust ning juhindudes Narva Linnavalitsuse 08.03.2006. a määruse nr 298 „Riigihangete läbiviimise reglement” § 16 p-st 1 esitab riigihanke eest vastutav isik hankemenetluse tulemused Narva Linnavalitsusele kinnitamiseks.</w:t>
      </w:r>
    </w:p>
    <w:p w:rsidR="00614A4A" w:rsidRPr="001434D0" w:rsidRDefault="00614A4A" w:rsidP="00614A4A">
      <w:pPr>
        <w:numPr>
          <w:ilvl w:val="0"/>
          <w:numId w:val="1"/>
        </w:numPr>
        <w:tabs>
          <w:tab w:val="clear" w:pos="720"/>
          <w:tab w:val="num" w:pos="540"/>
        </w:tabs>
        <w:ind w:left="539" w:hanging="539"/>
        <w:jc w:val="both"/>
        <w:rPr>
          <w:b/>
          <w:sz w:val="24"/>
          <w:szCs w:val="24"/>
          <w:lang w:val="et-EE"/>
        </w:rPr>
      </w:pPr>
      <w:r w:rsidRPr="001434D0">
        <w:rPr>
          <w:b/>
          <w:sz w:val="24"/>
          <w:szCs w:val="24"/>
          <w:lang w:val="et-EE"/>
        </w:rPr>
        <w:t>Õiguslikud alused</w:t>
      </w:r>
    </w:p>
    <w:p w:rsidR="00614A4A" w:rsidRPr="001434D0" w:rsidRDefault="00614A4A" w:rsidP="001D6A0C">
      <w:pPr>
        <w:pStyle w:val="BodyText"/>
        <w:tabs>
          <w:tab w:val="left" w:pos="720"/>
        </w:tabs>
        <w:spacing w:before="120" w:after="0"/>
        <w:jc w:val="both"/>
        <w:rPr>
          <w:sz w:val="24"/>
          <w:szCs w:val="24"/>
          <w:lang w:val="et-EE"/>
        </w:rPr>
      </w:pPr>
      <w:r w:rsidRPr="001434D0">
        <w:rPr>
          <w:sz w:val="24"/>
          <w:szCs w:val="24"/>
          <w:lang w:val="et-EE"/>
        </w:rPr>
        <w:t>Narva Linnavalitsuse 08.03.2006. a määruse nr 298 „Riigihangete läbiviimise reglement” (edaspidi Reglement) § 10 p-de 1-3 alusel riigihanke konkursikomisjon kvalifitseerib pakkujad, võrdleb ja hindab pakkumusi ning teeb otsuse eduka pakkumuse kohta. Reglemendi § 16 p-st 1 tulenevalt esitab riigihanke eest vastutav isik, pärast otsuse vastuvõtmist komisjoni poolt, konkursi tulemused Narva Linnavalitsusele võitja kinnitamiseks.</w:t>
      </w:r>
    </w:p>
    <w:p w:rsidR="00614A4A" w:rsidRPr="001434D0" w:rsidRDefault="00614A4A" w:rsidP="00614A4A">
      <w:pPr>
        <w:pStyle w:val="BodyText"/>
        <w:numPr>
          <w:ilvl w:val="0"/>
          <w:numId w:val="2"/>
        </w:numPr>
        <w:tabs>
          <w:tab w:val="clear" w:pos="720"/>
          <w:tab w:val="num" w:pos="540"/>
        </w:tabs>
        <w:spacing w:after="0"/>
        <w:ind w:left="539" w:hanging="539"/>
        <w:jc w:val="both"/>
        <w:rPr>
          <w:b/>
          <w:sz w:val="24"/>
          <w:szCs w:val="24"/>
          <w:lang w:val="et-EE"/>
        </w:rPr>
      </w:pPr>
      <w:r w:rsidRPr="001434D0">
        <w:rPr>
          <w:b/>
          <w:sz w:val="24"/>
          <w:szCs w:val="24"/>
          <w:lang w:val="et-EE"/>
        </w:rPr>
        <w:t>Otsus</w:t>
      </w:r>
    </w:p>
    <w:p w:rsidR="00614A4A" w:rsidRDefault="005E3CF9" w:rsidP="00614A4A">
      <w:pPr>
        <w:jc w:val="both"/>
        <w:rPr>
          <w:sz w:val="24"/>
          <w:szCs w:val="24"/>
          <w:lang w:val="et-EE"/>
        </w:rPr>
      </w:pPr>
      <w:r>
        <w:rPr>
          <w:sz w:val="24"/>
          <w:szCs w:val="24"/>
          <w:lang w:val="et-EE"/>
        </w:rPr>
        <w:t xml:space="preserve">3.1. </w:t>
      </w:r>
      <w:r w:rsidR="00614A4A" w:rsidRPr="001434D0">
        <w:rPr>
          <w:sz w:val="24"/>
          <w:szCs w:val="24"/>
          <w:lang w:val="et-EE"/>
        </w:rPr>
        <w:t>Kinnitada riigihanke</w:t>
      </w:r>
      <w:r w:rsidR="00D8685A">
        <w:rPr>
          <w:sz w:val="24"/>
          <w:szCs w:val="24"/>
          <w:lang w:val="et-EE"/>
        </w:rPr>
        <w:t xml:space="preserve"> </w:t>
      </w:r>
      <w:r w:rsidR="00D8685A" w:rsidRPr="00D8685A">
        <w:rPr>
          <w:sz w:val="24"/>
          <w:szCs w:val="24"/>
          <w:lang w:val="et-EE"/>
        </w:rPr>
        <w:t>„Narva linna tänavate aastaringne hooldus 2015-2018”</w:t>
      </w:r>
      <w:r w:rsidR="00D8685A" w:rsidRPr="00614A4A">
        <w:rPr>
          <w:b/>
          <w:sz w:val="22"/>
          <w:szCs w:val="22"/>
          <w:lang w:val="et-EE"/>
        </w:rPr>
        <w:t xml:space="preserve"> </w:t>
      </w:r>
      <w:r w:rsidR="00D8685A">
        <w:rPr>
          <w:sz w:val="24"/>
          <w:szCs w:val="24"/>
          <w:lang w:val="et-EE"/>
        </w:rPr>
        <w:t>(viitenumber 156643</w:t>
      </w:r>
      <w:r w:rsidR="00614A4A" w:rsidRPr="001434D0">
        <w:rPr>
          <w:sz w:val="24"/>
          <w:szCs w:val="24"/>
          <w:lang w:val="et-EE"/>
        </w:rPr>
        <w:t xml:space="preserve">) avatud hankemenetluse tulemused ning tunnistada võitjaks </w:t>
      </w:r>
      <w:r w:rsidR="00D8685A">
        <w:rPr>
          <w:sz w:val="24"/>
          <w:szCs w:val="24"/>
          <w:lang w:val="et-EE"/>
        </w:rPr>
        <w:t>OÜ N&amp;V (reg.11189800</w:t>
      </w:r>
      <w:r w:rsidR="00614A4A" w:rsidRPr="001434D0">
        <w:rPr>
          <w:sz w:val="24"/>
          <w:szCs w:val="24"/>
          <w:lang w:val="et-EE"/>
        </w:rPr>
        <w:t>)</w:t>
      </w:r>
      <w:r>
        <w:rPr>
          <w:sz w:val="24"/>
          <w:szCs w:val="24"/>
          <w:lang w:val="et-EE"/>
        </w:rPr>
        <w:t xml:space="preserve"> pakkumus maksumusega 4 389 105,36</w:t>
      </w:r>
      <w:r w:rsidR="00614A4A" w:rsidRPr="001434D0">
        <w:rPr>
          <w:sz w:val="24"/>
          <w:szCs w:val="24"/>
          <w:lang w:val="et-EE"/>
        </w:rPr>
        <w:t xml:space="preserve"> eurot (käibemaksuga).</w:t>
      </w:r>
    </w:p>
    <w:p w:rsidR="00614A4A" w:rsidRPr="001D6A0C" w:rsidRDefault="005E3CF9" w:rsidP="001D6A0C">
      <w:pPr>
        <w:jc w:val="both"/>
        <w:rPr>
          <w:sz w:val="24"/>
          <w:szCs w:val="24"/>
          <w:lang w:val="et-EE"/>
        </w:rPr>
      </w:pPr>
      <w:r>
        <w:rPr>
          <w:sz w:val="24"/>
          <w:szCs w:val="24"/>
          <w:lang w:val="et-EE"/>
        </w:rPr>
        <w:t xml:space="preserve">3.2. Narva Linnavalitsuse </w:t>
      </w:r>
      <w:r w:rsidRPr="001434D0">
        <w:rPr>
          <w:sz w:val="24"/>
          <w:szCs w:val="24"/>
          <w:lang w:val="et-EE"/>
        </w:rPr>
        <w:t>Arhitektuuri- ja Linnaplaneerimise Ameti</w:t>
      </w:r>
      <w:r>
        <w:rPr>
          <w:sz w:val="24"/>
          <w:szCs w:val="24"/>
          <w:lang w:val="et-EE"/>
        </w:rPr>
        <w:t xml:space="preserve"> direktori kohusetäitjal sõlmida eduka pakkumuse esitanud pakkujaga hankedokumentidele lisatud vormi kohane teenuste hankeleping.</w:t>
      </w:r>
    </w:p>
    <w:p w:rsidR="00614A4A" w:rsidRPr="001434D0" w:rsidRDefault="00614A4A" w:rsidP="00614A4A">
      <w:pPr>
        <w:numPr>
          <w:ilvl w:val="0"/>
          <w:numId w:val="2"/>
        </w:numPr>
        <w:tabs>
          <w:tab w:val="clear" w:pos="720"/>
          <w:tab w:val="num" w:pos="540"/>
        </w:tabs>
        <w:ind w:left="540" w:hanging="540"/>
        <w:jc w:val="both"/>
        <w:rPr>
          <w:b/>
          <w:sz w:val="24"/>
          <w:szCs w:val="24"/>
          <w:lang w:val="et-EE"/>
        </w:rPr>
      </w:pPr>
      <w:r w:rsidRPr="001434D0">
        <w:rPr>
          <w:b/>
          <w:sz w:val="24"/>
          <w:szCs w:val="24"/>
          <w:lang w:val="et-EE"/>
        </w:rPr>
        <w:t>Rakendussätted</w:t>
      </w:r>
    </w:p>
    <w:p w:rsidR="00614A4A" w:rsidRPr="001434D0" w:rsidRDefault="00614A4A" w:rsidP="00614A4A">
      <w:pPr>
        <w:pStyle w:val="BodyText"/>
        <w:numPr>
          <w:ilvl w:val="1"/>
          <w:numId w:val="3"/>
        </w:numPr>
        <w:tabs>
          <w:tab w:val="num" w:pos="540"/>
        </w:tabs>
        <w:spacing w:before="120" w:after="0"/>
        <w:ind w:left="539" w:hanging="539"/>
        <w:jc w:val="both"/>
        <w:rPr>
          <w:sz w:val="24"/>
          <w:szCs w:val="24"/>
          <w:lang w:val="et-EE"/>
        </w:rPr>
      </w:pPr>
      <w:r w:rsidRPr="001434D0">
        <w:rPr>
          <w:sz w:val="24"/>
          <w:szCs w:val="24"/>
          <w:lang w:val="et-EE"/>
        </w:rPr>
        <w:t>Käesolev korraldus jõustub seaduses sätestatud korras.</w:t>
      </w:r>
    </w:p>
    <w:p w:rsidR="00614A4A" w:rsidRPr="001434D0" w:rsidRDefault="00614A4A" w:rsidP="00614A4A">
      <w:pPr>
        <w:pStyle w:val="BodyText"/>
        <w:numPr>
          <w:ilvl w:val="1"/>
          <w:numId w:val="3"/>
        </w:numPr>
        <w:tabs>
          <w:tab w:val="num" w:pos="540"/>
        </w:tabs>
        <w:spacing w:after="0"/>
        <w:ind w:left="539" w:hanging="539"/>
        <w:jc w:val="both"/>
        <w:rPr>
          <w:sz w:val="24"/>
          <w:szCs w:val="24"/>
          <w:lang w:val="et-EE"/>
        </w:rPr>
      </w:pPr>
      <w:r w:rsidRPr="001434D0">
        <w:rPr>
          <w:sz w:val="24"/>
          <w:szCs w:val="24"/>
          <w:lang w:val="et-EE"/>
        </w:rPr>
        <w:t>Riigihanke eest vastutaval isikul teavitada hankija otsusest hankemenetluses osalevaid pakkujaid.</w:t>
      </w:r>
    </w:p>
    <w:p w:rsidR="00614A4A" w:rsidRPr="001434D0" w:rsidRDefault="00614A4A" w:rsidP="00614A4A">
      <w:pPr>
        <w:pStyle w:val="BodyText"/>
        <w:numPr>
          <w:ilvl w:val="1"/>
          <w:numId w:val="3"/>
        </w:numPr>
        <w:tabs>
          <w:tab w:val="num" w:pos="540"/>
        </w:tabs>
        <w:spacing w:after="0"/>
        <w:ind w:left="539" w:hanging="539"/>
        <w:jc w:val="both"/>
        <w:rPr>
          <w:sz w:val="24"/>
          <w:szCs w:val="24"/>
          <w:lang w:val="et-EE"/>
        </w:rPr>
      </w:pPr>
      <w:r w:rsidRPr="001434D0">
        <w:rPr>
          <w:sz w:val="24"/>
          <w:szCs w:val="24"/>
          <w:lang w:val="et-EE"/>
        </w:rPr>
        <w:t>Pakkuja võib vaidlustada käesoleva korralduse riigihangete seaduses sätestatud korras, esitades seitsme tööpäeva jooksul arvates päevast, mil vaidlustaja sai teada või pidi teada saama oma õiguste rikkumisest või huvide kahjustamisest, Rahandusministeeriumi juures asuvale vaidlustuskomisjonile sellekohase vaidlustuse.</w:t>
      </w:r>
    </w:p>
    <w:p w:rsidR="00614A4A" w:rsidRPr="001434D0" w:rsidRDefault="00614A4A" w:rsidP="00614A4A">
      <w:pPr>
        <w:jc w:val="both"/>
        <w:rPr>
          <w:sz w:val="24"/>
          <w:szCs w:val="24"/>
          <w:lang w:val="et-EE"/>
        </w:rPr>
      </w:pPr>
    </w:p>
    <w:p w:rsidR="00614A4A" w:rsidRDefault="00614A4A" w:rsidP="00614A4A">
      <w:pPr>
        <w:jc w:val="both"/>
        <w:rPr>
          <w:sz w:val="24"/>
          <w:szCs w:val="24"/>
          <w:lang w:val="et-EE"/>
        </w:rPr>
      </w:pPr>
    </w:p>
    <w:p w:rsidR="001D6A0C" w:rsidRDefault="001D6A0C" w:rsidP="00614A4A">
      <w:pPr>
        <w:jc w:val="both"/>
        <w:rPr>
          <w:sz w:val="24"/>
          <w:szCs w:val="24"/>
          <w:lang w:val="et-EE"/>
        </w:rPr>
      </w:pPr>
      <w:r>
        <w:rPr>
          <w:sz w:val="24"/>
          <w:szCs w:val="24"/>
          <w:lang w:val="et-EE"/>
        </w:rPr>
        <w:t xml:space="preserve">Eduard East                                                               </w:t>
      </w:r>
      <w:r w:rsidR="00353B63">
        <w:rPr>
          <w:sz w:val="24"/>
          <w:szCs w:val="24"/>
          <w:lang w:val="et-EE"/>
        </w:rPr>
        <w:t>Üllar Kaljuste</w:t>
      </w:r>
    </w:p>
    <w:p w:rsidR="00353B63" w:rsidRDefault="00353B63" w:rsidP="00614A4A">
      <w:pPr>
        <w:jc w:val="both"/>
        <w:rPr>
          <w:sz w:val="24"/>
          <w:szCs w:val="24"/>
          <w:lang w:val="et-EE"/>
        </w:rPr>
      </w:pPr>
      <w:r>
        <w:rPr>
          <w:sz w:val="24"/>
          <w:szCs w:val="24"/>
          <w:lang w:val="et-EE"/>
        </w:rPr>
        <w:t>Linnapea                                                                    Juriidiline teenistus juhataja</w:t>
      </w:r>
    </w:p>
    <w:p w:rsidR="00614A4A" w:rsidRPr="001434D0" w:rsidRDefault="00353B63" w:rsidP="00353B63">
      <w:pPr>
        <w:jc w:val="both"/>
        <w:rPr>
          <w:sz w:val="24"/>
          <w:szCs w:val="24"/>
          <w:lang w:val="et-EE"/>
        </w:rPr>
      </w:pPr>
      <w:r>
        <w:rPr>
          <w:sz w:val="24"/>
          <w:szCs w:val="24"/>
          <w:lang w:val="et-EE"/>
        </w:rPr>
        <w:t xml:space="preserve">                                                                                   Linnasekretär </w:t>
      </w:r>
      <w:proofErr w:type="spellStart"/>
      <w:r>
        <w:rPr>
          <w:sz w:val="24"/>
          <w:szCs w:val="24"/>
          <w:lang w:val="et-EE"/>
        </w:rPr>
        <w:t>üllesannetes</w:t>
      </w:r>
      <w:proofErr w:type="spellEnd"/>
      <w:r w:rsidR="00614A4A" w:rsidRPr="001434D0">
        <w:rPr>
          <w:sz w:val="24"/>
          <w:szCs w:val="24"/>
          <w:lang w:val="et-EE"/>
        </w:rPr>
        <w:tab/>
      </w:r>
      <w:r w:rsidR="00614A4A" w:rsidRPr="001434D0">
        <w:rPr>
          <w:sz w:val="24"/>
          <w:szCs w:val="24"/>
          <w:lang w:val="et-EE"/>
        </w:rPr>
        <w:tab/>
      </w:r>
    </w:p>
    <w:p w:rsidR="008A14D9" w:rsidRPr="00614A4A" w:rsidRDefault="008A14D9">
      <w:pPr>
        <w:rPr>
          <w:lang w:val="et-EE"/>
        </w:rPr>
      </w:pPr>
    </w:p>
    <w:sectPr w:rsidR="008A14D9" w:rsidRPr="00614A4A" w:rsidSect="0054286C">
      <w:pgSz w:w="11906" w:h="16838"/>
      <w:pgMar w:top="540" w:right="1417" w:bottom="360"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4952D0"/>
    <w:multiLevelType w:val="hybridMultilevel"/>
    <w:tmpl w:val="E02E090E"/>
    <w:lvl w:ilvl="0" w:tplc="0425000F">
      <w:start w:val="1"/>
      <w:numFmt w:val="decimal"/>
      <w:lvlText w:val="%1."/>
      <w:lvlJc w:val="left"/>
      <w:pPr>
        <w:tabs>
          <w:tab w:val="num" w:pos="720"/>
        </w:tabs>
        <w:ind w:left="720" w:hanging="360"/>
      </w:pPr>
      <w:rPr>
        <w:rFonts w:cs="Times New Roman" w:hint="default"/>
      </w:rPr>
    </w:lvl>
    <w:lvl w:ilvl="1" w:tplc="D0DC21DE">
      <w:start w:val="1"/>
      <w:numFmt w:val="bullet"/>
      <w:lvlText w:val="o"/>
      <w:lvlJc w:val="left"/>
      <w:pPr>
        <w:tabs>
          <w:tab w:val="num" w:pos="1440"/>
        </w:tabs>
        <w:ind w:left="1440" w:hanging="360"/>
      </w:pPr>
      <w:rPr>
        <w:rFonts w:ascii="Courier New" w:hAnsi="Courier New" w:hint="default"/>
        <w:i/>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1">
    <w:nsid w:val="60253062"/>
    <w:multiLevelType w:val="multilevel"/>
    <w:tmpl w:val="9B826BBE"/>
    <w:lvl w:ilvl="0">
      <w:start w:val="4"/>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900"/>
        </w:tabs>
        <w:ind w:left="900" w:hanging="360"/>
      </w:pPr>
      <w:rPr>
        <w:rFonts w:cs="Times New Roman" w:hint="default"/>
        <w:b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
    <w:nsid w:val="72A0470D"/>
    <w:multiLevelType w:val="hybridMultilevel"/>
    <w:tmpl w:val="6ED43424"/>
    <w:lvl w:ilvl="0" w:tplc="FA4243B8">
      <w:start w:val="3"/>
      <w:numFmt w:val="decimal"/>
      <w:lvlText w:val="%1."/>
      <w:lvlJc w:val="left"/>
      <w:pPr>
        <w:tabs>
          <w:tab w:val="num" w:pos="720"/>
        </w:tabs>
        <w:ind w:left="720" w:hanging="360"/>
      </w:pPr>
      <w:rPr>
        <w:rFonts w:cs="Times New Roman" w:hint="default"/>
        <w:b/>
        <w:color w:val="000000"/>
      </w:rPr>
    </w:lvl>
    <w:lvl w:ilvl="1" w:tplc="767628B4">
      <w:numFmt w:val="none"/>
      <w:lvlText w:val=""/>
      <w:lvlJc w:val="left"/>
      <w:pPr>
        <w:tabs>
          <w:tab w:val="num" w:pos="360"/>
        </w:tabs>
      </w:pPr>
      <w:rPr>
        <w:rFonts w:cs="Times New Roman"/>
      </w:rPr>
    </w:lvl>
    <w:lvl w:ilvl="2" w:tplc="E984FF38">
      <w:numFmt w:val="none"/>
      <w:lvlText w:val=""/>
      <w:lvlJc w:val="left"/>
      <w:pPr>
        <w:tabs>
          <w:tab w:val="num" w:pos="360"/>
        </w:tabs>
      </w:pPr>
      <w:rPr>
        <w:rFonts w:cs="Times New Roman"/>
      </w:rPr>
    </w:lvl>
    <w:lvl w:ilvl="3" w:tplc="C30AF958">
      <w:numFmt w:val="none"/>
      <w:lvlText w:val=""/>
      <w:lvlJc w:val="left"/>
      <w:pPr>
        <w:tabs>
          <w:tab w:val="num" w:pos="360"/>
        </w:tabs>
      </w:pPr>
      <w:rPr>
        <w:rFonts w:cs="Times New Roman"/>
      </w:rPr>
    </w:lvl>
    <w:lvl w:ilvl="4" w:tplc="334A1488">
      <w:numFmt w:val="none"/>
      <w:lvlText w:val=""/>
      <w:lvlJc w:val="left"/>
      <w:pPr>
        <w:tabs>
          <w:tab w:val="num" w:pos="360"/>
        </w:tabs>
      </w:pPr>
      <w:rPr>
        <w:rFonts w:cs="Times New Roman"/>
      </w:rPr>
    </w:lvl>
    <w:lvl w:ilvl="5" w:tplc="1C8201F2">
      <w:numFmt w:val="none"/>
      <w:lvlText w:val=""/>
      <w:lvlJc w:val="left"/>
      <w:pPr>
        <w:tabs>
          <w:tab w:val="num" w:pos="360"/>
        </w:tabs>
      </w:pPr>
      <w:rPr>
        <w:rFonts w:cs="Times New Roman"/>
      </w:rPr>
    </w:lvl>
    <w:lvl w:ilvl="6" w:tplc="07963DE8">
      <w:numFmt w:val="none"/>
      <w:lvlText w:val=""/>
      <w:lvlJc w:val="left"/>
      <w:pPr>
        <w:tabs>
          <w:tab w:val="num" w:pos="360"/>
        </w:tabs>
      </w:pPr>
      <w:rPr>
        <w:rFonts w:cs="Times New Roman"/>
      </w:rPr>
    </w:lvl>
    <w:lvl w:ilvl="7" w:tplc="6A2EF69A">
      <w:numFmt w:val="none"/>
      <w:lvlText w:val=""/>
      <w:lvlJc w:val="left"/>
      <w:pPr>
        <w:tabs>
          <w:tab w:val="num" w:pos="360"/>
        </w:tabs>
      </w:pPr>
      <w:rPr>
        <w:rFonts w:cs="Times New Roman"/>
      </w:rPr>
    </w:lvl>
    <w:lvl w:ilvl="8" w:tplc="12000744">
      <w:numFmt w:val="none"/>
      <w:lvlText w:val=""/>
      <w:lvlJc w:val="left"/>
      <w:pPr>
        <w:tabs>
          <w:tab w:val="num" w:pos="360"/>
        </w:tabs>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A4A"/>
    <w:rsid w:val="001D6A0C"/>
    <w:rsid w:val="003431D5"/>
    <w:rsid w:val="00353B63"/>
    <w:rsid w:val="00381439"/>
    <w:rsid w:val="005E3CF9"/>
    <w:rsid w:val="00614A4A"/>
    <w:rsid w:val="00670731"/>
    <w:rsid w:val="008A14D9"/>
    <w:rsid w:val="00C304A0"/>
    <w:rsid w:val="00D86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A4A"/>
    <w:pPr>
      <w:spacing w:after="0" w:line="240" w:lineRule="auto"/>
    </w:pPr>
    <w:rPr>
      <w:rFonts w:ascii="Times New Roman" w:eastAsia="Times New Roman" w:hAnsi="Times New Roman" w:cs="Times New Roman"/>
      <w:sz w:val="20"/>
      <w:szCs w:val="20"/>
      <w:lang w:val="ru-RU" w:eastAsia="ru-RU"/>
    </w:rPr>
  </w:style>
  <w:style w:type="paragraph" w:styleId="Heading1">
    <w:name w:val="heading 1"/>
    <w:basedOn w:val="Normal"/>
    <w:next w:val="Normal"/>
    <w:link w:val="Heading1Char"/>
    <w:uiPriority w:val="99"/>
    <w:qFormat/>
    <w:rsid w:val="00614A4A"/>
    <w:pPr>
      <w:keepNext/>
      <w:jc w:val="center"/>
      <w:outlineLvl w:val="0"/>
    </w:pPr>
    <w:rPr>
      <w:b/>
      <w:sz w:val="22"/>
      <w:lang w:val="fi-FI"/>
    </w:rPr>
  </w:style>
  <w:style w:type="paragraph" w:styleId="Heading2">
    <w:name w:val="heading 2"/>
    <w:basedOn w:val="Normal"/>
    <w:next w:val="Normal"/>
    <w:link w:val="Heading2Char"/>
    <w:uiPriority w:val="99"/>
    <w:qFormat/>
    <w:rsid w:val="00614A4A"/>
    <w:pPr>
      <w:keepNext/>
      <w:jc w:val="both"/>
      <w:outlineLvl w:val="1"/>
    </w:pPr>
    <w:rPr>
      <w:rFonts w:ascii="Arial" w:hAnsi="Arial"/>
      <w:sz w:val="28"/>
      <w:lang w:val="et-EE"/>
    </w:rPr>
  </w:style>
  <w:style w:type="paragraph" w:styleId="Heading4">
    <w:name w:val="heading 4"/>
    <w:basedOn w:val="Normal"/>
    <w:next w:val="Normal"/>
    <w:link w:val="Heading4Char"/>
    <w:uiPriority w:val="99"/>
    <w:qFormat/>
    <w:rsid w:val="00614A4A"/>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14A4A"/>
    <w:rPr>
      <w:rFonts w:ascii="Times New Roman" w:eastAsia="Times New Roman" w:hAnsi="Times New Roman" w:cs="Times New Roman"/>
      <w:b/>
      <w:szCs w:val="20"/>
      <w:lang w:val="fi-FI" w:eastAsia="ru-RU"/>
    </w:rPr>
  </w:style>
  <w:style w:type="character" w:customStyle="1" w:styleId="Heading2Char">
    <w:name w:val="Heading 2 Char"/>
    <w:basedOn w:val="DefaultParagraphFont"/>
    <w:link w:val="Heading2"/>
    <w:uiPriority w:val="99"/>
    <w:rsid w:val="00614A4A"/>
    <w:rPr>
      <w:rFonts w:ascii="Arial" w:eastAsia="Times New Roman" w:hAnsi="Arial" w:cs="Times New Roman"/>
      <w:sz w:val="28"/>
      <w:szCs w:val="20"/>
      <w:lang w:val="et-EE" w:eastAsia="ru-RU"/>
    </w:rPr>
  </w:style>
  <w:style w:type="character" w:customStyle="1" w:styleId="Heading4Char">
    <w:name w:val="Heading 4 Char"/>
    <w:basedOn w:val="DefaultParagraphFont"/>
    <w:link w:val="Heading4"/>
    <w:uiPriority w:val="99"/>
    <w:rsid w:val="00614A4A"/>
    <w:rPr>
      <w:rFonts w:ascii="Times New Roman" w:eastAsia="Times New Roman" w:hAnsi="Times New Roman" w:cs="Times New Roman"/>
      <w:b/>
      <w:bCs/>
      <w:sz w:val="28"/>
      <w:szCs w:val="28"/>
      <w:lang w:val="ru-RU" w:eastAsia="ru-RU"/>
    </w:rPr>
  </w:style>
  <w:style w:type="paragraph" w:styleId="BodyText">
    <w:name w:val="Body Text"/>
    <w:basedOn w:val="Normal"/>
    <w:link w:val="BodyTextChar"/>
    <w:uiPriority w:val="99"/>
    <w:rsid w:val="00614A4A"/>
    <w:pPr>
      <w:spacing w:after="120"/>
    </w:pPr>
  </w:style>
  <w:style w:type="character" w:customStyle="1" w:styleId="BodyTextChar">
    <w:name w:val="Body Text Char"/>
    <w:basedOn w:val="DefaultParagraphFont"/>
    <w:link w:val="BodyText"/>
    <w:uiPriority w:val="99"/>
    <w:rsid w:val="00614A4A"/>
    <w:rPr>
      <w:rFonts w:ascii="Times New Roman" w:eastAsia="Times New Roman" w:hAnsi="Times New Roman" w:cs="Times New Roman"/>
      <w:sz w:val="20"/>
      <w:szCs w:val="20"/>
      <w:lang w:val="ru-RU" w:eastAsia="ru-RU"/>
    </w:rPr>
  </w:style>
  <w:style w:type="paragraph" w:customStyle="1" w:styleId="bodyt">
    <w:name w:val="bodyt"/>
    <w:basedOn w:val="Normal"/>
    <w:uiPriority w:val="99"/>
    <w:rsid w:val="00614A4A"/>
    <w:pPr>
      <w:spacing w:before="100" w:beforeAutospacing="1" w:after="100" w:afterAutospacing="1"/>
    </w:pPr>
    <w:rPr>
      <w:sz w:val="24"/>
      <w:szCs w:val="24"/>
      <w:lang w:val="et-EE" w:eastAsia="et-E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A4A"/>
    <w:pPr>
      <w:spacing w:after="0" w:line="240" w:lineRule="auto"/>
    </w:pPr>
    <w:rPr>
      <w:rFonts w:ascii="Times New Roman" w:eastAsia="Times New Roman" w:hAnsi="Times New Roman" w:cs="Times New Roman"/>
      <w:sz w:val="20"/>
      <w:szCs w:val="20"/>
      <w:lang w:val="ru-RU" w:eastAsia="ru-RU"/>
    </w:rPr>
  </w:style>
  <w:style w:type="paragraph" w:styleId="Heading1">
    <w:name w:val="heading 1"/>
    <w:basedOn w:val="Normal"/>
    <w:next w:val="Normal"/>
    <w:link w:val="Heading1Char"/>
    <w:uiPriority w:val="99"/>
    <w:qFormat/>
    <w:rsid w:val="00614A4A"/>
    <w:pPr>
      <w:keepNext/>
      <w:jc w:val="center"/>
      <w:outlineLvl w:val="0"/>
    </w:pPr>
    <w:rPr>
      <w:b/>
      <w:sz w:val="22"/>
      <w:lang w:val="fi-FI"/>
    </w:rPr>
  </w:style>
  <w:style w:type="paragraph" w:styleId="Heading2">
    <w:name w:val="heading 2"/>
    <w:basedOn w:val="Normal"/>
    <w:next w:val="Normal"/>
    <w:link w:val="Heading2Char"/>
    <w:uiPriority w:val="99"/>
    <w:qFormat/>
    <w:rsid w:val="00614A4A"/>
    <w:pPr>
      <w:keepNext/>
      <w:jc w:val="both"/>
      <w:outlineLvl w:val="1"/>
    </w:pPr>
    <w:rPr>
      <w:rFonts w:ascii="Arial" w:hAnsi="Arial"/>
      <w:sz w:val="28"/>
      <w:lang w:val="et-EE"/>
    </w:rPr>
  </w:style>
  <w:style w:type="paragraph" w:styleId="Heading4">
    <w:name w:val="heading 4"/>
    <w:basedOn w:val="Normal"/>
    <w:next w:val="Normal"/>
    <w:link w:val="Heading4Char"/>
    <w:uiPriority w:val="99"/>
    <w:qFormat/>
    <w:rsid w:val="00614A4A"/>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14A4A"/>
    <w:rPr>
      <w:rFonts w:ascii="Times New Roman" w:eastAsia="Times New Roman" w:hAnsi="Times New Roman" w:cs="Times New Roman"/>
      <w:b/>
      <w:szCs w:val="20"/>
      <w:lang w:val="fi-FI" w:eastAsia="ru-RU"/>
    </w:rPr>
  </w:style>
  <w:style w:type="character" w:customStyle="1" w:styleId="Heading2Char">
    <w:name w:val="Heading 2 Char"/>
    <w:basedOn w:val="DefaultParagraphFont"/>
    <w:link w:val="Heading2"/>
    <w:uiPriority w:val="99"/>
    <w:rsid w:val="00614A4A"/>
    <w:rPr>
      <w:rFonts w:ascii="Arial" w:eastAsia="Times New Roman" w:hAnsi="Arial" w:cs="Times New Roman"/>
      <w:sz w:val="28"/>
      <w:szCs w:val="20"/>
      <w:lang w:val="et-EE" w:eastAsia="ru-RU"/>
    </w:rPr>
  </w:style>
  <w:style w:type="character" w:customStyle="1" w:styleId="Heading4Char">
    <w:name w:val="Heading 4 Char"/>
    <w:basedOn w:val="DefaultParagraphFont"/>
    <w:link w:val="Heading4"/>
    <w:uiPriority w:val="99"/>
    <w:rsid w:val="00614A4A"/>
    <w:rPr>
      <w:rFonts w:ascii="Times New Roman" w:eastAsia="Times New Roman" w:hAnsi="Times New Roman" w:cs="Times New Roman"/>
      <w:b/>
      <w:bCs/>
      <w:sz w:val="28"/>
      <w:szCs w:val="28"/>
      <w:lang w:val="ru-RU" w:eastAsia="ru-RU"/>
    </w:rPr>
  </w:style>
  <w:style w:type="paragraph" w:styleId="BodyText">
    <w:name w:val="Body Text"/>
    <w:basedOn w:val="Normal"/>
    <w:link w:val="BodyTextChar"/>
    <w:uiPriority w:val="99"/>
    <w:rsid w:val="00614A4A"/>
    <w:pPr>
      <w:spacing w:after="120"/>
    </w:pPr>
  </w:style>
  <w:style w:type="character" w:customStyle="1" w:styleId="BodyTextChar">
    <w:name w:val="Body Text Char"/>
    <w:basedOn w:val="DefaultParagraphFont"/>
    <w:link w:val="BodyText"/>
    <w:uiPriority w:val="99"/>
    <w:rsid w:val="00614A4A"/>
    <w:rPr>
      <w:rFonts w:ascii="Times New Roman" w:eastAsia="Times New Roman" w:hAnsi="Times New Roman" w:cs="Times New Roman"/>
      <w:sz w:val="20"/>
      <w:szCs w:val="20"/>
      <w:lang w:val="ru-RU" w:eastAsia="ru-RU"/>
    </w:rPr>
  </w:style>
  <w:style w:type="paragraph" w:customStyle="1" w:styleId="bodyt">
    <w:name w:val="bodyt"/>
    <w:basedOn w:val="Normal"/>
    <w:uiPriority w:val="99"/>
    <w:rsid w:val="00614A4A"/>
    <w:pPr>
      <w:spacing w:before="100" w:beforeAutospacing="1" w:after="100" w:afterAutospacing="1"/>
    </w:pPr>
    <w:rPr>
      <w:sz w:val="24"/>
      <w:szCs w:val="24"/>
      <w:lang w:val="et-EE"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1</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2</Company>
  <LinksUpToDate>false</LinksUpToDate>
  <CharactersWithSpaces>2762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3</cp:revision>
  <dcterms:created xsi:type="dcterms:W3CDTF">2015-06-11T06:10:00Z</dcterms:created>
  <dcterms:modified xsi:type="dcterms:W3CDTF">2015-06-15T07:39:00Z</dcterms:modified>
</cp:coreProperties>
</file>