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4D2A49" w14:textId="562A8632" w:rsidR="000F2E98" w:rsidRPr="00C6601E" w:rsidRDefault="00B61352" w:rsidP="0065659B">
      <w:pPr>
        <w:rPr>
          <w:rFonts w:ascii="Times New Roman" w:hAnsi="Times New Roman" w:cs="Times New Roman"/>
          <w:b/>
          <w:bCs/>
          <w:sz w:val="24"/>
          <w:szCs w:val="24"/>
        </w:rPr>
      </w:pPr>
      <w:r w:rsidRPr="00C6601E">
        <w:rPr>
          <w:rFonts w:ascii="Times New Roman" w:hAnsi="Times New Roman" w:cs="Times New Roman"/>
          <w:b/>
          <w:bCs/>
          <w:sz w:val="24"/>
          <w:szCs w:val="24"/>
        </w:rPr>
        <w:t>Narva Linnavalitsuse Arhitektuuri- ja Linnaplaneerimise Amet</w:t>
      </w:r>
      <w:r w:rsidR="000F2E98" w:rsidRPr="00C6601E">
        <w:rPr>
          <w:rFonts w:ascii="Times New Roman" w:hAnsi="Times New Roman" w:cs="Times New Roman"/>
          <w:sz w:val="24"/>
          <w:szCs w:val="24"/>
        </w:rPr>
        <w:br/>
      </w:r>
      <w:r w:rsidR="000F2E98" w:rsidRPr="00C6601E">
        <w:rPr>
          <w:rFonts w:ascii="Times New Roman" w:hAnsi="Times New Roman" w:cs="Times New Roman"/>
          <w:b/>
          <w:bCs/>
          <w:sz w:val="24"/>
          <w:szCs w:val="24"/>
        </w:rPr>
        <w:t xml:space="preserve">Avalik </w:t>
      </w:r>
      <w:r w:rsidRPr="00C6601E">
        <w:rPr>
          <w:rFonts w:ascii="Times New Roman" w:hAnsi="Times New Roman" w:cs="Times New Roman"/>
          <w:b/>
          <w:bCs/>
          <w:sz w:val="24"/>
          <w:szCs w:val="24"/>
        </w:rPr>
        <w:t>bussi</w:t>
      </w:r>
      <w:r w:rsidR="000F2E98" w:rsidRPr="00C6601E">
        <w:rPr>
          <w:rFonts w:ascii="Times New Roman" w:hAnsi="Times New Roman" w:cs="Times New Roman"/>
          <w:b/>
          <w:bCs/>
          <w:sz w:val="24"/>
          <w:szCs w:val="24"/>
        </w:rPr>
        <w:t>liini</w:t>
      </w:r>
      <w:r w:rsidR="00E70472" w:rsidRPr="00C6601E">
        <w:rPr>
          <w:rFonts w:ascii="Times New Roman" w:hAnsi="Times New Roman" w:cs="Times New Roman"/>
          <w:b/>
          <w:bCs/>
          <w:sz w:val="24"/>
          <w:szCs w:val="24"/>
        </w:rPr>
        <w:t>vedu</w:t>
      </w:r>
      <w:r w:rsidR="000F2E98" w:rsidRPr="00C6601E">
        <w:rPr>
          <w:rFonts w:ascii="Times New Roman" w:hAnsi="Times New Roman" w:cs="Times New Roman"/>
          <w:b/>
          <w:bCs/>
          <w:sz w:val="24"/>
          <w:szCs w:val="24"/>
        </w:rPr>
        <w:t xml:space="preserve"> </w:t>
      </w:r>
      <w:r w:rsidRPr="00C6601E">
        <w:rPr>
          <w:rFonts w:ascii="Times New Roman" w:hAnsi="Times New Roman" w:cs="Times New Roman"/>
          <w:b/>
          <w:bCs/>
          <w:sz w:val="24"/>
          <w:szCs w:val="24"/>
        </w:rPr>
        <w:t>Narva linnas</w:t>
      </w:r>
      <w:r w:rsidR="000F2E98" w:rsidRPr="00C6601E">
        <w:rPr>
          <w:rFonts w:ascii="Times New Roman" w:hAnsi="Times New Roman" w:cs="Times New Roman"/>
          <w:sz w:val="24"/>
          <w:szCs w:val="24"/>
        </w:rPr>
        <w:br/>
      </w:r>
      <w:r w:rsidR="000F2E98" w:rsidRPr="00C6601E">
        <w:rPr>
          <w:rFonts w:ascii="Times New Roman" w:hAnsi="Times New Roman" w:cs="Times New Roman"/>
          <w:b/>
          <w:bCs/>
          <w:sz w:val="24"/>
          <w:szCs w:val="24"/>
        </w:rPr>
        <w:t>PAKKUMUSE HINDAMISE KRITEERIUMID</w:t>
      </w:r>
      <w:r w:rsidR="000F2E98" w:rsidRPr="00C6601E">
        <w:rPr>
          <w:rFonts w:ascii="Times New Roman" w:hAnsi="Times New Roman" w:cs="Times New Roman"/>
          <w:sz w:val="24"/>
          <w:szCs w:val="24"/>
        </w:rPr>
        <w:br/>
      </w:r>
      <w:r w:rsidR="000F2E98" w:rsidRPr="00C6601E">
        <w:rPr>
          <w:rFonts w:ascii="Times New Roman" w:hAnsi="Times New Roman" w:cs="Times New Roman"/>
          <w:b/>
          <w:bCs/>
          <w:sz w:val="24"/>
          <w:szCs w:val="24"/>
        </w:rPr>
        <w:t>Hankija teeb ettepaneku esitada pakkumusi vastavalt järgmistele tingimustele</w:t>
      </w:r>
    </w:p>
    <w:p w14:paraId="755C1BCA" w14:textId="77777777" w:rsidR="000F2E98" w:rsidRPr="00C6601E" w:rsidRDefault="000F2E98" w:rsidP="00E628D3">
      <w:pPr>
        <w:jc w:val="both"/>
        <w:rPr>
          <w:rFonts w:ascii="Times New Roman" w:hAnsi="Times New Roman" w:cs="Times New Roman"/>
          <w:sz w:val="24"/>
          <w:szCs w:val="24"/>
        </w:rPr>
      </w:pPr>
      <w:r w:rsidRPr="00C6601E">
        <w:rPr>
          <w:rFonts w:ascii="Times New Roman" w:hAnsi="Times New Roman" w:cs="Times New Roman"/>
          <w:sz w:val="24"/>
          <w:szCs w:val="24"/>
        </w:rPr>
        <w:t>Pakkumuse hindamise meetod: Majanduslikult soodsaim pakkumus</w:t>
      </w:r>
    </w:p>
    <w:tbl>
      <w:tblPr>
        <w:tblStyle w:val="TableGrid"/>
        <w:tblW w:w="0" w:type="auto"/>
        <w:tblLook w:val="04A0" w:firstRow="1" w:lastRow="0" w:firstColumn="1" w:lastColumn="0" w:noHBand="0" w:noVBand="1"/>
      </w:tblPr>
      <w:tblGrid>
        <w:gridCol w:w="817"/>
        <w:gridCol w:w="4394"/>
        <w:gridCol w:w="2268"/>
        <w:gridCol w:w="1733"/>
      </w:tblGrid>
      <w:tr w:rsidR="00E628D3" w:rsidRPr="00C6601E" w14:paraId="2178CCE8" w14:textId="77777777" w:rsidTr="00EF075C">
        <w:tc>
          <w:tcPr>
            <w:tcW w:w="817" w:type="dxa"/>
          </w:tcPr>
          <w:p w14:paraId="69A31C73" w14:textId="77777777" w:rsidR="000F2E98" w:rsidRPr="00C6601E" w:rsidRDefault="000F2E98" w:rsidP="00E628D3">
            <w:pPr>
              <w:jc w:val="both"/>
              <w:rPr>
                <w:rFonts w:ascii="Times New Roman" w:hAnsi="Times New Roman" w:cs="Times New Roman"/>
                <w:b/>
                <w:sz w:val="24"/>
                <w:szCs w:val="24"/>
              </w:rPr>
            </w:pPr>
            <w:r w:rsidRPr="00C6601E">
              <w:rPr>
                <w:rFonts w:ascii="Times New Roman" w:hAnsi="Times New Roman" w:cs="Times New Roman"/>
                <w:b/>
                <w:sz w:val="24"/>
                <w:szCs w:val="24"/>
              </w:rPr>
              <w:t>Nr</w:t>
            </w:r>
          </w:p>
        </w:tc>
        <w:tc>
          <w:tcPr>
            <w:tcW w:w="4394" w:type="dxa"/>
          </w:tcPr>
          <w:p w14:paraId="31876296" w14:textId="77777777" w:rsidR="000F2E98" w:rsidRPr="00C6601E" w:rsidRDefault="000F2E98" w:rsidP="00E628D3">
            <w:pPr>
              <w:jc w:val="both"/>
              <w:rPr>
                <w:rFonts w:ascii="Times New Roman" w:hAnsi="Times New Roman" w:cs="Times New Roman"/>
                <w:b/>
                <w:sz w:val="24"/>
                <w:szCs w:val="24"/>
              </w:rPr>
            </w:pPr>
            <w:r w:rsidRPr="00C6601E">
              <w:rPr>
                <w:rFonts w:ascii="Times New Roman" w:hAnsi="Times New Roman" w:cs="Times New Roman"/>
                <w:b/>
                <w:sz w:val="24"/>
                <w:szCs w:val="24"/>
              </w:rPr>
              <w:t>Kriteerium</w:t>
            </w:r>
          </w:p>
        </w:tc>
        <w:tc>
          <w:tcPr>
            <w:tcW w:w="2268" w:type="dxa"/>
          </w:tcPr>
          <w:p w14:paraId="31DDE32B" w14:textId="77777777" w:rsidR="000F2E98" w:rsidRPr="00C6601E" w:rsidRDefault="000F2E98" w:rsidP="00E628D3">
            <w:pPr>
              <w:jc w:val="both"/>
              <w:rPr>
                <w:rFonts w:ascii="Times New Roman" w:hAnsi="Times New Roman" w:cs="Times New Roman"/>
                <w:b/>
                <w:sz w:val="24"/>
                <w:szCs w:val="24"/>
              </w:rPr>
            </w:pPr>
            <w:r w:rsidRPr="00C6601E">
              <w:rPr>
                <w:rFonts w:ascii="Times New Roman" w:hAnsi="Times New Roman" w:cs="Times New Roman"/>
                <w:b/>
                <w:sz w:val="24"/>
                <w:szCs w:val="24"/>
              </w:rPr>
              <w:t>Numbriline</w:t>
            </w:r>
          </w:p>
        </w:tc>
        <w:tc>
          <w:tcPr>
            <w:tcW w:w="1733" w:type="dxa"/>
          </w:tcPr>
          <w:p w14:paraId="2860B7D2" w14:textId="77777777" w:rsidR="000F2E98" w:rsidRPr="00C6601E" w:rsidRDefault="000F2E98" w:rsidP="00E628D3">
            <w:pPr>
              <w:jc w:val="both"/>
              <w:rPr>
                <w:rFonts w:ascii="Times New Roman" w:hAnsi="Times New Roman" w:cs="Times New Roman"/>
                <w:b/>
                <w:sz w:val="24"/>
                <w:szCs w:val="24"/>
              </w:rPr>
            </w:pPr>
            <w:r w:rsidRPr="00C6601E">
              <w:rPr>
                <w:rFonts w:ascii="Times New Roman" w:hAnsi="Times New Roman" w:cs="Times New Roman"/>
                <w:b/>
                <w:sz w:val="24"/>
                <w:szCs w:val="24"/>
              </w:rPr>
              <w:t>osakaal</w:t>
            </w:r>
          </w:p>
        </w:tc>
      </w:tr>
      <w:tr w:rsidR="00E628D3" w:rsidRPr="00C6601E" w14:paraId="05114FD7" w14:textId="77777777" w:rsidTr="00EF075C">
        <w:tc>
          <w:tcPr>
            <w:tcW w:w="817" w:type="dxa"/>
          </w:tcPr>
          <w:p w14:paraId="32599D0D" w14:textId="77777777" w:rsidR="000F2E98" w:rsidRPr="00C6601E" w:rsidRDefault="000F2E98" w:rsidP="00E628D3">
            <w:pPr>
              <w:jc w:val="both"/>
              <w:rPr>
                <w:rFonts w:ascii="Times New Roman" w:hAnsi="Times New Roman" w:cs="Times New Roman"/>
                <w:sz w:val="24"/>
                <w:szCs w:val="24"/>
              </w:rPr>
            </w:pPr>
            <w:r w:rsidRPr="00C6601E">
              <w:rPr>
                <w:rFonts w:ascii="Times New Roman" w:hAnsi="Times New Roman" w:cs="Times New Roman"/>
                <w:sz w:val="24"/>
                <w:szCs w:val="24"/>
              </w:rPr>
              <w:t>1</w:t>
            </w:r>
          </w:p>
        </w:tc>
        <w:tc>
          <w:tcPr>
            <w:tcW w:w="4394" w:type="dxa"/>
          </w:tcPr>
          <w:p w14:paraId="32EABB1D" w14:textId="77777777" w:rsidR="000F2E98" w:rsidRPr="00C6601E" w:rsidRDefault="000F2E98" w:rsidP="00E628D3">
            <w:pPr>
              <w:jc w:val="both"/>
              <w:rPr>
                <w:rFonts w:ascii="Times New Roman" w:hAnsi="Times New Roman" w:cs="Times New Roman"/>
                <w:sz w:val="24"/>
                <w:szCs w:val="24"/>
              </w:rPr>
            </w:pPr>
            <w:r w:rsidRPr="00C6601E">
              <w:rPr>
                <w:rFonts w:ascii="Times New Roman" w:hAnsi="Times New Roman" w:cs="Times New Roman"/>
                <w:sz w:val="24"/>
                <w:szCs w:val="24"/>
              </w:rPr>
              <w:t>Liinikilomeetri maksumus</w:t>
            </w:r>
          </w:p>
        </w:tc>
        <w:tc>
          <w:tcPr>
            <w:tcW w:w="2268" w:type="dxa"/>
          </w:tcPr>
          <w:p w14:paraId="721914A2" w14:textId="77777777" w:rsidR="000F2E98" w:rsidRPr="00C6601E" w:rsidRDefault="000F2E98" w:rsidP="00E628D3">
            <w:pPr>
              <w:jc w:val="both"/>
              <w:rPr>
                <w:rFonts w:ascii="Times New Roman" w:hAnsi="Times New Roman" w:cs="Times New Roman"/>
                <w:sz w:val="24"/>
                <w:szCs w:val="24"/>
              </w:rPr>
            </w:pPr>
            <w:r w:rsidRPr="00C6601E">
              <w:rPr>
                <w:rFonts w:ascii="Times New Roman" w:hAnsi="Times New Roman" w:cs="Times New Roman"/>
                <w:sz w:val="24"/>
                <w:szCs w:val="24"/>
              </w:rPr>
              <w:t>maksumus</w:t>
            </w:r>
          </w:p>
        </w:tc>
        <w:tc>
          <w:tcPr>
            <w:tcW w:w="1733" w:type="dxa"/>
          </w:tcPr>
          <w:p w14:paraId="47398788" w14:textId="386B21CD" w:rsidR="000F2E98" w:rsidRPr="00C6601E" w:rsidRDefault="00B61352" w:rsidP="00E628D3">
            <w:pPr>
              <w:jc w:val="both"/>
              <w:rPr>
                <w:rFonts w:ascii="Times New Roman" w:hAnsi="Times New Roman" w:cs="Times New Roman"/>
                <w:sz w:val="24"/>
                <w:szCs w:val="24"/>
              </w:rPr>
            </w:pPr>
            <w:r w:rsidRPr="00C6601E">
              <w:rPr>
                <w:rFonts w:ascii="Times New Roman" w:hAnsi="Times New Roman" w:cs="Times New Roman"/>
                <w:sz w:val="24"/>
                <w:szCs w:val="24"/>
              </w:rPr>
              <w:t>80</w:t>
            </w:r>
          </w:p>
        </w:tc>
      </w:tr>
      <w:tr w:rsidR="00E628D3" w:rsidRPr="00C6601E" w14:paraId="1011821E" w14:textId="77777777" w:rsidTr="00EF075C">
        <w:tc>
          <w:tcPr>
            <w:tcW w:w="817" w:type="dxa"/>
          </w:tcPr>
          <w:p w14:paraId="4DC4706C" w14:textId="00FC960F" w:rsidR="000F2E98" w:rsidRPr="00C6601E" w:rsidRDefault="00B61352" w:rsidP="00E628D3">
            <w:pPr>
              <w:jc w:val="both"/>
              <w:rPr>
                <w:rFonts w:ascii="Times New Roman" w:hAnsi="Times New Roman" w:cs="Times New Roman"/>
                <w:sz w:val="24"/>
                <w:szCs w:val="24"/>
              </w:rPr>
            </w:pPr>
            <w:r w:rsidRPr="00C6601E">
              <w:rPr>
                <w:rFonts w:ascii="Times New Roman" w:hAnsi="Times New Roman" w:cs="Times New Roman"/>
                <w:sz w:val="24"/>
                <w:szCs w:val="24"/>
              </w:rPr>
              <w:t>2</w:t>
            </w:r>
          </w:p>
        </w:tc>
        <w:tc>
          <w:tcPr>
            <w:tcW w:w="4394" w:type="dxa"/>
          </w:tcPr>
          <w:p w14:paraId="0419CB36" w14:textId="77777777" w:rsidR="000F2E98" w:rsidRPr="00C6601E" w:rsidRDefault="000F2E98" w:rsidP="00E628D3">
            <w:pPr>
              <w:jc w:val="both"/>
              <w:rPr>
                <w:rFonts w:ascii="Times New Roman" w:hAnsi="Times New Roman" w:cs="Times New Roman"/>
                <w:sz w:val="24"/>
                <w:szCs w:val="24"/>
              </w:rPr>
            </w:pPr>
            <w:r w:rsidRPr="00C6601E">
              <w:rPr>
                <w:rFonts w:ascii="Times New Roman" w:hAnsi="Times New Roman" w:cs="Times New Roman"/>
                <w:sz w:val="24"/>
                <w:szCs w:val="24"/>
              </w:rPr>
              <w:t>Liiniveoks kasutatavate busside keskmine vanus</w:t>
            </w:r>
          </w:p>
        </w:tc>
        <w:tc>
          <w:tcPr>
            <w:tcW w:w="2268" w:type="dxa"/>
          </w:tcPr>
          <w:p w14:paraId="6C958046" w14:textId="77777777" w:rsidR="000F2E98" w:rsidRPr="00C6601E" w:rsidRDefault="000F2E98" w:rsidP="00E628D3">
            <w:pPr>
              <w:jc w:val="both"/>
              <w:rPr>
                <w:rFonts w:ascii="Times New Roman" w:hAnsi="Times New Roman" w:cs="Times New Roman"/>
                <w:sz w:val="24"/>
                <w:szCs w:val="24"/>
              </w:rPr>
            </w:pPr>
            <w:r w:rsidRPr="00C6601E">
              <w:rPr>
                <w:rFonts w:ascii="Times New Roman" w:hAnsi="Times New Roman" w:cs="Times New Roman"/>
                <w:sz w:val="24"/>
                <w:szCs w:val="24"/>
              </w:rPr>
              <w:t>vähim on parim</w:t>
            </w:r>
          </w:p>
        </w:tc>
        <w:tc>
          <w:tcPr>
            <w:tcW w:w="1733" w:type="dxa"/>
          </w:tcPr>
          <w:p w14:paraId="3E66FD55" w14:textId="75157618" w:rsidR="000F2E98" w:rsidRPr="00C6601E" w:rsidRDefault="00B61352" w:rsidP="00E628D3">
            <w:pPr>
              <w:jc w:val="both"/>
              <w:rPr>
                <w:rFonts w:ascii="Times New Roman" w:hAnsi="Times New Roman" w:cs="Times New Roman"/>
                <w:sz w:val="24"/>
                <w:szCs w:val="24"/>
              </w:rPr>
            </w:pPr>
            <w:r w:rsidRPr="00C6601E">
              <w:rPr>
                <w:rFonts w:ascii="Times New Roman" w:hAnsi="Times New Roman" w:cs="Times New Roman"/>
                <w:sz w:val="24"/>
                <w:szCs w:val="24"/>
              </w:rPr>
              <w:t>20</w:t>
            </w:r>
          </w:p>
        </w:tc>
      </w:tr>
      <w:tr w:rsidR="00E628D3" w:rsidRPr="00C6601E" w14:paraId="6AE0D22D" w14:textId="77777777" w:rsidTr="00EF075C">
        <w:tc>
          <w:tcPr>
            <w:tcW w:w="817" w:type="dxa"/>
          </w:tcPr>
          <w:p w14:paraId="40239B19" w14:textId="77777777" w:rsidR="000F2E98" w:rsidRPr="00C6601E" w:rsidRDefault="000F2E98" w:rsidP="00E628D3">
            <w:pPr>
              <w:jc w:val="both"/>
              <w:rPr>
                <w:rFonts w:ascii="Times New Roman" w:hAnsi="Times New Roman" w:cs="Times New Roman"/>
                <w:sz w:val="24"/>
                <w:szCs w:val="24"/>
              </w:rPr>
            </w:pPr>
          </w:p>
        </w:tc>
        <w:tc>
          <w:tcPr>
            <w:tcW w:w="4394" w:type="dxa"/>
          </w:tcPr>
          <w:p w14:paraId="3101E1A1" w14:textId="77777777" w:rsidR="000F2E98" w:rsidRPr="00C6601E" w:rsidRDefault="000F2E98" w:rsidP="00E628D3">
            <w:pPr>
              <w:jc w:val="both"/>
              <w:rPr>
                <w:rFonts w:ascii="Times New Roman" w:hAnsi="Times New Roman" w:cs="Times New Roman"/>
                <w:b/>
                <w:sz w:val="24"/>
                <w:szCs w:val="24"/>
              </w:rPr>
            </w:pPr>
            <w:r w:rsidRPr="00C6601E">
              <w:rPr>
                <w:rFonts w:ascii="Times New Roman" w:hAnsi="Times New Roman" w:cs="Times New Roman"/>
                <w:b/>
                <w:sz w:val="24"/>
                <w:szCs w:val="24"/>
              </w:rPr>
              <w:t>Kokku :</w:t>
            </w:r>
          </w:p>
        </w:tc>
        <w:tc>
          <w:tcPr>
            <w:tcW w:w="2268" w:type="dxa"/>
          </w:tcPr>
          <w:p w14:paraId="3039A545" w14:textId="77777777" w:rsidR="000F2E98" w:rsidRPr="00C6601E" w:rsidRDefault="000F2E98" w:rsidP="00E628D3">
            <w:pPr>
              <w:jc w:val="both"/>
              <w:rPr>
                <w:rFonts w:ascii="Times New Roman" w:hAnsi="Times New Roman" w:cs="Times New Roman"/>
                <w:b/>
                <w:sz w:val="24"/>
                <w:szCs w:val="24"/>
              </w:rPr>
            </w:pPr>
          </w:p>
        </w:tc>
        <w:tc>
          <w:tcPr>
            <w:tcW w:w="1733" w:type="dxa"/>
          </w:tcPr>
          <w:p w14:paraId="2E86225B" w14:textId="77777777" w:rsidR="000F2E98" w:rsidRPr="00C6601E" w:rsidRDefault="000F2E98" w:rsidP="00E628D3">
            <w:pPr>
              <w:jc w:val="both"/>
              <w:rPr>
                <w:rFonts w:ascii="Times New Roman" w:hAnsi="Times New Roman" w:cs="Times New Roman"/>
                <w:b/>
                <w:sz w:val="24"/>
                <w:szCs w:val="24"/>
              </w:rPr>
            </w:pPr>
            <w:r w:rsidRPr="00C6601E">
              <w:rPr>
                <w:rFonts w:ascii="Times New Roman" w:hAnsi="Times New Roman" w:cs="Times New Roman"/>
                <w:b/>
                <w:sz w:val="24"/>
                <w:szCs w:val="24"/>
              </w:rPr>
              <w:t>100</w:t>
            </w:r>
          </w:p>
        </w:tc>
      </w:tr>
    </w:tbl>
    <w:p w14:paraId="4DEBEF60" w14:textId="77777777" w:rsidR="00E628D3" w:rsidRPr="00C6601E" w:rsidRDefault="000F2E98" w:rsidP="00E628D3">
      <w:pPr>
        <w:spacing w:line="240" w:lineRule="auto"/>
        <w:ind w:left="-142"/>
        <w:jc w:val="both"/>
        <w:rPr>
          <w:rFonts w:ascii="Times New Roman" w:hAnsi="Times New Roman" w:cs="Times New Roman"/>
          <w:b/>
          <w:bCs/>
          <w:sz w:val="24"/>
          <w:szCs w:val="24"/>
        </w:rPr>
      </w:pPr>
      <w:r w:rsidRPr="00C6601E">
        <w:rPr>
          <w:rFonts w:ascii="Times New Roman" w:hAnsi="Times New Roman" w:cs="Times New Roman"/>
          <w:sz w:val="24"/>
          <w:szCs w:val="24"/>
        </w:rPr>
        <w:br/>
      </w:r>
      <w:r w:rsidRPr="00C6601E">
        <w:rPr>
          <w:rFonts w:ascii="Times New Roman" w:hAnsi="Times New Roman" w:cs="Times New Roman"/>
          <w:b/>
          <w:bCs/>
          <w:sz w:val="24"/>
          <w:szCs w:val="24"/>
        </w:rPr>
        <w:t>Hindamismetoodika kirjeldus</w:t>
      </w:r>
    </w:p>
    <w:p w14:paraId="6F4B066C" w14:textId="316104B3" w:rsidR="0065659B" w:rsidRPr="00C6601E" w:rsidRDefault="000F2E98" w:rsidP="009A1603">
      <w:pPr>
        <w:pStyle w:val="ListParagraph"/>
        <w:numPr>
          <w:ilvl w:val="0"/>
          <w:numId w:val="2"/>
        </w:numPr>
        <w:spacing w:line="240" w:lineRule="auto"/>
        <w:ind w:left="142" w:hanging="284"/>
        <w:jc w:val="both"/>
        <w:rPr>
          <w:rFonts w:ascii="Times New Roman" w:hAnsi="Times New Roman" w:cs="Times New Roman"/>
          <w:sz w:val="24"/>
          <w:szCs w:val="24"/>
        </w:rPr>
      </w:pPr>
      <w:r w:rsidRPr="00C6601E">
        <w:rPr>
          <w:rFonts w:ascii="Times New Roman" w:hAnsi="Times New Roman" w:cs="Times New Roman"/>
          <w:sz w:val="24"/>
          <w:szCs w:val="24"/>
        </w:rPr>
        <w:t xml:space="preserve">Liinikilomeetri maksumuse hindamisel võetakse aluseks pakkuja poolt </w:t>
      </w:r>
      <w:r w:rsidR="00BE17DE" w:rsidRPr="00C6601E">
        <w:rPr>
          <w:rFonts w:ascii="Times New Roman" w:hAnsi="Times New Roman" w:cs="Times New Roman"/>
          <w:sz w:val="24"/>
          <w:szCs w:val="24"/>
        </w:rPr>
        <w:t>esitatud Vorm X real</w:t>
      </w:r>
      <w:r w:rsidRPr="00C6601E">
        <w:rPr>
          <w:rFonts w:ascii="Times New Roman" w:hAnsi="Times New Roman" w:cs="Times New Roman"/>
          <w:sz w:val="24"/>
          <w:szCs w:val="24"/>
        </w:rPr>
        <w:t xml:space="preserve"> </w:t>
      </w:r>
      <w:r w:rsidR="00BE17DE" w:rsidRPr="00C6601E">
        <w:rPr>
          <w:rFonts w:ascii="Times New Roman" w:hAnsi="Times New Roman" w:cs="Times New Roman"/>
          <w:sz w:val="24"/>
          <w:szCs w:val="24"/>
        </w:rPr>
        <w:t xml:space="preserve">4 </w:t>
      </w:r>
      <w:r w:rsidRPr="00C6601E">
        <w:rPr>
          <w:rFonts w:ascii="Times New Roman" w:hAnsi="Times New Roman" w:cs="Times New Roman"/>
          <w:sz w:val="24"/>
          <w:szCs w:val="24"/>
        </w:rPr>
        <w:t xml:space="preserve">esitatud andmed. Madalaima liinikilomeetri maksumusega pakkumus saab </w:t>
      </w:r>
      <w:r w:rsidR="00B61352" w:rsidRPr="00C6601E">
        <w:rPr>
          <w:rFonts w:ascii="Times New Roman" w:hAnsi="Times New Roman" w:cs="Times New Roman"/>
          <w:sz w:val="24"/>
          <w:szCs w:val="24"/>
        </w:rPr>
        <w:t>80</w:t>
      </w:r>
      <w:r w:rsidRPr="00C6601E">
        <w:rPr>
          <w:rFonts w:ascii="Times New Roman" w:hAnsi="Times New Roman" w:cs="Times New Roman"/>
          <w:sz w:val="24"/>
          <w:szCs w:val="24"/>
        </w:rPr>
        <w:t xml:space="preserve"> punkti. Kõrgema liinikilomeetri maksumuse pakkumuste punktisumma leitakse järgmise valemi abil: (väikseim pakkumus) / (hinnatav pakkumus) x </w:t>
      </w:r>
      <w:r w:rsidR="00B61352" w:rsidRPr="00C6601E">
        <w:rPr>
          <w:rFonts w:ascii="Times New Roman" w:hAnsi="Times New Roman" w:cs="Times New Roman"/>
          <w:sz w:val="24"/>
          <w:szCs w:val="24"/>
        </w:rPr>
        <w:t>80</w:t>
      </w:r>
      <w:r w:rsidRPr="00C6601E">
        <w:rPr>
          <w:rFonts w:ascii="Times New Roman" w:hAnsi="Times New Roman" w:cs="Times New Roman"/>
          <w:sz w:val="24"/>
          <w:szCs w:val="24"/>
        </w:rPr>
        <w:t xml:space="preserve"> punkti.</w:t>
      </w:r>
    </w:p>
    <w:p w14:paraId="2C424131" w14:textId="77777777" w:rsidR="0065659B" w:rsidRPr="00C6601E" w:rsidRDefault="0065659B" w:rsidP="009A1603">
      <w:pPr>
        <w:pStyle w:val="ListParagraph"/>
        <w:spacing w:line="240" w:lineRule="auto"/>
        <w:ind w:left="142" w:hanging="284"/>
        <w:jc w:val="both"/>
        <w:rPr>
          <w:rFonts w:ascii="Times New Roman" w:hAnsi="Times New Roman" w:cs="Times New Roman"/>
          <w:sz w:val="24"/>
          <w:szCs w:val="24"/>
        </w:rPr>
      </w:pPr>
    </w:p>
    <w:p w14:paraId="1FD61D6F" w14:textId="4A93DAB9" w:rsidR="00B61352" w:rsidRPr="00C6601E" w:rsidRDefault="00B61352" w:rsidP="00C6601E">
      <w:pPr>
        <w:pStyle w:val="ListParagraph"/>
        <w:spacing w:line="240" w:lineRule="auto"/>
        <w:ind w:left="142" w:hanging="284"/>
        <w:jc w:val="both"/>
        <w:rPr>
          <w:rFonts w:ascii="Times New Roman" w:hAnsi="Times New Roman" w:cs="Times New Roman"/>
          <w:sz w:val="24"/>
          <w:szCs w:val="24"/>
        </w:rPr>
      </w:pPr>
      <w:r w:rsidRPr="00C6601E">
        <w:rPr>
          <w:rFonts w:ascii="Times New Roman" w:hAnsi="Times New Roman" w:cs="Times New Roman"/>
          <w:sz w:val="24"/>
          <w:szCs w:val="24"/>
        </w:rPr>
        <w:t xml:space="preserve">2. </w:t>
      </w:r>
      <w:r w:rsidR="000F2E98" w:rsidRPr="00C6601E">
        <w:rPr>
          <w:rFonts w:ascii="Times New Roman" w:hAnsi="Times New Roman" w:cs="Times New Roman"/>
          <w:sz w:val="24"/>
          <w:szCs w:val="24"/>
        </w:rPr>
        <w:t xml:space="preserve">Liiniveoks kasutatavate busside vanuse hindamisel võetakse aluseks pakkuja poolt lepingu täitmiseks kasutatavate busside kohta </w:t>
      </w:r>
      <w:r w:rsidR="00BE17DE" w:rsidRPr="00C6601E">
        <w:rPr>
          <w:rFonts w:ascii="Times New Roman" w:hAnsi="Times New Roman" w:cs="Times New Roman"/>
          <w:sz w:val="24"/>
          <w:szCs w:val="24"/>
        </w:rPr>
        <w:t xml:space="preserve">Vorm IX </w:t>
      </w:r>
      <w:r w:rsidR="000F2E98" w:rsidRPr="00C6601E">
        <w:rPr>
          <w:rFonts w:ascii="Times New Roman" w:hAnsi="Times New Roman" w:cs="Times New Roman"/>
          <w:sz w:val="24"/>
          <w:szCs w:val="24"/>
        </w:rPr>
        <w:t>esitatud andmed, mille alusel leitakse keskmine vanus kõigi esitatud busside kohta. Iga konkreetse bussi vanus lähtub selle bussi esmase registreerimise aastast. Bussi vanus arvutatakse valemi järgi:</w:t>
      </w:r>
      <w:r w:rsidR="0065659B" w:rsidRPr="00C6601E">
        <w:rPr>
          <w:rFonts w:ascii="Times New Roman" w:hAnsi="Times New Roman" w:cs="Times New Roman"/>
          <w:sz w:val="24"/>
          <w:szCs w:val="24"/>
        </w:rPr>
        <w:t xml:space="preserve"> </w:t>
      </w:r>
      <w:r w:rsidR="000F2E98" w:rsidRPr="00C6601E">
        <w:rPr>
          <w:rFonts w:ascii="Times New Roman" w:hAnsi="Times New Roman" w:cs="Times New Roman"/>
          <w:sz w:val="24"/>
          <w:szCs w:val="24"/>
        </w:rPr>
        <w:t>bussi vanus = 2016 – pakutava bussi esmase registreerimise aasta</w:t>
      </w:r>
      <w:r w:rsidR="00B04083" w:rsidRPr="00C6601E">
        <w:rPr>
          <w:rFonts w:ascii="Times New Roman" w:hAnsi="Times New Roman" w:cs="Times New Roman"/>
          <w:sz w:val="24"/>
          <w:szCs w:val="24"/>
        </w:rPr>
        <w:t xml:space="preserve">. </w:t>
      </w:r>
      <w:r w:rsidR="000F2E98" w:rsidRPr="00C6601E">
        <w:rPr>
          <w:rFonts w:ascii="Times New Roman" w:hAnsi="Times New Roman" w:cs="Times New Roman"/>
          <w:sz w:val="24"/>
          <w:szCs w:val="24"/>
        </w:rPr>
        <w:t xml:space="preserve">Seega on 2015. aastal </w:t>
      </w:r>
      <w:r w:rsidRPr="00C6601E">
        <w:rPr>
          <w:rFonts w:ascii="Times New Roman" w:hAnsi="Times New Roman" w:cs="Times New Roman"/>
          <w:sz w:val="24"/>
          <w:szCs w:val="24"/>
        </w:rPr>
        <w:t>esmaregistreeritud</w:t>
      </w:r>
      <w:r w:rsidR="000F2E98" w:rsidRPr="00C6601E">
        <w:rPr>
          <w:rFonts w:ascii="Times New Roman" w:hAnsi="Times New Roman" w:cs="Times New Roman"/>
          <w:sz w:val="24"/>
          <w:szCs w:val="24"/>
        </w:rPr>
        <w:t xml:space="preserve"> bussi vanus 1 aasta. </w:t>
      </w:r>
      <w:r w:rsidR="00BB0CEE" w:rsidRPr="00C6601E">
        <w:rPr>
          <w:rFonts w:ascii="Times New Roman" w:hAnsi="Times New Roman" w:cs="Times New Roman"/>
          <w:sz w:val="24"/>
          <w:szCs w:val="24"/>
        </w:rPr>
        <w:t>Kui pakkuja esitab pakkumuse raames eellepingu uute busside kasutuselevõtu tõendamiseks loetakse busside esmaregistreerimise aastaks</w:t>
      </w:r>
      <w:r w:rsidR="00C617A8" w:rsidRPr="00C6601E">
        <w:rPr>
          <w:rFonts w:ascii="Times New Roman" w:hAnsi="Times New Roman" w:cs="Times New Roman"/>
          <w:sz w:val="24"/>
          <w:szCs w:val="24"/>
        </w:rPr>
        <w:t xml:space="preserve"> 2015</w:t>
      </w:r>
      <w:r w:rsidR="00BB0CEE" w:rsidRPr="00C6601E">
        <w:rPr>
          <w:rFonts w:ascii="Times New Roman" w:hAnsi="Times New Roman" w:cs="Times New Roman"/>
          <w:sz w:val="24"/>
          <w:szCs w:val="24"/>
        </w:rPr>
        <w:t xml:space="preserve">.a. </w:t>
      </w:r>
      <w:r w:rsidR="000F2E98" w:rsidRPr="00C6601E">
        <w:rPr>
          <w:rFonts w:ascii="Times New Roman" w:hAnsi="Times New Roman" w:cs="Times New Roman"/>
          <w:sz w:val="24"/>
          <w:szCs w:val="24"/>
        </w:rPr>
        <w:t xml:space="preserve">Pakkumus, milles esitatud busside keskmine vanus on kõige väiksem, saab </w:t>
      </w:r>
      <w:r w:rsidR="0090409C" w:rsidRPr="00C6601E">
        <w:rPr>
          <w:rFonts w:ascii="Times New Roman" w:hAnsi="Times New Roman" w:cs="Times New Roman"/>
          <w:sz w:val="24"/>
          <w:szCs w:val="24"/>
        </w:rPr>
        <w:t>20</w:t>
      </w:r>
      <w:r w:rsidR="000F2E98" w:rsidRPr="00C6601E">
        <w:rPr>
          <w:rFonts w:ascii="Times New Roman" w:hAnsi="Times New Roman" w:cs="Times New Roman"/>
          <w:sz w:val="24"/>
          <w:szCs w:val="24"/>
        </w:rPr>
        <w:t xml:space="preserve"> punkti.</w:t>
      </w:r>
      <w:r w:rsidR="00B04083" w:rsidRPr="00C6601E">
        <w:rPr>
          <w:rFonts w:ascii="Times New Roman" w:hAnsi="Times New Roman" w:cs="Times New Roman"/>
          <w:sz w:val="24"/>
          <w:szCs w:val="24"/>
        </w:rPr>
        <w:t xml:space="preserve"> </w:t>
      </w:r>
      <w:r w:rsidR="000F2E98" w:rsidRPr="00C6601E">
        <w:rPr>
          <w:rFonts w:ascii="Times New Roman" w:hAnsi="Times New Roman" w:cs="Times New Roman"/>
          <w:sz w:val="24"/>
          <w:szCs w:val="24"/>
        </w:rPr>
        <w:t xml:space="preserve">Pakkumusele, milles pakutavate busside keskmine vanus on kõrgem, leitakse punktisumma järgmise valemi abil: (väikseima keskmise vanusega pakkumus) / (hinnatav pakkumus) x </w:t>
      </w:r>
      <w:r w:rsidRPr="00C6601E">
        <w:rPr>
          <w:rFonts w:ascii="Times New Roman" w:hAnsi="Times New Roman" w:cs="Times New Roman"/>
          <w:sz w:val="24"/>
          <w:szCs w:val="24"/>
        </w:rPr>
        <w:t>20</w:t>
      </w:r>
      <w:r w:rsidR="000F2E98" w:rsidRPr="00C6601E">
        <w:rPr>
          <w:rFonts w:ascii="Times New Roman" w:hAnsi="Times New Roman" w:cs="Times New Roman"/>
          <w:sz w:val="24"/>
          <w:szCs w:val="24"/>
        </w:rPr>
        <w:t xml:space="preserve"> punkti.</w:t>
      </w:r>
    </w:p>
    <w:p w14:paraId="7866F482" w14:textId="77777777" w:rsidR="007333FC" w:rsidRPr="00C6601E" w:rsidRDefault="007333FC" w:rsidP="00B61352">
      <w:pPr>
        <w:pStyle w:val="ListParagraph"/>
        <w:spacing w:line="240" w:lineRule="auto"/>
        <w:ind w:left="142"/>
        <w:jc w:val="both"/>
      </w:pPr>
    </w:p>
    <w:p w14:paraId="20BF13D1" w14:textId="77777777" w:rsidR="007333FC" w:rsidRPr="00C6601E" w:rsidRDefault="000F2E98" w:rsidP="00C6601E">
      <w:pPr>
        <w:pStyle w:val="ListParagraph"/>
        <w:numPr>
          <w:ilvl w:val="0"/>
          <w:numId w:val="3"/>
        </w:numPr>
        <w:spacing w:line="240" w:lineRule="auto"/>
        <w:ind w:left="142" w:hanging="284"/>
        <w:jc w:val="both"/>
        <w:rPr>
          <w:rFonts w:ascii="Times New Roman" w:hAnsi="Times New Roman" w:cs="Times New Roman"/>
          <w:sz w:val="24"/>
          <w:szCs w:val="24"/>
        </w:rPr>
      </w:pPr>
      <w:r w:rsidRPr="00C6601E">
        <w:rPr>
          <w:rFonts w:ascii="Times New Roman" w:hAnsi="Times New Roman" w:cs="Times New Roman"/>
          <w:sz w:val="24"/>
          <w:szCs w:val="24"/>
        </w:rPr>
        <w:t>Kui mitmel pakkumusel on pakkumuste hindamise järgselt võrdne arv väärtuspunkte, antakse eelis pakkumusele, mille hindamiskriteeriumi "Liinikilomeetri maksumus" eest saadud väärtuspunktide arv oli suurem. Juhul kui ka hindamiskriteeriumi "Liinikilomeetri maksumus" eest saadud väärtuspunktide arv on võrdne, antakse eel</w:t>
      </w:r>
      <w:r w:rsidR="00B53439" w:rsidRPr="00C6601E">
        <w:rPr>
          <w:rFonts w:ascii="Times New Roman" w:hAnsi="Times New Roman" w:cs="Times New Roman"/>
          <w:sz w:val="24"/>
          <w:szCs w:val="24"/>
        </w:rPr>
        <w:t>is varem esitatud pakkumusele.</w:t>
      </w:r>
    </w:p>
    <w:p w14:paraId="5D6804AD" w14:textId="77777777" w:rsidR="007333FC" w:rsidRPr="00C6601E" w:rsidRDefault="007333FC" w:rsidP="007333FC">
      <w:pPr>
        <w:pStyle w:val="ListParagraph"/>
        <w:spacing w:line="240" w:lineRule="auto"/>
        <w:ind w:left="142"/>
        <w:jc w:val="both"/>
        <w:rPr>
          <w:rFonts w:ascii="Times New Roman" w:hAnsi="Times New Roman" w:cs="Times New Roman"/>
          <w:sz w:val="24"/>
          <w:szCs w:val="24"/>
        </w:rPr>
      </w:pPr>
    </w:p>
    <w:p w14:paraId="579ED10B" w14:textId="2F67970A" w:rsidR="002774B4" w:rsidRPr="00C6601E" w:rsidRDefault="000F2E98" w:rsidP="00C6601E">
      <w:pPr>
        <w:pStyle w:val="ListParagraph"/>
        <w:numPr>
          <w:ilvl w:val="0"/>
          <w:numId w:val="3"/>
        </w:numPr>
        <w:spacing w:line="240" w:lineRule="auto"/>
        <w:ind w:left="142" w:hanging="284"/>
        <w:jc w:val="both"/>
        <w:rPr>
          <w:sz w:val="24"/>
          <w:szCs w:val="24"/>
        </w:rPr>
      </w:pPr>
      <w:r w:rsidRPr="00C6601E">
        <w:rPr>
          <w:rFonts w:ascii="Times New Roman" w:hAnsi="Times New Roman" w:cs="Times New Roman"/>
          <w:sz w:val="24"/>
          <w:szCs w:val="24"/>
        </w:rPr>
        <w:t>Hindamiskriteeriumide "Liinikilomeetri maksumus" ja "Liiniveoks kasutatavate busside keskmine vanus" kohaste arvutuste tulemused ümardatakse enne kõikide punktide summeerimist täpsusega üks koht pärast koma.</w:t>
      </w:r>
    </w:p>
    <w:p w14:paraId="341A26E9" w14:textId="77777777" w:rsidR="00C6601E" w:rsidRPr="00C6601E" w:rsidRDefault="00C6601E" w:rsidP="00C6601E">
      <w:pPr>
        <w:spacing w:line="240" w:lineRule="auto"/>
        <w:jc w:val="both"/>
        <w:rPr>
          <w:sz w:val="24"/>
          <w:szCs w:val="24"/>
        </w:rPr>
      </w:pPr>
      <w:bookmarkStart w:id="0" w:name="_GoBack"/>
      <w:bookmarkEnd w:id="0"/>
    </w:p>
    <w:p w14:paraId="7363D2E7" w14:textId="612B029F" w:rsidR="002774B4" w:rsidRPr="00C6601E" w:rsidRDefault="002774B4" w:rsidP="00C6601E">
      <w:pPr>
        <w:pStyle w:val="ListParagraph"/>
        <w:numPr>
          <w:ilvl w:val="0"/>
          <w:numId w:val="3"/>
        </w:numPr>
        <w:spacing w:line="240" w:lineRule="auto"/>
        <w:ind w:left="142" w:hanging="284"/>
        <w:jc w:val="both"/>
        <w:rPr>
          <w:rFonts w:ascii="Times New Roman" w:hAnsi="Times New Roman" w:cs="Times New Roman"/>
          <w:sz w:val="24"/>
          <w:szCs w:val="24"/>
        </w:rPr>
      </w:pPr>
      <w:r w:rsidRPr="00C6601E">
        <w:rPr>
          <w:rFonts w:ascii="Times New Roman" w:hAnsi="Times New Roman" w:cs="Times New Roman"/>
          <w:sz w:val="24"/>
          <w:szCs w:val="24"/>
        </w:rPr>
        <w:t xml:space="preserve">E-riigihangete registris oleval pakkumuse maksumuse vormile kantavad andmed on hankijale informatiivse iseloomuga ning pakkumuste hindamisel kasutatakse üksnes Vorm X real 4 esitatud andmeid liinikilomeetri maksumuse kohta ning Vorm IX esitatud andmeid </w:t>
      </w:r>
      <w:r w:rsidR="00943B9E" w:rsidRPr="00C6601E">
        <w:rPr>
          <w:rFonts w:ascii="Times New Roman" w:hAnsi="Times New Roman" w:cs="Times New Roman"/>
          <w:sz w:val="24"/>
          <w:szCs w:val="24"/>
        </w:rPr>
        <w:t xml:space="preserve">liiniveoks kasutatavate </w:t>
      </w:r>
      <w:r w:rsidRPr="00C6601E">
        <w:rPr>
          <w:rFonts w:ascii="Times New Roman" w:hAnsi="Times New Roman" w:cs="Times New Roman"/>
          <w:sz w:val="24"/>
          <w:szCs w:val="24"/>
        </w:rPr>
        <w:t xml:space="preserve">busside keskmise vanuse kohta. </w:t>
      </w:r>
    </w:p>
    <w:sectPr w:rsidR="002774B4" w:rsidRPr="00C6601E" w:rsidSect="000F2E9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F50A0" w14:textId="77777777" w:rsidR="007560C4" w:rsidRDefault="007560C4" w:rsidP="00B53439">
      <w:pPr>
        <w:spacing w:after="0" w:line="240" w:lineRule="auto"/>
      </w:pPr>
      <w:r>
        <w:separator/>
      </w:r>
    </w:p>
  </w:endnote>
  <w:endnote w:type="continuationSeparator" w:id="0">
    <w:p w14:paraId="10EBDC80" w14:textId="77777777" w:rsidR="007560C4" w:rsidRDefault="007560C4" w:rsidP="00B53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C3952" w14:textId="77777777" w:rsidR="007560C4" w:rsidRDefault="007560C4" w:rsidP="00B53439">
      <w:pPr>
        <w:spacing w:after="0" w:line="240" w:lineRule="auto"/>
      </w:pPr>
      <w:r>
        <w:separator/>
      </w:r>
    </w:p>
  </w:footnote>
  <w:footnote w:type="continuationSeparator" w:id="0">
    <w:p w14:paraId="7E3D3336" w14:textId="77777777" w:rsidR="007560C4" w:rsidRDefault="007560C4" w:rsidP="00B5343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E490B"/>
    <w:multiLevelType w:val="hybridMultilevel"/>
    <w:tmpl w:val="D86E9AA0"/>
    <w:lvl w:ilvl="0" w:tplc="0425000F">
      <w:start w:val="1"/>
      <w:numFmt w:val="decimal"/>
      <w:lvlText w:val="%1."/>
      <w:lvlJc w:val="left"/>
      <w:pPr>
        <w:ind w:left="578" w:hanging="360"/>
      </w:pPr>
    </w:lvl>
    <w:lvl w:ilvl="1" w:tplc="04250019">
      <w:start w:val="1"/>
      <w:numFmt w:val="lowerLetter"/>
      <w:lvlText w:val="%2."/>
      <w:lvlJc w:val="left"/>
      <w:pPr>
        <w:ind w:left="1298" w:hanging="360"/>
      </w:pPr>
    </w:lvl>
    <w:lvl w:ilvl="2" w:tplc="0425001B" w:tentative="1">
      <w:start w:val="1"/>
      <w:numFmt w:val="lowerRoman"/>
      <w:lvlText w:val="%3."/>
      <w:lvlJc w:val="right"/>
      <w:pPr>
        <w:ind w:left="2018" w:hanging="180"/>
      </w:pPr>
    </w:lvl>
    <w:lvl w:ilvl="3" w:tplc="0425000F" w:tentative="1">
      <w:start w:val="1"/>
      <w:numFmt w:val="decimal"/>
      <w:lvlText w:val="%4."/>
      <w:lvlJc w:val="left"/>
      <w:pPr>
        <w:ind w:left="2738" w:hanging="360"/>
      </w:pPr>
    </w:lvl>
    <w:lvl w:ilvl="4" w:tplc="04250019" w:tentative="1">
      <w:start w:val="1"/>
      <w:numFmt w:val="lowerLetter"/>
      <w:lvlText w:val="%5."/>
      <w:lvlJc w:val="left"/>
      <w:pPr>
        <w:ind w:left="3458" w:hanging="360"/>
      </w:pPr>
    </w:lvl>
    <w:lvl w:ilvl="5" w:tplc="0425001B" w:tentative="1">
      <w:start w:val="1"/>
      <w:numFmt w:val="lowerRoman"/>
      <w:lvlText w:val="%6."/>
      <w:lvlJc w:val="right"/>
      <w:pPr>
        <w:ind w:left="4178" w:hanging="180"/>
      </w:pPr>
    </w:lvl>
    <w:lvl w:ilvl="6" w:tplc="0425000F" w:tentative="1">
      <w:start w:val="1"/>
      <w:numFmt w:val="decimal"/>
      <w:lvlText w:val="%7."/>
      <w:lvlJc w:val="left"/>
      <w:pPr>
        <w:ind w:left="4898" w:hanging="360"/>
      </w:pPr>
    </w:lvl>
    <w:lvl w:ilvl="7" w:tplc="04250019" w:tentative="1">
      <w:start w:val="1"/>
      <w:numFmt w:val="lowerLetter"/>
      <w:lvlText w:val="%8."/>
      <w:lvlJc w:val="left"/>
      <w:pPr>
        <w:ind w:left="5618" w:hanging="360"/>
      </w:pPr>
    </w:lvl>
    <w:lvl w:ilvl="8" w:tplc="0425001B" w:tentative="1">
      <w:start w:val="1"/>
      <w:numFmt w:val="lowerRoman"/>
      <w:lvlText w:val="%9."/>
      <w:lvlJc w:val="right"/>
      <w:pPr>
        <w:ind w:left="6338" w:hanging="180"/>
      </w:pPr>
    </w:lvl>
  </w:abstractNum>
  <w:abstractNum w:abstractNumId="1">
    <w:nsid w:val="5D763EDD"/>
    <w:multiLevelType w:val="hybridMultilevel"/>
    <w:tmpl w:val="97B440DE"/>
    <w:lvl w:ilvl="0" w:tplc="C076140C">
      <w:start w:val="3"/>
      <w:numFmt w:val="decimal"/>
      <w:lvlText w:val="%1."/>
      <w:lvlJc w:val="left"/>
      <w:pPr>
        <w:ind w:left="578"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
    <w:nsid w:val="63091DEE"/>
    <w:multiLevelType w:val="multilevel"/>
    <w:tmpl w:val="0A606720"/>
    <w:lvl w:ilvl="0">
      <w:start w:val="1"/>
      <w:numFmt w:val="decimal"/>
      <w:suff w:val="space"/>
      <w:lvlText w:val="%1."/>
      <w:lvlJc w:val="left"/>
      <w:rPr>
        <w:rFonts w:hint="default"/>
        <w:i w:val="0"/>
        <w:iCs w:val="0"/>
      </w:rPr>
    </w:lvl>
    <w:lvl w:ilvl="1">
      <w:start w:val="1"/>
      <w:numFmt w:val="decimal"/>
      <w:lvlText w:val="%1.%2"/>
      <w:lvlJc w:val="left"/>
      <w:pPr>
        <w:tabs>
          <w:tab w:val="num" w:pos="1277"/>
        </w:tabs>
        <w:ind w:left="1277" w:hanging="567"/>
      </w:pPr>
      <w:rPr>
        <w:rFonts w:hint="default"/>
        <w:i w:val="0"/>
        <w:iCs w:val="0"/>
        <w:color w:val="auto"/>
        <w:sz w:val="24"/>
        <w:szCs w:val="24"/>
      </w:rPr>
    </w:lvl>
    <w:lvl w:ilvl="2">
      <w:start w:val="1"/>
      <w:numFmt w:val="decimal"/>
      <w:lvlText w:val="%1.%2.%3"/>
      <w:lvlJc w:val="left"/>
      <w:pPr>
        <w:tabs>
          <w:tab w:val="num" w:pos="1464"/>
        </w:tabs>
        <w:ind w:left="1464" w:hanging="924"/>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4D5"/>
    <w:rsid w:val="000F2E98"/>
    <w:rsid w:val="000F3A15"/>
    <w:rsid w:val="0012432C"/>
    <w:rsid w:val="0022289C"/>
    <w:rsid w:val="002774B4"/>
    <w:rsid w:val="003E74D5"/>
    <w:rsid w:val="0058056C"/>
    <w:rsid w:val="0065659B"/>
    <w:rsid w:val="0068173C"/>
    <w:rsid w:val="00687DED"/>
    <w:rsid w:val="00697C19"/>
    <w:rsid w:val="007333FC"/>
    <w:rsid w:val="007560C4"/>
    <w:rsid w:val="007A2940"/>
    <w:rsid w:val="007B30AC"/>
    <w:rsid w:val="0090409C"/>
    <w:rsid w:val="00943B9E"/>
    <w:rsid w:val="009A1603"/>
    <w:rsid w:val="009B51D1"/>
    <w:rsid w:val="00B04083"/>
    <w:rsid w:val="00B04B4F"/>
    <w:rsid w:val="00B53439"/>
    <w:rsid w:val="00B61352"/>
    <w:rsid w:val="00B730F6"/>
    <w:rsid w:val="00B84A9E"/>
    <w:rsid w:val="00BB0CEE"/>
    <w:rsid w:val="00BE17DE"/>
    <w:rsid w:val="00C617A8"/>
    <w:rsid w:val="00C6601E"/>
    <w:rsid w:val="00E628D3"/>
    <w:rsid w:val="00E70472"/>
    <w:rsid w:val="00F03B05"/>
    <w:rsid w:val="00FC17D9"/>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982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E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E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3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439"/>
    <w:rPr>
      <w:rFonts w:ascii="Tahoma" w:hAnsi="Tahoma" w:cs="Tahoma"/>
      <w:sz w:val="16"/>
      <w:szCs w:val="16"/>
    </w:rPr>
  </w:style>
  <w:style w:type="paragraph" w:styleId="FootnoteText">
    <w:name w:val="footnote text"/>
    <w:basedOn w:val="Normal"/>
    <w:link w:val="FootnoteTextChar"/>
    <w:uiPriority w:val="99"/>
    <w:semiHidden/>
    <w:unhideWhenUsed/>
    <w:rsid w:val="00B534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439"/>
    <w:rPr>
      <w:sz w:val="20"/>
      <w:szCs w:val="20"/>
    </w:rPr>
  </w:style>
  <w:style w:type="character" w:styleId="FootnoteReference">
    <w:name w:val="footnote reference"/>
    <w:basedOn w:val="DefaultParagraphFont"/>
    <w:uiPriority w:val="99"/>
    <w:semiHidden/>
    <w:unhideWhenUsed/>
    <w:rsid w:val="00B53439"/>
    <w:rPr>
      <w:vertAlign w:val="superscript"/>
    </w:rPr>
  </w:style>
  <w:style w:type="paragraph" w:customStyle="1" w:styleId="punkt">
    <w:name w:val="punkt"/>
    <w:basedOn w:val="Normal"/>
    <w:uiPriority w:val="99"/>
    <w:rsid w:val="00B53439"/>
    <w:pPr>
      <w:tabs>
        <w:tab w:val="num" w:pos="1287"/>
      </w:tabs>
      <w:spacing w:before="60" w:after="0" w:line="240" w:lineRule="auto"/>
      <w:ind w:left="1287" w:hanging="567"/>
      <w:jc w:val="both"/>
    </w:pPr>
    <w:rPr>
      <w:rFonts w:ascii="Times New Roman" w:eastAsia="Times New Roman" w:hAnsi="Times New Roman" w:cs="Times New Roman"/>
      <w:sz w:val="24"/>
      <w:szCs w:val="24"/>
    </w:rPr>
  </w:style>
  <w:style w:type="paragraph" w:styleId="ListParagraph">
    <w:name w:val="List Paragraph"/>
    <w:basedOn w:val="Normal"/>
    <w:uiPriority w:val="34"/>
    <w:qFormat/>
    <w:rsid w:val="0065659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E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E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3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439"/>
    <w:rPr>
      <w:rFonts w:ascii="Tahoma" w:hAnsi="Tahoma" w:cs="Tahoma"/>
      <w:sz w:val="16"/>
      <w:szCs w:val="16"/>
    </w:rPr>
  </w:style>
  <w:style w:type="paragraph" w:styleId="FootnoteText">
    <w:name w:val="footnote text"/>
    <w:basedOn w:val="Normal"/>
    <w:link w:val="FootnoteTextChar"/>
    <w:uiPriority w:val="99"/>
    <w:semiHidden/>
    <w:unhideWhenUsed/>
    <w:rsid w:val="00B534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439"/>
    <w:rPr>
      <w:sz w:val="20"/>
      <w:szCs w:val="20"/>
    </w:rPr>
  </w:style>
  <w:style w:type="character" w:styleId="FootnoteReference">
    <w:name w:val="footnote reference"/>
    <w:basedOn w:val="DefaultParagraphFont"/>
    <w:uiPriority w:val="99"/>
    <w:semiHidden/>
    <w:unhideWhenUsed/>
    <w:rsid w:val="00B53439"/>
    <w:rPr>
      <w:vertAlign w:val="superscript"/>
    </w:rPr>
  </w:style>
  <w:style w:type="paragraph" w:customStyle="1" w:styleId="punkt">
    <w:name w:val="punkt"/>
    <w:basedOn w:val="Normal"/>
    <w:uiPriority w:val="99"/>
    <w:rsid w:val="00B53439"/>
    <w:pPr>
      <w:tabs>
        <w:tab w:val="num" w:pos="1287"/>
      </w:tabs>
      <w:spacing w:before="60" w:after="0" w:line="240" w:lineRule="auto"/>
      <w:ind w:left="1287" w:hanging="567"/>
      <w:jc w:val="both"/>
    </w:pPr>
    <w:rPr>
      <w:rFonts w:ascii="Times New Roman" w:eastAsia="Times New Roman" w:hAnsi="Times New Roman" w:cs="Times New Roman"/>
      <w:sz w:val="24"/>
      <w:szCs w:val="24"/>
    </w:rPr>
  </w:style>
  <w:style w:type="paragraph" w:styleId="ListParagraph">
    <w:name w:val="List Paragraph"/>
    <w:basedOn w:val="Normal"/>
    <w:uiPriority w:val="34"/>
    <w:qFormat/>
    <w:rsid w:val="006565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B3AEE-EB8A-E144-A6AA-7374DFEC6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374</Words>
  <Characters>2136</Characters>
  <Application>Microsoft Macintosh Word</Application>
  <DocSecurity>0</DocSecurity>
  <Lines>17</Lines>
  <Paragraphs>5</Paragraphs>
  <ScaleCrop>false</ScaleCrop>
  <HeadingPairs>
    <vt:vector size="2" baseType="variant">
      <vt:variant>
        <vt:lpstr>Tiitel</vt:lpstr>
      </vt:variant>
      <vt:variant>
        <vt:i4>1</vt:i4>
      </vt:variant>
    </vt:vector>
  </HeadingPairs>
  <TitlesOfParts>
    <vt:vector size="1" baseType="lpstr">
      <vt:lpstr/>
    </vt:vector>
  </TitlesOfParts>
  <Company>Microsoft</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 Rusch</dc:creator>
  <cp:lastModifiedBy>Janno</cp:lastModifiedBy>
  <cp:revision>13</cp:revision>
  <dcterms:created xsi:type="dcterms:W3CDTF">2015-01-15T09:55:00Z</dcterms:created>
  <dcterms:modified xsi:type="dcterms:W3CDTF">2015-05-06T13:01:00Z</dcterms:modified>
</cp:coreProperties>
</file>