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NARVA LINNAVALITSUS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KORRALDUS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Cs/>
          <w:lang w:eastAsia="ru-RU"/>
        </w:rPr>
        <w:t xml:space="preserve">Narva </w:t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  <w:r w:rsidRPr="00424849">
        <w:rPr>
          <w:rFonts w:ascii="Times New Roman" w:eastAsia="Times New Roman" w:hAnsi="Times New Roman" w:cs="Times New Roman"/>
          <w:bCs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Narva Linnavalitsuse 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11.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02.201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 korralduse nr 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109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- k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„Narva linna 201</w:t>
      </w:r>
      <w:r w:rsidR="004E02A8" w:rsidRPr="004E02A8">
        <w:rPr>
          <w:rFonts w:ascii="Times New Roman" w:eastAsia="Times New Roman" w:hAnsi="Times New Roman" w:cs="Times New Roman"/>
          <w:b/>
          <w:bCs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.a eelarve alaeelarvete kinnitamine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asutuste lõikes” lisa 1 muutmine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1. Asjaolud ja menetluse käik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eelarve oli kinnitatud koondvormis Narva Linnavolikogu 2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9</w:t>
      </w:r>
      <w:r w:rsidR="007F03A0">
        <w:rPr>
          <w:rFonts w:ascii="Times New Roman" w:eastAsia="Times New Roman" w:hAnsi="Times New Roman" w:cs="Times New Roman"/>
          <w:lang w:eastAsia="ru-RU"/>
        </w:rPr>
        <w:t xml:space="preserve">.01.2015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määrusega nr </w:t>
      </w:r>
      <w:r w:rsidR="004E02A8" w:rsidRPr="004E02A8">
        <w:rPr>
          <w:rFonts w:ascii="Times New Roman" w:eastAsia="Times New Roman" w:hAnsi="Times New Roman" w:cs="Times New Roman"/>
          <w:lang w:eastAsia="ru-RU"/>
        </w:rPr>
        <w:t>1</w:t>
      </w:r>
      <w:r w:rsidRPr="00424849">
        <w:rPr>
          <w:rFonts w:ascii="Times New Roman" w:eastAsia="Times New Roman" w:hAnsi="Times New Roman" w:cs="Times New Roman"/>
          <w:lang w:eastAsia="ru-RU"/>
        </w:rPr>
        <w:t>.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Narva linna 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eelarve oli muudetud Narva Linnavolikogu </w:t>
      </w:r>
      <w:r w:rsidR="00667D11">
        <w:rPr>
          <w:rFonts w:ascii="Times New Roman" w:eastAsia="Times New Roman" w:hAnsi="Times New Roman" w:cs="Times New Roman"/>
          <w:lang w:val="en-US" w:eastAsia="ru-RU"/>
        </w:rPr>
        <w:t>24.09.2015</w:t>
      </w:r>
      <w:r w:rsidRPr="00424849">
        <w:rPr>
          <w:rFonts w:ascii="Times New Roman" w:eastAsia="Times New Roman" w:hAnsi="Times New Roman" w:cs="Times New Roman"/>
          <w:lang w:eastAsia="ru-RU"/>
        </w:rPr>
        <w:t>.a määrusega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7D11">
        <w:rPr>
          <w:rFonts w:ascii="Times New Roman" w:eastAsia="Times New Roman" w:hAnsi="Times New Roman" w:cs="Times New Roman"/>
          <w:lang w:eastAsia="ru-RU"/>
        </w:rPr>
        <w:t>28</w:t>
      </w:r>
      <w:r w:rsidRPr="00424849">
        <w:rPr>
          <w:rFonts w:ascii="Times New Roman" w:eastAsia="Times New Roman" w:hAnsi="Times New Roman" w:cs="Times New Roman"/>
          <w:lang w:eastAsia="ru-RU"/>
        </w:rPr>
        <w:t>. Seoses sellega tuleb muuta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Linnavalitsuse korraldusega nr</w:t>
      </w:r>
      <w:r w:rsidR="00FB7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E02A8" w:rsidRPr="004E02A8">
        <w:rPr>
          <w:rFonts w:ascii="Times New Roman" w:eastAsia="Times New Roman" w:hAnsi="Times New Roman" w:cs="Times New Roman"/>
          <w:lang w:val="en-US" w:eastAsia="ru-RU"/>
        </w:rPr>
        <w:t>109-</w:t>
      </w:r>
      <w:r w:rsidR="004E02A8">
        <w:rPr>
          <w:rFonts w:ascii="Times New Roman" w:eastAsia="Times New Roman" w:hAnsi="Times New Roman" w:cs="Times New Roman"/>
          <w:lang w:eastAsia="ru-RU"/>
        </w:rPr>
        <w:t xml:space="preserve">k 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 kinnitatud lisa.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Vastavalt eespool nimetatule Rahandusamet valmistas ette vajalikud dokumendid. 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 xml:space="preserve">2. Õiguslikud </w:t>
      </w:r>
      <w:r w:rsidR="00004C44">
        <w:rPr>
          <w:rFonts w:ascii="Times New Roman" w:eastAsia="Times New Roman" w:hAnsi="Times New Roman" w:cs="Times New Roman"/>
          <w:b/>
          <w:bCs/>
          <w:lang w:eastAsia="ru-RU"/>
        </w:rPr>
        <w:t>alused</w:t>
      </w:r>
      <w:bookmarkStart w:id="0" w:name="_GoBack"/>
      <w:bookmarkEnd w:id="0"/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Kohaliku omavalitsuse korralduse seaduse § 30 lõige 1 punkti 3 kohaselt, linnavalitsus lahendab ja korraldab kohaliku elu küsimusi, mis ei kuulu volikogu pädevusse, Narva linna Põhimääruse punktile 7.3.4 Narva Linnavalitsus kinnitab Narva linna 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>.a eelarve alaeelarved asutuste lõikes ja haldusmenetluse seaduse § 64 alusel.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3. Otsus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Muuta Narva Linnavalitsuse </w:t>
      </w:r>
      <w:r w:rsidR="004E02A8">
        <w:rPr>
          <w:rFonts w:ascii="Times New Roman" w:eastAsia="Times New Roman" w:hAnsi="Times New Roman" w:cs="Times New Roman"/>
          <w:lang w:eastAsia="ru-RU"/>
        </w:rPr>
        <w:t>11</w:t>
      </w:r>
      <w:r w:rsidRPr="00424849">
        <w:rPr>
          <w:rFonts w:ascii="Times New Roman" w:eastAsia="Times New Roman" w:hAnsi="Times New Roman" w:cs="Times New Roman"/>
          <w:lang w:eastAsia="ru-RU"/>
        </w:rPr>
        <w:t>.02.201</w:t>
      </w:r>
      <w:r w:rsidR="004E02A8">
        <w:rPr>
          <w:rFonts w:ascii="Times New Roman" w:eastAsia="Times New Roman" w:hAnsi="Times New Roman" w:cs="Times New Roman"/>
          <w:lang w:eastAsia="ru-RU"/>
        </w:rPr>
        <w:t>5</w:t>
      </w:r>
      <w:r w:rsidRPr="00424849">
        <w:rPr>
          <w:rFonts w:ascii="Times New Roman" w:eastAsia="Times New Roman" w:hAnsi="Times New Roman" w:cs="Times New Roman"/>
          <w:lang w:eastAsia="ru-RU"/>
        </w:rPr>
        <w:t xml:space="preserve">.a korraldusega nr </w:t>
      </w:r>
      <w:r w:rsidR="004E02A8">
        <w:rPr>
          <w:rFonts w:ascii="Times New Roman" w:eastAsia="Times New Roman" w:hAnsi="Times New Roman" w:cs="Times New Roman"/>
          <w:lang w:eastAsia="ru-RU"/>
        </w:rPr>
        <w:t>109</w:t>
      </w:r>
      <w:r w:rsidRPr="00424849">
        <w:rPr>
          <w:rFonts w:ascii="Times New Roman" w:eastAsia="Times New Roman" w:hAnsi="Times New Roman" w:cs="Times New Roman"/>
          <w:lang w:eastAsia="ru-RU"/>
        </w:rPr>
        <w:t>-k kinnitatud lisa 1 ja kinnitada see uues redaktsioonis (vastavalt lisale).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4. Rakendussätted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4.1. Korraldus jõustub seadusega sätestatud korras.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>4.2. Korraldust on võimalik vaidlustada Tartu Halduskohtu Jõhvi kohtumajas 30 päeva jooksul arvates korralduse teatavakstegemisest.</w:t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Eduard East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</w:t>
      </w:r>
    </w:p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24849">
        <w:rPr>
          <w:rFonts w:ascii="Times New Roman" w:eastAsia="Times New Roman" w:hAnsi="Times New Roman" w:cs="Times New Roman"/>
          <w:lang w:eastAsia="ru-RU"/>
        </w:rPr>
        <w:t xml:space="preserve">Linnapea </w:t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  <w:t xml:space="preserve">Ants </w:t>
      </w:r>
      <w:proofErr w:type="spellStart"/>
      <w:r w:rsidR="004E02A8">
        <w:rPr>
          <w:rFonts w:ascii="Times New Roman" w:eastAsia="Times New Roman" w:hAnsi="Times New Roman" w:cs="Times New Roman"/>
          <w:lang w:eastAsia="ru-RU"/>
        </w:rPr>
        <w:t>Liimets</w:t>
      </w:r>
      <w:proofErr w:type="spellEnd"/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</w:r>
      <w:r w:rsidRPr="00424849">
        <w:rPr>
          <w:rFonts w:ascii="Times New Roman" w:eastAsia="Times New Roman" w:hAnsi="Times New Roman" w:cs="Times New Roman"/>
          <w:lang w:eastAsia="ru-RU"/>
        </w:rPr>
        <w:tab/>
        <w:t xml:space="preserve">                         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4E02A8">
        <w:rPr>
          <w:rFonts w:ascii="Times New Roman" w:eastAsia="Times New Roman" w:hAnsi="Times New Roman" w:cs="Times New Roman"/>
          <w:lang w:eastAsia="ru-RU"/>
        </w:rPr>
        <w:tab/>
      </w:r>
      <w:r w:rsidR="007F03A0">
        <w:rPr>
          <w:rFonts w:ascii="Times New Roman" w:eastAsia="Times New Roman" w:hAnsi="Times New Roman" w:cs="Times New Roman"/>
          <w:lang w:eastAsia="ru-RU"/>
        </w:rPr>
        <w:t>Linnasekretär</w:t>
      </w:r>
      <w:r w:rsidR="004E02A8">
        <w:rPr>
          <w:rFonts w:ascii="Times New Roman" w:eastAsia="Times New Roman" w:hAnsi="Times New Roman" w:cs="Times New Roman"/>
          <w:lang w:eastAsia="ru-RU"/>
        </w:rPr>
        <w:tab/>
      </w:r>
    </w:p>
    <w:p w:rsidR="004E02A8" w:rsidRPr="00424849" w:rsidRDefault="004E02A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424849" w:rsidRPr="00424849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74A36" w:rsidRPr="00424849" w:rsidRDefault="00E74A36"/>
    <w:sectPr w:rsidR="00E74A36" w:rsidRPr="00424849" w:rsidSect="004E02A8">
      <w:pgSz w:w="11906" w:h="16838"/>
      <w:pgMar w:top="1418" w:right="11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49"/>
    <w:rsid w:val="00004C44"/>
    <w:rsid w:val="00424849"/>
    <w:rsid w:val="004E02A8"/>
    <w:rsid w:val="00514722"/>
    <w:rsid w:val="00667D11"/>
    <w:rsid w:val="006B74D2"/>
    <w:rsid w:val="007F03A0"/>
    <w:rsid w:val="00916CF1"/>
    <w:rsid w:val="00AE7284"/>
    <w:rsid w:val="00CB6F45"/>
    <w:rsid w:val="00E74A36"/>
    <w:rsid w:val="00E90C5A"/>
    <w:rsid w:val="00FB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3</cp:revision>
  <cp:lastPrinted>2015-10-19T14:53:00Z</cp:lastPrinted>
  <dcterms:created xsi:type="dcterms:W3CDTF">2015-10-16T08:54:00Z</dcterms:created>
  <dcterms:modified xsi:type="dcterms:W3CDTF">2015-10-19T14:55:00Z</dcterms:modified>
</cp:coreProperties>
</file>