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275" w:rsidRPr="00E70381" w:rsidRDefault="00D07275" w:rsidP="00D07275">
      <w:pPr>
        <w:jc w:val="center"/>
        <w:rPr>
          <w:b/>
          <w:sz w:val="24"/>
          <w:szCs w:val="24"/>
          <w:lang w:val="et-EE"/>
        </w:rPr>
      </w:pPr>
      <w:r w:rsidRPr="00E70381">
        <w:rPr>
          <w:b/>
          <w:sz w:val="24"/>
          <w:szCs w:val="24"/>
          <w:lang w:val="et-EE"/>
        </w:rPr>
        <w:t>Seletuskiri</w:t>
      </w:r>
    </w:p>
    <w:p w:rsidR="00D07275" w:rsidRPr="00E70381" w:rsidRDefault="00D07275" w:rsidP="00D07275">
      <w:pPr>
        <w:pStyle w:val="Default"/>
        <w:jc w:val="center"/>
        <w:rPr>
          <w:b/>
          <w:lang w:val="et-EE"/>
        </w:rPr>
      </w:pPr>
      <w:r w:rsidRPr="00E70381">
        <w:rPr>
          <w:b/>
          <w:lang w:val="et-EE"/>
        </w:rPr>
        <w:t xml:space="preserve">Vokikogu otsuse „Marsruutide nr 36 AÜ Gamma, nr 37 AÜ </w:t>
      </w:r>
      <w:proofErr w:type="spellStart"/>
      <w:r w:rsidRPr="00E70381">
        <w:rPr>
          <w:b/>
          <w:lang w:val="et-EE"/>
        </w:rPr>
        <w:t>Svetofor</w:t>
      </w:r>
      <w:proofErr w:type="spellEnd"/>
      <w:r w:rsidRPr="00E70381">
        <w:rPr>
          <w:b/>
          <w:lang w:val="et-EE"/>
        </w:rPr>
        <w:t xml:space="preserve">, nr 38 AÜ </w:t>
      </w:r>
      <w:proofErr w:type="spellStart"/>
      <w:r w:rsidRPr="00E70381">
        <w:rPr>
          <w:b/>
          <w:lang w:val="et-EE"/>
        </w:rPr>
        <w:t>Vesna</w:t>
      </w:r>
      <w:proofErr w:type="spellEnd"/>
      <w:r w:rsidRPr="00E70381">
        <w:rPr>
          <w:b/>
          <w:lang w:val="et-EE"/>
        </w:rPr>
        <w:t xml:space="preserve">, nr 39 AÜ </w:t>
      </w:r>
      <w:proofErr w:type="spellStart"/>
      <w:r w:rsidRPr="00E70381">
        <w:rPr>
          <w:b/>
          <w:lang w:val="et-EE"/>
        </w:rPr>
        <w:t>Olginskije</w:t>
      </w:r>
      <w:proofErr w:type="spellEnd"/>
      <w:r w:rsidRPr="00E70381">
        <w:rPr>
          <w:b/>
          <w:lang w:val="et-EE"/>
        </w:rPr>
        <w:t xml:space="preserve">, nr 41 AÜ </w:t>
      </w:r>
      <w:proofErr w:type="spellStart"/>
      <w:r w:rsidRPr="00E70381">
        <w:rPr>
          <w:b/>
          <w:lang w:val="et-EE"/>
        </w:rPr>
        <w:t>Jugla</w:t>
      </w:r>
      <w:proofErr w:type="spellEnd"/>
      <w:r w:rsidRPr="00E70381">
        <w:rPr>
          <w:b/>
          <w:lang w:val="et-EE"/>
        </w:rPr>
        <w:t xml:space="preserve"> korraldamise kohta“ juurde.</w:t>
      </w:r>
    </w:p>
    <w:p w:rsidR="00D07275" w:rsidRPr="00E70381" w:rsidRDefault="00D07275" w:rsidP="00D07275">
      <w:pPr>
        <w:pStyle w:val="Default"/>
        <w:jc w:val="center"/>
        <w:rPr>
          <w:b/>
          <w:lang w:val="et-EE"/>
        </w:rPr>
      </w:pPr>
    </w:p>
    <w:p w:rsidR="00D07275" w:rsidRPr="00E70381" w:rsidRDefault="00D07275" w:rsidP="00D07275">
      <w:pPr>
        <w:pStyle w:val="Default"/>
        <w:jc w:val="both"/>
        <w:rPr>
          <w:b/>
          <w:lang w:val="et-EE"/>
        </w:rPr>
      </w:pPr>
    </w:p>
    <w:p w:rsidR="00D07275" w:rsidRPr="00E70381" w:rsidRDefault="00D07275" w:rsidP="00D07275">
      <w:pPr>
        <w:pStyle w:val="Default"/>
        <w:jc w:val="both"/>
        <w:rPr>
          <w:b/>
          <w:lang w:val="et-EE"/>
        </w:rPr>
      </w:pPr>
    </w:p>
    <w:p w:rsidR="00D07275" w:rsidRPr="00E70381" w:rsidRDefault="00D07275" w:rsidP="00D07275">
      <w:pPr>
        <w:spacing w:before="120"/>
        <w:jc w:val="both"/>
        <w:rPr>
          <w:sz w:val="24"/>
          <w:szCs w:val="24"/>
          <w:lang w:val="et-EE"/>
        </w:rPr>
      </w:pPr>
      <w:r w:rsidRPr="00E70381">
        <w:rPr>
          <w:sz w:val="24"/>
          <w:szCs w:val="24"/>
          <w:lang w:val="et-EE"/>
        </w:rPr>
        <w:t>Otsuse tegemise vajadus on tingitud järgmistel põhjustel:</w:t>
      </w:r>
    </w:p>
    <w:p w:rsidR="00D07275" w:rsidRPr="00E70381" w:rsidRDefault="00D07275" w:rsidP="00D07275">
      <w:pPr>
        <w:spacing w:before="120"/>
        <w:jc w:val="both"/>
        <w:rPr>
          <w:sz w:val="24"/>
          <w:szCs w:val="24"/>
          <w:lang w:val="et-EE"/>
        </w:rPr>
      </w:pPr>
    </w:p>
    <w:p w:rsidR="00D07275" w:rsidRPr="00E70381" w:rsidRDefault="00D07275" w:rsidP="00D07275">
      <w:pPr>
        <w:spacing w:before="120"/>
        <w:jc w:val="both"/>
        <w:rPr>
          <w:bCs/>
          <w:sz w:val="24"/>
          <w:szCs w:val="24"/>
          <w:lang w:val="et-EE"/>
        </w:rPr>
      </w:pPr>
      <w:r w:rsidRPr="00E70381">
        <w:rPr>
          <w:sz w:val="24"/>
          <w:szCs w:val="24"/>
          <w:lang w:val="et-EE"/>
        </w:rPr>
        <w:t>Narva Linnavalitsuse 17.06.2015 korraldusega nr 672-k tehti Arhitektuuri-ja Linnaplaneerimise Ametile ülesandeks viia läbi avatud menetlusega riigihange „</w:t>
      </w:r>
      <w:r w:rsidRPr="00E70381">
        <w:rPr>
          <w:b/>
          <w:sz w:val="24"/>
          <w:szCs w:val="24"/>
          <w:lang w:val="et-EE"/>
        </w:rPr>
        <w:t>Narva linna avaliku bussiliiniveo teostamine</w:t>
      </w:r>
      <w:r w:rsidRPr="00E70381">
        <w:rPr>
          <w:sz w:val="24"/>
          <w:szCs w:val="24"/>
          <w:lang w:val="et-EE" w:eastAsia="et-EE"/>
        </w:rPr>
        <w:t>"</w:t>
      </w:r>
      <w:r w:rsidRPr="00E70381">
        <w:rPr>
          <w:sz w:val="24"/>
          <w:szCs w:val="24"/>
          <w:lang w:val="et-EE"/>
        </w:rPr>
        <w:t>. 19.06.2015.a. avaldati riigihangete registris hanketeade viitenumbriga 164562</w:t>
      </w:r>
      <w:r w:rsidRPr="00E70381">
        <w:rPr>
          <w:bCs/>
          <w:sz w:val="24"/>
          <w:szCs w:val="24"/>
          <w:lang w:val="et-EE"/>
        </w:rPr>
        <w:t>.</w:t>
      </w:r>
    </w:p>
    <w:p w:rsidR="00D07275" w:rsidRPr="00E70381" w:rsidRDefault="00D07275" w:rsidP="00D07275">
      <w:pPr>
        <w:spacing w:before="120"/>
        <w:jc w:val="both"/>
        <w:rPr>
          <w:bCs/>
          <w:sz w:val="24"/>
          <w:szCs w:val="24"/>
          <w:lang w:val="et-EE"/>
        </w:rPr>
      </w:pPr>
    </w:p>
    <w:p w:rsidR="00D07275" w:rsidRPr="00E70381" w:rsidRDefault="00D07275" w:rsidP="00D07275">
      <w:pPr>
        <w:jc w:val="both"/>
        <w:rPr>
          <w:bCs/>
          <w:color w:val="000000"/>
          <w:sz w:val="24"/>
          <w:szCs w:val="24"/>
          <w:lang w:val="et-EE"/>
        </w:rPr>
      </w:pPr>
      <w:r w:rsidRPr="00E70381">
        <w:rPr>
          <w:bCs/>
          <w:sz w:val="24"/>
          <w:szCs w:val="24"/>
          <w:lang w:val="et-EE"/>
        </w:rPr>
        <w:t xml:space="preserve">Riigihanke raames määrati kindlaks vedaja linna liiniveo teenindamiseks. Korraldatud riigihanke tulemusena tunnistati paremaks </w:t>
      </w:r>
      <w:r w:rsidRPr="00E70381">
        <w:rPr>
          <w:color w:val="000000"/>
          <w:sz w:val="24"/>
          <w:szCs w:val="24"/>
          <w:lang w:val="et-EE"/>
        </w:rPr>
        <w:t xml:space="preserve">Aktsiaseltsi </w:t>
      </w:r>
      <w:proofErr w:type="spellStart"/>
      <w:r w:rsidRPr="00E70381">
        <w:rPr>
          <w:color w:val="000000"/>
          <w:sz w:val="24"/>
          <w:szCs w:val="24"/>
          <w:lang w:val="et-EE"/>
        </w:rPr>
        <w:t>Atko</w:t>
      </w:r>
      <w:proofErr w:type="spellEnd"/>
      <w:r w:rsidRPr="00E70381">
        <w:rPr>
          <w:color w:val="000000"/>
          <w:sz w:val="24"/>
          <w:szCs w:val="24"/>
          <w:lang w:val="et-EE"/>
        </w:rPr>
        <w:t xml:space="preserve"> Bussiliinid, registrinumber 10926425, pakkumus ja 12.10.2015.a. sõlmiti </w:t>
      </w:r>
      <w:proofErr w:type="spellStart"/>
      <w:r w:rsidRPr="00E70381">
        <w:rPr>
          <w:color w:val="000000"/>
          <w:sz w:val="24"/>
          <w:szCs w:val="24"/>
          <w:lang w:val="et-EE"/>
        </w:rPr>
        <w:t>AS-ga</w:t>
      </w:r>
      <w:proofErr w:type="spellEnd"/>
      <w:r w:rsidRPr="00E70381">
        <w:rPr>
          <w:color w:val="000000"/>
          <w:sz w:val="24"/>
          <w:szCs w:val="24"/>
          <w:lang w:val="et-EE"/>
        </w:rPr>
        <w:t xml:space="preserve"> </w:t>
      </w:r>
      <w:proofErr w:type="spellStart"/>
      <w:r w:rsidRPr="00E70381">
        <w:rPr>
          <w:color w:val="000000"/>
          <w:sz w:val="24"/>
          <w:szCs w:val="24"/>
          <w:lang w:val="et-EE"/>
        </w:rPr>
        <w:t>Atko</w:t>
      </w:r>
      <w:proofErr w:type="spellEnd"/>
      <w:r w:rsidRPr="00E70381">
        <w:rPr>
          <w:color w:val="000000"/>
          <w:sz w:val="24"/>
          <w:szCs w:val="24"/>
          <w:lang w:val="et-EE"/>
        </w:rPr>
        <w:t xml:space="preserve"> Bussiliinid</w:t>
      </w:r>
      <w:r w:rsidRPr="00E70381">
        <w:rPr>
          <w:bCs/>
          <w:color w:val="000000"/>
          <w:sz w:val="24"/>
          <w:szCs w:val="24"/>
          <w:lang w:val="et-EE"/>
        </w:rPr>
        <w:t xml:space="preserve"> Narva linna avaliku bussiliiniveo teenindamise leping nr 179.</w:t>
      </w:r>
    </w:p>
    <w:p w:rsidR="00D07275" w:rsidRPr="00E70381" w:rsidRDefault="00D07275" w:rsidP="00D07275">
      <w:pPr>
        <w:jc w:val="both"/>
        <w:rPr>
          <w:bCs/>
          <w:sz w:val="24"/>
          <w:szCs w:val="24"/>
          <w:lang w:val="et-EE"/>
        </w:rPr>
      </w:pPr>
    </w:p>
    <w:p w:rsidR="00D07275" w:rsidRPr="00E70381" w:rsidRDefault="00D07275" w:rsidP="00D07275">
      <w:pPr>
        <w:jc w:val="both"/>
        <w:rPr>
          <w:sz w:val="24"/>
          <w:szCs w:val="24"/>
          <w:lang w:val="et-EE"/>
        </w:rPr>
      </w:pPr>
      <w:r w:rsidRPr="00E70381">
        <w:rPr>
          <w:bCs/>
          <w:sz w:val="24"/>
          <w:szCs w:val="24"/>
          <w:lang w:val="et-EE"/>
        </w:rPr>
        <w:t xml:space="preserve">Riigihanke korraldamise ajal Narva Linnavalitsusel oleva informatsiooni järgi oli Ida-Viru Maavalitsuse ja AS-i Narva Bussiveod vahel </w:t>
      </w:r>
      <w:r w:rsidRPr="00E70381">
        <w:rPr>
          <w:sz w:val="24"/>
          <w:szCs w:val="24"/>
          <w:lang w:val="et-EE"/>
        </w:rPr>
        <w:t xml:space="preserve">21.02.2012 sõlmitud Ida Virumaa II liinigrupi bussiliiniveo teenindamiseks avaliku teenindamise leping nr 3-3/92 (edaspidi ATL). ATL sõlmiti tähtajaga kuni 31.01.2020. </w:t>
      </w:r>
    </w:p>
    <w:p w:rsidR="00D07275" w:rsidRPr="00E70381" w:rsidRDefault="00D07275" w:rsidP="00D07275">
      <w:pPr>
        <w:jc w:val="both"/>
        <w:rPr>
          <w:sz w:val="24"/>
          <w:szCs w:val="24"/>
          <w:lang w:val="et-EE"/>
        </w:rPr>
      </w:pPr>
    </w:p>
    <w:p w:rsidR="00D07275" w:rsidRPr="00E70381" w:rsidRDefault="00D07275" w:rsidP="00D07275">
      <w:pPr>
        <w:jc w:val="both"/>
        <w:rPr>
          <w:sz w:val="24"/>
          <w:szCs w:val="24"/>
          <w:lang w:val="et-EE"/>
        </w:rPr>
      </w:pPr>
      <w:r w:rsidRPr="00E70381">
        <w:rPr>
          <w:sz w:val="24"/>
          <w:szCs w:val="24"/>
          <w:lang w:val="et-EE"/>
        </w:rPr>
        <w:t xml:space="preserve">Ida-Viru Maavalitsuse tellimisel viidi MTÜ Liinibusside kontroll poolt läbi 2015.a. juuli- ja septembrikuus Narva piirkonna „Ida-Viru maakonnaliinide uuring“ eesmärgiga välja selgitada, millise omavalitsuse elanikud kasutavad Narva piirkonnas käigus olevaid liine ja nõudlus ühistransporditeenuse järele Narva linna territooriumil. Uuringu tulemusel selgus, et Narva linnast algavad ja aiandusühistuteni kulgevaid marsruute kasutavad valdavalt Narva linna elanikud ja need marsruudid nr 36 AÜ Gamma, nr 37 AÜ </w:t>
      </w:r>
      <w:proofErr w:type="spellStart"/>
      <w:r w:rsidRPr="00E70381">
        <w:rPr>
          <w:sz w:val="24"/>
          <w:szCs w:val="24"/>
          <w:lang w:val="et-EE"/>
        </w:rPr>
        <w:t>Svetofor</w:t>
      </w:r>
      <w:proofErr w:type="spellEnd"/>
      <w:r w:rsidRPr="00E70381">
        <w:rPr>
          <w:sz w:val="24"/>
          <w:szCs w:val="24"/>
          <w:lang w:val="et-EE"/>
        </w:rPr>
        <w:t xml:space="preserve">, nr.38 AÜ </w:t>
      </w:r>
      <w:proofErr w:type="spellStart"/>
      <w:r w:rsidRPr="00E70381">
        <w:rPr>
          <w:sz w:val="24"/>
          <w:szCs w:val="24"/>
          <w:lang w:val="et-EE"/>
        </w:rPr>
        <w:t>Vesna</w:t>
      </w:r>
      <w:proofErr w:type="spellEnd"/>
      <w:r w:rsidRPr="00E70381">
        <w:rPr>
          <w:sz w:val="24"/>
          <w:szCs w:val="24"/>
          <w:lang w:val="et-EE"/>
        </w:rPr>
        <w:t xml:space="preserve">, nr 39 AÜ </w:t>
      </w:r>
      <w:proofErr w:type="spellStart"/>
      <w:r w:rsidRPr="00E70381">
        <w:rPr>
          <w:sz w:val="24"/>
          <w:szCs w:val="24"/>
          <w:lang w:val="et-EE"/>
        </w:rPr>
        <w:t>Olginskije</w:t>
      </w:r>
      <w:proofErr w:type="spellEnd"/>
      <w:r w:rsidRPr="00E70381">
        <w:rPr>
          <w:sz w:val="24"/>
          <w:szCs w:val="24"/>
          <w:lang w:val="et-EE"/>
        </w:rPr>
        <w:t xml:space="preserve">, nr 41 AÜ </w:t>
      </w:r>
      <w:proofErr w:type="spellStart"/>
      <w:r w:rsidRPr="00E70381">
        <w:rPr>
          <w:sz w:val="24"/>
          <w:szCs w:val="24"/>
          <w:lang w:val="et-EE"/>
        </w:rPr>
        <w:t>Jugla</w:t>
      </w:r>
      <w:proofErr w:type="spellEnd"/>
      <w:r w:rsidRPr="00E70381">
        <w:rPr>
          <w:sz w:val="24"/>
          <w:szCs w:val="24"/>
          <w:lang w:val="et-EE"/>
        </w:rPr>
        <w:t xml:space="preserve">, on hooajalise iseloomuga. Suveperioodil kasvab nõudlus ühistransporditeenuse järele nendel marsruutidel  75 % võrra võrreldes talveperioodiga. </w:t>
      </w:r>
    </w:p>
    <w:p w:rsidR="00D07275" w:rsidRPr="00E70381" w:rsidRDefault="00D07275" w:rsidP="00D07275">
      <w:pPr>
        <w:jc w:val="both"/>
        <w:rPr>
          <w:sz w:val="24"/>
          <w:szCs w:val="24"/>
          <w:lang w:val="et-EE"/>
        </w:rPr>
      </w:pPr>
    </w:p>
    <w:p w:rsidR="00D07275" w:rsidRPr="00E70381" w:rsidRDefault="00D07275" w:rsidP="00D07275">
      <w:pPr>
        <w:jc w:val="both"/>
        <w:rPr>
          <w:sz w:val="24"/>
          <w:szCs w:val="24"/>
          <w:lang w:val="et-EE"/>
        </w:rPr>
      </w:pPr>
      <w:r w:rsidRPr="00E70381">
        <w:rPr>
          <w:sz w:val="24"/>
          <w:szCs w:val="24"/>
          <w:lang w:val="et-EE"/>
        </w:rPr>
        <w:t>Arvestades eelviidatud uurimise tulemusi otsustati Ida-Viru maavanema 25.11.2015 korralduse nr 1-1/2015/294 „Ida Virumaa II liinigrupi bussiliiniveo avaliku teenindamise lepingu lõpetamine“ alusel lõpetada ATL alates 01.02.2016 (eelnimetatud korraldus Ida-Viru Maavalitsuse poolt Narva Linnavalitsusele edastatud 25.11.2015). ATL lõpetamiseks sõlmisid Maavalitsus ja Vedaja 02.12.2015 ATL lisa nr 3-3/2015/701-1.</w:t>
      </w:r>
    </w:p>
    <w:p w:rsidR="00D07275" w:rsidRPr="00E70381" w:rsidRDefault="00D07275" w:rsidP="00D07275">
      <w:pPr>
        <w:jc w:val="both"/>
        <w:rPr>
          <w:sz w:val="24"/>
          <w:szCs w:val="24"/>
          <w:lang w:val="et-EE"/>
        </w:rPr>
      </w:pPr>
    </w:p>
    <w:p w:rsidR="00D07275" w:rsidRPr="00E70381" w:rsidRDefault="00D07275" w:rsidP="00D07275">
      <w:pPr>
        <w:pStyle w:val="Default"/>
        <w:jc w:val="both"/>
        <w:rPr>
          <w:lang w:val="et-EE"/>
        </w:rPr>
      </w:pPr>
      <w:r w:rsidRPr="00E70381">
        <w:rPr>
          <w:lang w:val="et-EE"/>
        </w:rPr>
        <w:t>Antud asjaoludest (eelloetletud liinide teenindamise lõpetamise kohta) teavitas Ida-Viru Maavalitsus Narva Linnavalitsust 08.12.2015.a. kirjaga nr 13-1/2015/3941-1.</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 xml:space="preserve">Mainitud kirjas palus Ida-Viru Maavalitsus seoses lepingu lõpetamisega informeerida Narva Linnavalitsusel maavalitsust, kas ja milliseid tegevusi planeerib linnavalitsus ühistranspordi korraldamise osas Narva linna ja aiandusühistute vahel alates 01.veebruarist 2016.Samaaegselt teatas Ida-Viru Maavalitsus Narva Linnavalitsusele sellest, et arvestades mainitud uuringu tulemusi, Ida-Viru Maavalitsus ei kavatse korraldada marsruutide nr 36 AÜ Gamma, nr 37 AÜ </w:t>
      </w:r>
      <w:proofErr w:type="spellStart"/>
      <w:r w:rsidRPr="00E70381">
        <w:rPr>
          <w:lang w:val="et-EE"/>
        </w:rPr>
        <w:t>Svetofor</w:t>
      </w:r>
      <w:proofErr w:type="spellEnd"/>
      <w:r w:rsidRPr="00E70381">
        <w:rPr>
          <w:lang w:val="et-EE"/>
        </w:rPr>
        <w:t xml:space="preserve">, nr 38 AÜ </w:t>
      </w:r>
      <w:proofErr w:type="spellStart"/>
      <w:r w:rsidRPr="00E70381">
        <w:rPr>
          <w:lang w:val="et-EE"/>
        </w:rPr>
        <w:t>Vesna</w:t>
      </w:r>
      <w:proofErr w:type="spellEnd"/>
      <w:r w:rsidRPr="00E70381">
        <w:rPr>
          <w:lang w:val="et-EE"/>
        </w:rPr>
        <w:t xml:space="preserve">, nr 39 AÜ </w:t>
      </w:r>
      <w:proofErr w:type="spellStart"/>
      <w:r w:rsidRPr="00E70381">
        <w:rPr>
          <w:lang w:val="et-EE"/>
        </w:rPr>
        <w:t>Olginskije</w:t>
      </w:r>
      <w:proofErr w:type="spellEnd"/>
      <w:r w:rsidRPr="00E70381">
        <w:rPr>
          <w:lang w:val="et-EE"/>
        </w:rPr>
        <w:t xml:space="preserve">, nr 41 AÜ </w:t>
      </w:r>
      <w:proofErr w:type="spellStart"/>
      <w:r w:rsidRPr="00E70381">
        <w:rPr>
          <w:lang w:val="et-EE"/>
        </w:rPr>
        <w:t>Jugla</w:t>
      </w:r>
      <w:proofErr w:type="spellEnd"/>
      <w:r w:rsidRPr="00E70381">
        <w:rPr>
          <w:lang w:val="et-EE"/>
        </w:rPr>
        <w:t xml:space="preserve"> teenindamist ja rahastamist.</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proofErr w:type="spellStart"/>
      <w:r w:rsidRPr="00E70381">
        <w:rPr>
          <w:lang w:val="et-EE"/>
        </w:rPr>
        <w:lastRenderedPageBreak/>
        <w:t>AS-ga</w:t>
      </w:r>
      <w:proofErr w:type="spellEnd"/>
      <w:r w:rsidRPr="00E70381">
        <w:rPr>
          <w:lang w:val="et-EE"/>
        </w:rPr>
        <w:t xml:space="preserve"> </w:t>
      </w:r>
      <w:proofErr w:type="spellStart"/>
      <w:r w:rsidRPr="00E70381">
        <w:rPr>
          <w:lang w:val="et-EE"/>
        </w:rPr>
        <w:t>Atko</w:t>
      </w:r>
      <w:proofErr w:type="spellEnd"/>
      <w:r w:rsidRPr="00E70381">
        <w:rPr>
          <w:lang w:val="et-EE"/>
        </w:rPr>
        <w:t xml:space="preserve"> </w:t>
      </w:r>
      <w:proofErr w:type="spellStart"/>
      <w:r w:rsidRPr="00E70381">
        <w:rPr>
          <w:lang w:val="et-EE"/>
        </w:rPr>
        <w:t>Bussiliiinid</w:t>
      </w:r>
      <w:proofErr w:type="spellEnd"/>
      <w:r w:rsidRPr="00E70381">
        <w:rPr>
          <w:lang w:val="et-EE"/>
        </w:rPr>
        <w:t xml:space="preserve"> sõlmitud leping näeb ette võimalust suurendada veomahtu 20% võrra. </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 xml:space="preserve">Seoses Ida-Viru Maavalitsuse poolt tehtud otsusega tekib selline olukord, et kevad-, suve- ja </w:t>
      </w:r>
      <w:proofErr w:type="spellStart"/>
      <w:r w:rsidRPr="00E70381">
        <w:rPr>
          <w:lang w:val="et-EE"/>
        </w:rPr>
        <w:t>süügishooajal</w:t>
      </w:r>
      <w:proofErr w:type="spellEnd"/>
      <w:r w:rsidRPr="00E70381">
        <w:rPr>
          <w:lang w:val="et-EE"/>
        </w:rPr>
        <w:t xml:space="preserve"> lõpetatakse bussiveod aiandusühistutesse, kus peamiselt asuvad Narva linna elanikele kuuluvad suvilad. Antud olukorras on linn huvitatud lahendama seda probleemi ja tagama siiski bussiveod aiandusühistutesse. Õiguslikud alused, mis võimaldavad Narva linnale võtta endale antud liinide teenindamise korraldamist on viidatud otsuses.</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 xml:space="preserve">Mis puudutab liinide teenindamise rahastamist. Arvestades seda, et Maanteeamet juba andis eelnõusoleku selleks, et rahastada mainitud liinide teenindamist Narva linna piiridest kuni aiandusühistute piirideni, siis antud liinide teenindamisele vajalike kulude suurendamine ei pea olema liiga suur, kuna Narva linn rahastab ainult veomahu suurendamist läbi Narva linna ja aiandusühistu territooriumide sõidu osas. Käesoleval momendil pole võimalik nimetada suurendamise täpset protsenti, kuid kindlasti on antud suurendamine väiksem kui 20% </w:t>
      </w:r>
      <w:proofErr w:type="spellStart"/>
      <w:r w:rsidRPr="00E70381">
        <w:rPr>
          <w:lang w:val="et-EE"/>
        </w:rPr>
        <w:t>AS-ga</w:t>
      </w:r>
      <w:proofErr w:type="spellEnd"/>
      <w:r w:rsidRPr="00E70381">
        <w:rPr>
          <w:lang w:val="et-EE"/>
        </w:rPr>
        <w:t xml:space="preserve"> </w:t>
      </w:r>
      <w:proofErr w:type="spellStart"/>
      <w:r w:rsidRPr="00E70381">
        <w:rPr>
          <w:lang w:val="et-EE"/>
        </w:rPr>
        <w:t>Atko</w:t>
      </w:r>
      <w:proofErr w:type="spellEnd"/>
      <w:r w:rsidRPr="00E70381">
        <w:rPr>
          <w:lang w:val="et-EE"/>
        </w:rPr>
        <w:t xml:space="preserve"> Bussiliinid sõlmitud lepingu hinnast.</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Arvestades eeltoodut esitab Narva Linnavalitsus otsuse eelnõu Linnavolikogule vastuvõtmiseks.</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Lugupidamisega</w:t>
      </w: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p>
    <w:p w:rsidR="00D07275" w:rsidRPr="00E70381" w:rsidRDefault="00D07275" w:rsidP="00D07275">
      <w:pPr>
        <w:pStyle w:val="Default"/>
        <w:jc w:val="both"/>
        <w:rPr>
          <w:lang w:val="et-EE"/>
        </w:rPr>
      </w:pPr>
      <w:r w:rsidRPr="00E70381">
        <w:rPr>
          <w:lang w:val="et-EE"/>
        </w:rPr>
        <w:t>Georgi Ignatov</w:t>
      </w:r>
    </w:p>
    <w:p w:rsidR="00D07275" w:rsidRPr="00E70381" w:rsidRDefault="00D07275" w:rsidP="00D07275">
      <w:pPr>
        <w:pStyle w:val="Default"/>
        <w:jc w:val="both"/>
        <w:rPr>
          <w:rFonts w:eastAsia="Times New Roman"/>
          <w:color w:val="auto"/>
          <w:sz w:val="20"/>
          <w:szCs w:val="20"/>
          <w:lang w:val="et-EE" w:eastAsia="ru-RU"/>
        </w:rPr>
      </w:pPr>
      <w:r w:rsidRPr="00E70381">
        <w:rPr>
          <w:lang w:val="et-EE"/>
        </w:rPr>
        <w:t>linnavalitsuse liige</w:t>
      </w:r>
    </w:p>
    <w:p w:rsidR="00D07275" w:rsidRPr="00E70381" w:rsidRDefault="00D07275" w:rsidP="00D07275">
      <w:pPr>
        <w:pStyle w:val="Default"/>
        <w:jc w:val="both"/>
        <w:rPr>
          <w:lang w:val="et-EE"/>
        </w:rPr>
      </w:pPr>
    </w:p>
    <w:p w:rsidR="005874D3" w:rsidRDefault="005874D3">
      <w:bookmarkStart w:id="0" w:name="_GoBack"/>
      <w:bookmarkEnd w:id="0"/>
    </w:p>
    <w:sectPr w:rsidR="005874D3" w:rsidSect="00D56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275"/>
    <w:rsid w:val="005874D3"/>
    <w:rsid w:val="00D0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275"/>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727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275"/>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727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 Ignatov</dc:creator>
  <cp:lastModifiedBy>Georgi Ignatov</cp:lastModifiedBy>
  <cp:revision>1</cp:revision>
  <dcterms:created xsi:type="dcterms:W3CDTF">2016-01-15T06:18:00Z</dcterms:created>
  <dcterms:modified xsi:type="dcterms:W3CDTF">2016-01-15T06:18:00Z</dcterms:modified>
</cp:coreProperties>
</file>