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87" w:rsidRDefault="00296087" w:rsidP="00296087">
      <w:pPr>
        <w:rPr>
          <w:rFonts w:ascii="Times New Roman" w:hAnsi="Times New Roman" w:cs="Times New Roman"/>
          <w:sz w:val="24"/>
          <w:szCs w:val="24"/>
        </w:rPr>
      </w:pPr>
      <w:r w:rsidRPr="005055E9">
        <w:rPr>
          <w:rFonts w:ascii="Times New Roman" w:hAnsi="Times New Roman" w:cs="Times New Roman"/>
          <w:sz w:val="24"/>
          <w:szCs w:val="24"/>
        </w:rPr>
        <w:t xml:space="preserve">Narva Linnavalitsuse Narva linna 2016.aasta eelarve </w:t>
      </w:r>
      <w:r>
        <w:rPr>
          <w:rFonts w:ascii="Times New Roman" w:hAnsi="Times New Roman" w:cs="Times New Roman"/>
          <w:sz w:val="24"/>
          <w:szCs w:val="24"/>
        </w:rPr>
        <w:t xml:space="preserve">muutmise </w:t>
      </w:r>
      <w:r w:rsidRPr="005055E9">
        <w:rPr>
          <w:rFonts w:ascii="Times New Roman" w:hAnsi="Times New Roman" w:cs="Times New Roman"/>
          <w:sz w:val="24"/>
          <w:szCs w:val="24"/>
        </w:rPr>
        <w:t>eelnõu muudatusettepanekud</w:t>
      </w:r>
    </w:p>
    <w:p w:rsidR="00296087" w:rsidRPr="00995E50" w:rsidRDefault="00296087" w:rsidP="00F8495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5E50">
        <w:rPr>
          <w:rFonts w:ascii="Times New Roman" w:hAnsi="Times New Roman" w:cs="Times New Roman"/>
          <w:b/>
          <w:sz w:val="24"/>
          <w:szCs w:val="24"/>
        </w:rPr>
        <w:t>1.Sissetulekud</w:t>
      </w:r>
    </w:p>
    <w:tbl>
      <w:tblPr>
        <w:tblW w:w="901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6"/>
        <w:gridCol w:w="1741"/>
        <w:gridCol w:w="2834"/>
      </w:tblGrid>
      <w:tr w:rsidR="002F0B49" w:rsidRPr="002F0B49" w:rsidTr="002F0B49">
        <w:trPr>
          <w:trHeight w:val="144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Summa</w:t>
            </w: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Selgitus</w:t>
            </w: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Saadud toetused tegevuskuludeks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Muud saadud toetused tegevuskuludeks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-12</w:t>
            </w:r>
            <w:r w:rsidR="006416EB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870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Lisa selgitus väljaminekute osas</w:t>
            </w: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10 097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Lisa selgitus väljaminekute osas </w:t>
            </w:r>
          </w:p>
        </w:tc>
      </w:tr>
      <w:tr w:rsidR="002F0B49" w:rsidRPr="002F0B49" w:rsidTr="002F0B49">
        <w:trPr>
          <w:trHeight w:val="32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 xml:space="preserve">LIKVIIDSETE VARADE MUUTUS 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1325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Jaotamisele kuuluva rahaliste vahendite jäägi täpsustamine</w:t>
            </w:r>
          </w:p>
        </w:tc>
      </w:tr>
      <w:tr w:rsidR="002F0B49" w:rsidRPr="002F0B49" w:rsidTr="002F0B49">
        <w:trPr>
          <w:trHeight w:val="169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Muutmine kokku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-</w:t>
            </w:r>
            <w:r w:rsidR="0064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 xml:space="preserve"> </w:t>
            </w:r>
            <w:r w:rsidRPr="002F0B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4</w:t>
            </w:r>
            <w:r w:rsidR="0064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 xml:space="preserve"> </w:t>
            </w:r>
            <w:r w:rsidRPr="002F0B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098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</w:tbl>
    <w:p w:rsidR="00296087" w:rsidRPr="002F0B49" w:rsidRDefault="00296087">
      <w:pPr>
        <w:rPr>
          <w:rFonts w:ascii="Times New Roman" w:hAnsi="Times New Roman" w:cs="Times New Roman"/>
          <w:b/>
        </w:rPr>
      </w:pPr>
    </w:p>
    <w:p w:rsidR="00296087" w:rsidRPr="002F0B49" w:rsidRDefault="00296087" w:rsidP="00F8495E">
      <w:pPr>
        <w:spacing w:after="0"/>
        <w:rPr>
          <w:rFonts w:ascii="Times New Roman" w:hAnsi="Times New Roman" w:cs="Times New Roman"/>
          <w:b/>
        </w:rPr>
      </w:pPr>
      <w:r w:rsidRPr="002F0B49">
        <w:rPr>
          <w:rFonts w:ascii="Times New Roman" w:hAnsi="Times New Roman" w:cs="Times New Roman"/>
          <w:b/>
        </w:rPr>
        <w:t>2.Väljaminekud</w:t>
      </w:r>
    </w:p>
    <w:tbl>
      <w:tblPr>
        <w:tblW w:w="1545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120"/>
        <w:gridCol w:w="4393"/>
        <w:gridCol w:w="1167"/>
        <w:gridCol w:w="954"/>
        <w:gridCol w:w="1021"/>
        <w:gridCol w:w="4371"/>
      </w:tblGrid>
      <w:tr w:rsidR="00EC0E67" w:rsidRPr="00296087" w:rsidTr="00EC0E67">
        <w:trPr>
          <w:trHeight w:val="50"/>
        </w:trPr>
        <w:tc>
          <w:tcPr>
            <w:tcW w:w="425" w:type="dxa"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Asutused</w:t>
            </w:r>
          </w:p>
        </w:tc>
        <w:tc>
          <w:tcPr>
            <w:tcW w:w="4393" w:type="dxa"/>
            <w:shd w:val="clear" w:color="auto" w:fill="auto"/>
            <w:vAlign w:val="center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taotlused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põhieelarve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laen 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Sihtots.</w:t>
            </w:r>
          </w:p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toetused </w:t>
            </w:r>
          </w:p>
        </w:tc>
        <w:tc>
          <w:tcPr>
            <w:tcW w:w="4371" w:type="dxa"/>
            <w:shd w:val="clear" w:color="auto" w:fill="auto"/>
            <w:vAlign w:val="center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märkused </w:t>
            </w: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</w:p>
        </w:tc>
        <w:tc>
          <w:tcPr>
            <w:tcW w:w="7513" w:type="dxa"/>
            <w:gridSpan w:val="2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-1 325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-2 670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6.Kool hoones soojussõlme remondiks 2760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eurot ja Narva  Palju Kool hoones soojussõlme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remondiks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2340 eurot (Öömaja), Narva Laste Loomemaja uue suurema võimsuse ja survega soojuspumba  paigaldamiseks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6 894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EC0E67" w:rsidRPr="00296087" w:rsidTr="00EC0E67">
        <w:trPr>
          <w:trHeight w:val="186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Spordikooli Energia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aadressil Linnuse tn 2, Narva asuvale jõusaalile põrandakatete hankimiseks ja paigalduseks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-9 564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Lisa 3 p 3.1 Aadressil Linnuse tn 2, Narva asuvale jõusaalile põrandakatete hankimiseks ja paigalduseks suunata ümber neid Arhitektuuri- ja Linnaplaneerimise Ameti eelarvesse, kuna töid teeb eeltoodud struktuurüksus.  </w:t>
            </w: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 munitsipaallasteaedade 2016. a IV kvartali tööjõukuludeks 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-87 100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vAlign w:val="bottom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Lasteaed Pääsuke -9706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urot ruumide remondiks (riietusruum, WC-ruum ja ruumis boileri väljavahetamine), radiaatorite värvimisega seotud kulude katmiseks ning rib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akardinate soetamiseks (4 tk.);</w:t>
            </w:r>
          </w:p>
          <w:p w:rsidR="00EC0E67" w:rsidRDefault="00EC0E6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Narva Lasteaed Sipsik  35724  eurot -ruumide (riietusruum, WC-ruum, mänguruum ja magamistoad), välistrepi ja keldrisse sissepääsu remondiks ning klaasitud kahe- ja ühepoolsete välismetaluste paigaldamisega seotud kulude katmiseks (3 + 3 tk.) 9600 eurot ;</w:t>
            </w:r>
          </w:p>
          <w:p w:rsidR="00EC0E67" w:rsidRPr="00296087" w:rsidRDefault="00EC0E6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Lasteaed Kaseke- WC-ruumi ja riietusruumi remondiks ning köögi paigaldamisega rühma osaliseks remondiks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55 030   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munitsipaallasteaedade 2016. a IV kvartali tööjõukuludeks - kokkuhoid</w:t>
            </w:r>
          </w:p>
        </w:tc>
      </w:tr>
      <w:tr w:rsidR="00EC0E67" w:rsidRPr="00296087" w:rsidTr="00EC0E67">
        <w:trPr>
          <w:trHeight w:val="264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5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vAlign w:val="bottom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sihtfinantseerimise  kulude  täpsustamine- Narva Paemurru Spordikooli, Narva Spordikooli Energia ja Narva Laste Loomemaja treenerite tööjõukulud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täpsustami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e </w:t>
            </w:r>
          </w:p>
        </w:tc>
      </w:tr>
      <w:tr w:rsidR="00EC0E67" w:rsidRPr="00296087" w:rsidTr="00EC0E67">
        <w:trPr>
          <w:trHeight w:val="165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Paemurru Spordikooli, Narva Spordikooli Energia ja Narva Laste Loomemaja treenerite tööjõukulude linna põhieelarve taastamiseks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12 870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Sellest:</w:t>
            </w:r>
          </w:p>
          <w:p w:rsidR="00EC0E6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5 412 eurot – taastatakse Narva linna munitsipaalsete lasteaedade 2016. a IV kvartali tööjõukuludeks broneeritud eelarveliste assigneeringute osa ümberjaotamisel </w:t>
            </w:r>
          </w:p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7 458 eurot – taastatakse Narva linna munitsipaalkoolide 2016. a IV kvartali koolilõunaks broneeritud eelarveliste assigneeringute osa ümberjaotamisel 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munitsipaallasteaedade töötajate täienduskoolituse läbimiseks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10 024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 munitsipaallasteaedade 2016. a IV kvartali tööjõukuludeks  - kokkuhoid . Riigieelarvest 2016. aastal eraldatavat 17 959 eurot võib kasutada vaid lasteasutuste õpetajate ja lasteaiajuhtide meeskondade täiendusõppeks (ühest asutusest on vähemalt 3 osalejat). Antavat toetust ka ei tohtinud kasutada tugispetsialistide (logopeedid) täiendusõppeks. 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linna ametiasutuse hallatava asutuse Narva Muuseum tegevuse lõpetamise tähtaja pikendamise tõttu seal töötava juhataja-peavarahoidja ametikoha tööjõukuludeks 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9 914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munitsipaallasteaedade 2016. a IV kvartali tööjõukuludeks  - kokkuhoid. Kogukulud moodustavad 14 467 eurot; kinnitatud eel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arves on kavandatud 4 553 eurot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.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Spordikooli Energia Äkkeküla territooriumil asuvate soojakute rendi- ja teenindamiskuludeks II poolaastaks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6 720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kogukulud moodustavad 13 920 eurot; kinnitatud eelarves on kavandatud 7 200 eurot (Narva linna munitsipaallasteaedade 2016. a IV kvartali tööjõukuludeks  - kokkuhoid)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Koolitoit (Mittejaotatud vahendid)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– toiduained ja toitlustusteenused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-12 597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Default="00EC0E67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s h  1325 eurot 2015. a üleminevate assigneeringute osas aktsepteeriti Narva linna 2016. 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eelarves.</w:t>
            </w:r>
          </w:p>
          <w:p w:rsidR="00EC0E67" w:rsidRDefault="00EC0E67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Sellest 7458 eurot suu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kse Narva Paemurru Spordikooli, Narva Spordikooli Energia ja Narva Laste Loomemaja treenerite tööjõukulude linna põhieelarve taastamiseks (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okkuhoid, mis on seotud sellega, et koolilõuna maksumuse tõus toimus alates 01. veebruarist 2016. a, aga selleks eraldatud lisavahendid määrati täisaastaks),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</w:p>
          <w:p w:rsidR="00EC0E67" w:rsidRDefault="00EC0E67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2000 eurot Narva Eesti Gümnaasiumile Päästeameti poolt määratud ettekirjutuse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(lisatud) mittetäitmisega seotud (turvavalgustuse paigaldamine) sunniraha maksmiseks.</w:t>
            </w:r>
          </w:p>
          <w:p w:rsidR="00EC0E67" w:rsidRPr="00296087" w:rsidRDefault="00EC0E67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1814 eurot Narva l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asteaedades Punamütsike ja Kakuke energiaauditi läbiviimiseks</w:t>
            </w:r>
          </w:p>
        </w:tc>
      </w:tr>
      <w:tr w:rsidR="00EC0E67" w:rsidRPr="00296087" w:rsidTr="00942F92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Eesti Gümnaasiumile Päästeameti poolt määratud ettekirjutuse (lisatud) mittetäitmisega seotud (turvavalgustuse paigaldamine) sunniraha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maksmiseks.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2 000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Koolitoit (Mittejaotatud vahendid toiduained ja toitlustusteenused - kokkuhoid (Narva linna munitsipaalkoolide 2016. a IV kvartali koolilõunaks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broneeritud assigneeringud)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12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Lasteaedades Punamütsike ja Kakuke energiaauditi läbiviimiseks </w:t>
            </w:r>
          </w:p>
        </w:tc>
        <w:tc>
          <w:tcPr>
            <w:tcW w:w="1167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1 814</w:t>
            </w:r>
          </w:p>
        </w:tc>
        <w:tc>
          <w:tcPr>
            <w:tcW w:w="954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Koolitoit (Mittejaotatud vahendid toiduained ja toitlustusteenused - kokkuhoid (Narva linna munitsipaalkoolide 2016. a IV kvartali koolilõunaks broneeritud assigneeringud)</w:t>
            </w:r>
          </w:p>
        </w:tc>
      </w:tr>
      <w:tr w:rsidR="00EC0E67" w:rsidRPr="00296087" w:rsidTr="00EC0E67">
        <w:trPr>
          <w:trHeight w:val="7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</w:t>
            </w:r>
          </w:p>
        </w:tc>
        <w:tc>
          <w:tcPr>
            <w:tcW w:w="3120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C0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munitsipaalkoolide 2016. a IV kvartaliks broneeritud  tööjõukulud</w:t>
            </w:r>
          </w:p>
        </w:tc>
        <w:tc>
          <w:tcPr>
            <w:tcW w:w="1167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-487</w:t>
            </w:r>
          </w:p>
        </w:tc>
        <w:tc>
          <w:tcPr>
            <w:tcW w:w="954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21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14</w:t>
            </w:r>
          </w:p>
        </w:tc>
        <w:tc>
          <w:tcPr>
            <w:tcW w:w="3120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393" w:type="dxa"/>
            <w:shd w:val="clear" w:color="auto" w:fill="auto"/>
          </w:tcPr>
          <w:p w:rsidR="00EC0E67" w:rsidRPr="00296087" w:rsidRDefault="00EC0E67" w:rsidP="00EC0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C0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Paju Kool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- </w:t>
            </w:r>
            <w:r w:rsidRPr="00EC0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IBS </w:t>
            </w:r>
            <w:proofErr w:type="spellStart"/>
            <w:r w:rsidRPr="00EC0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Domov</w:t>
            </w:r>
            <w:proofErr w:type="spellEnd"/>
            <w:r w:rsidRPr="00EC0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OÜ-lt osutatavate kooliarvutivõrgu hoolduse teenuste tasumiseks </w:t>
            </w:r>
          </w:p>
        </w:tc>
        <w:tc>
          <w:tcPr>
            <w:tcW w:w="1167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487</w:t>
            </w:r>
          </w:p>
        </w:tc>
        <w:tc>
          <w:tcPr>
            <w:tcW w:w="954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21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</w:p>
        </w:tc>
        <w:tc>
          <w:tcPr>
            <w:tcW w:w="7513" w:type="dxa"/>
            <w:gridSpan w:val="2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Linnavalitsuse Arhitektuur-ja Linnaplaneerimise Amet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EC0E6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EC0E6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EC0E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12 767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EC0E6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vAlign w:val="bottom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EC0E67" w:rsidRPr="00296087" w:rsidTr="00EC0E67">
        <w:trPr>
          <w:trHeight w:val="171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ventilatsioonisüsteemi paigaldamine Narva Keeltelütseumis- omafinantseerimine 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3 203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toetus leping  25.01.2016  nr 1.2-3-5/16/9.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Noortekeskuse avatud noortekeskuse "EXIT" ruumide renoveerimine ja seadmetega varustamine -omafinantseerimine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  21 269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eelarve täpsustamine -2015 a üleminevad kulud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Vastavalt SA </w:t>
            </w:r>
            <w:proofErr w:type="spellStart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Innove</w:t>
            </w:r>
            <w:proofErr w:type="spellEnd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27.10.2015 otsusele nr 3-2.1/1804-3 on projekti nr 2.5.0101.13-0049 abikõlblikkuse perioodi algustähtaeg 02.09.2013. a ja lõpptähtaeg on 31.12.2015. a.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br/>
              <w:t>Arhitektuuri- ja Linnaplaneerimise Amet teostas perioodil 2013–2015 projekti tööd üldsummas 552397,38 eurot, sh omafinantseerimine -138 801,61 eurot (laen). Vastavalt  Narva Linnavolikogu  27.08.2015 otsusele nr 59 moodustab projekti omafinantseerimine 230 534 eurot (laen), seega on 2016. a omafinantseerimise jääk 91 732 eurot.</w:t>
            </w: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proofErr w:type="spellStart"/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Vestervalli</w:t>
            </w:r>
            <w:proofErr w:type="spellEnd"/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tn 9 territooriumil parkla ehitamiseks ning välitrenažööride ja korvpalliväljakuga spordiplatsi rajamiseks 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21 269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vana hoone lammutamine vastavalt ekspertiisile (varem asus hoones MTÜ Lapsele Oma Kodu);</w:t>
            </w:r>
          </w:p>
        </w:tc>
      </w:tr>
      <w:tr w:rsidR="00EC0E67" w:rsidRPr="00296087" w:rsidTr="00EC0E67">
        <w:trPr>
          <w:trHeight w:val="11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Rakvere tn (Puškini tn-lt kuni Jõesuu tn-ni) projekteerimine ja remont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  85 148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Lisa3 p 2.7 kokkuhoid hanke tulemusena</w:t>
            </w:r>
          </w:p>
        </w:tc>
      </w:tr>
      <w:tr w:rsidR="00EC0E67" w:rsidRPr="00296087" w:rsidTr="00EC0E67">
        <w:trPr>
          <w:trHeight w:val="765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Joa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o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  puhkeala metalltrepi  pikendamiseks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10 930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Default="00EC0E6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.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aastal  on ehitatud trepp projekti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„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jõeäär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se ala kergliiklustee arendamine“ raames.</w:t>
            </w:r>
          </w:p>
          <w:p w:rsidR="00EC0E67" w:rsidRPr="00296087" w:rsidRDefault="00EC0E6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Joaoru puhkeala ühendamise loomine 2016 aastal on tekkinud vajadus pikendada trepi ülemist  osa kuni </w:t>
            </w:r>
            <w:proofErr w:type="spellStart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Grafovi</w:t>
            </w:r>
            <w:proofErr w:type="spellEnd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tn kõnniteeni</w:t>
            </w:r>
          </w:p>
        </w:tc>
      </w:tr>
      <w:tr w:rsidR="00EC0E67" w:rsidRPr="00296087" w:rsidTr="00942F92">
        <w:trPr>
          <w:trHeight w:val="327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AÜ JANTAR bussipeatuse ehitamine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74 218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.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a eelarves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oli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ettenähtud  30 000 eurot (Lisa3 p 2.8) laenu arvelt ja 4200 eurot põhieelarve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. Täiendav taotlus.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</w:p>
        </w:tc>
      </w:tr>
      <w:tr w:rsidR="00EC0E67" w:rsidRPr="00296087" w:rsidTr="00EC0E67">
        <w:trPr>
          <w:trHeight w:val="60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3120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393" w:type="dxa"/>
            <w:shd w:val="clear" w:color="auto" w:fill="auto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Spordikooli Energia eelarve sees aadressil Linnuse tn 2, Narva asuvale jõusaalile põrandakatete hankimiseks ja paigalduseks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9 564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71" w:type="dxa"/>
            <w:shd w:val="clear" w:color="auto" w:fill="auto"/>
            <w:hideMark/>
          </w:tcPr>
          <w:p w:rsidR="00EC0E67" w:rsidRPr="00296087" w:rsidRDefault="00EC0E6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Lisa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3 p 3.1 Aadressil Linnuse tn 2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jõusaalis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põrandakatete hankimiseks ja paigalduseks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. Vahendid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suunata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kse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ümber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Kultuuriosakonnalt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Arhitektuuri- ja Linnaplaneerimise Ameti eelarvesse, kuna töid teeb eeltoodud struktuurüksus.  </w:t>
            </w:r>
          </w:p>
        </w:tc>
      </w:tr>
      <w:tr w:rsidR="00EC0E67" w:rsidRPr="00296087" w:rsidTr="00EC0E67">
        <w:trPr>
          <w:trHeight w:val="109"/>
        </w:trPr>
        <w:tc>
          <w:tcPr>
            <w:tcW w:w="425" w:type="dxa"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3" w:type="dxa"/>
            <w:shd w:val="clear" w:color="auto" w:fill="auto"/>
            <w:vAlign w:val="bottom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 xml:space="preserve">Muutmine </w:t>
            </w: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-1 325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10 097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EC0E67" w:rsidRPr="00296087" w:rsidRDefault="00EC0E6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4371" w:type="dxa"/>
            <w:shd w:val="clear" w:color="auto" w:fill="auto"/>
            <w:vAlign w:val="bottom"/>
            <w:hideMark/>
          </w:tcPr>
          <w:p w:rsidR="00EC0E67" w:rsidRPr="00296087" w:rsidRDefault="00EC0E6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</w:tbl>
    <w:p w:rsidR="00296087" w:rsidRDefault="00296087" w:rsidP="00942F92">
      <w:bookmarkStart w:id="0" w:name="_GoBack"/>
      <w:bookmarkEnd w:id="0"/>
    </w:p>
    <w:sectPr w:rsidR="00296087" w:rsidSect="00EC0E67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87"/>
    <w:rsid w:val="00143DA1"/>
    <w:rsid w:val="00286E2C"/>
    <w:rsid w:val="00296087"/>
    <w:rsid w:val="002F0B49"/>
    <w:rsid w:val="005807F5"/>
    <w:rsid w:val="006416EB"/>
    <w:rsid w:val="00651954"/>
    <w:rsid w:val="00942F92"/>
    <w:rsid w:val="00CA2F67"/>
    <w:rsid w:val="00D1494E"/>
    <w:rsid w:val="00EC0E67"/>
    <w:rsid w:val="00F8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1216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12</cp:revision>
  <dcterms:created xsi:type="dcterms:W3CDTF">2016-04-05T13:52:00Z</dcterms:created>
  <dcterms:modified xsi:type="dcterms:W3CDTF">2016-04-06T07:31:00Z</dcterms:modified>
</cp:coreProperties>
</file>