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C1D8A" w:rsidRDefault="009C1D8A" w:rsidP="009C1D8A">
      <w:pPr>
        <w:pStyle w:val="BodyText"/>
        <w:jc w:val="center"/>
        <w:rPr>
          <w:rFonts w:ascii="Times New Roman" w:hAnsi="Times New Roman" w:cs="Times New Roman"/>
          <w:b/>
          <w:sz w:val="30"/>
          <w:szCs w:val="30"/>
          <w:lang w:val="et-EE"/>
        </w:rPr>
      </w:pPr>
      <w:r>
        <w:rPr>
          <w:rFonts w:ascii="Times New Roman" w:hAnsi="Times New Roman" w:cs="Times New Roman"/>
          <w:b/>
          <w:sz w:val="30"/>
          <w:szCs w:val="30"/>
          <w:lang w:val="et-EE"/>
        </w:rPr>
        <w:t>NARVA  LINNAVALITSUS</w:t>
      </w:r>
    </w:p>
    <w:p w:rsidR="009C1D8A" w:rsidRDefault="009C1D8A" w:rsidP="009C1D8A">
      <w:pPr>
        <w:pStyle w:val="BodyText"/>
        <w:jc w:val="center"/>
        <w:rPr>
          <w:b/>
          <w:sz w:val="16"/>
          <w:szCs w:val="16"/>
          <w:lang w:val="et-EE"/>
        </w:rPr>
      </w:pPr>
    </w:p>
    <w:p w:rsidR="009C1D8A" w:rsidRDefault="009C1D8A" w:rsidP="009C1D8A">
      <w:pPr>
        <w:pStyle w:val="Heading1"/>
        <w:jc w:val="center"/>
        <w:rPr>
          <w:sz w:val="26"/>
          <w:szCs w:val="26"/>
          <w:lang w:val="et-EE"/>
        </w:rPr>
      </w:pPr>
      <w:r>
        <w:rPr>
          <w:sz w:val="26"/>
          <w:szCs w:val="26"/>
          <w:lang w:val="et-EE"/>
        </w:rPr>
        <w:t>K O R R A L D U S</w:t>
      </w:r>
    </w:p>
    <w:p w:rsidR="009C1D8A" w:rsidRDefault="009C1D8A" w:rsidP="009C1D8A">
      <w:pPr>
        <w:jc w:val="both"/>
        <w:rPr>
          <w:b/>
          <w:bCs/>
          <w:sz w:val="22"/>
          <w:szCs w:val="22"/>
          <w:lang w:val="et-EE"/>
        </w:rPr>
      </w:pPr>
    </w:p>
    <w:p w:rsidR="009C1D8A" w:rsidRDefault="009C1D8A" w:rsidP="009C1D8A">
      <w:pPr>
        <w:jc w:val="both"/>
        <w:rPr>
          <w:b/>
          <w:bCs/>
          <w:lang w:val="et-EE"/>
        </w:rPr>
      </w:pPr>
      <w:r>
        <w:rPr>
          <w:b/>
          <w:bCs/>
          <w:lang w:val="et-EE"/>
        </w:rPr>
        <w:t>Narva</w:t>
      </w:r>
      <w:r>
        <w:rPr>
          <w:b/>
          <w:bCs/>
          <w:lang w:val="et-EE"/>
        </w:rPr>
        <w:tab/>
      </w:r>
      <w:r>
        <w:rPr>
          <w:b/>
          <w:bCs/>
          <w:lang w:val="et-EE"/>
        </w:rPr>
        <w:tab/>
      </w:r>
      <w:r>
        <w:rPr>
          <w:b/>
          <w:bCs/>
          <w:lang w:val="et-EE"/>
        </w:rPr>
        <w:tab/>
      </w:r>
      <w:r>
        <w:rPr>
          <w:b/>
          <w:bCs/>
          <w:lang w:val="et-EE"/>
        </w:rPr>
        <w:tab/>
      </w:r>
      <w:r>
        <w:rPr>
          <w:b/>
          <w:bCs/>
          <w:lang w:val="et-EE"/>
        </w:rPr>
        <w:tab/>
      </w:r>
      <w:r>
        <w:rPr>
          <w:b/>
          <w:bCs/>
          <w:lang w:val="et-EE"/>
        </w:rPr>
        <w:tab/>
        <w:t xml:space="preserve">                       </w:t>
      </w:r>
      <w:proofErr w:type="spellStart"/>
      <w:r>
        <w:rPr>
          <w:b/>
          <w:bCs/>
          <w:lang w:val="et-EE"/>
        </w:rPr>
        <w:t>…………</w:t>
      </w:r>
      <w:proofErr w:type="spellEnd"/>
      <w:r>
        <w:rPr>
          <w:b/>
          <w:bCs/>
          <w:lang w:val="et-EE"/>
        </w:rPr>
        <w:t>.. 201</w:t>
      </w:r>
      <w:r>
        <w:rPr>
          <w:b/>
          <w:bCs/>
          <w:lang w:val="et-EE"/>
        </w:rPr>
        <w:t>6</w:t>
      </w:r>
      <w:r>
        <w:rPr>
          <w:b/>
          <w:bCs/>
          <w:lang w:val="et-EE"/>
        </w:rPr>
        <w:t xml:space="preserve"> nr ........</w:t>
      </w:r>
    </w:p>
    <w:p w:rsidR="009C1D8A" w:rsidRDefault="009C1D8A" w:rsidP="009C1D8A">
      <w:pPr>
        <w:jc w:val="both"/>
        <w:rPr>
          <w:lang w:val="et-EE"/>
        </w:rPr>
      </w:pPr>
    </w:p>
    <w:p w:rsidR="009C1D8A" w:rsidRDefault="009C1D8A" w:rsidP="009C1D8A">
      <w:pPr>
        <w:jc w:val="both"/>
        <w:rPr>
          <w:b/>
          <w:bCs/>
          <w:lang w:val="et-EE"/>
        </w:rPr>
      </w:pPr>
      <w:r>
        <w:rPr>
          <w:b/>
          <w:bCs/>
          <w:lang w:val="et-EE"/>
        </w:rPr>
        <w:t>Rahanõude lootusetuks tunnistamine ja  mahakandmine Arhitektuuri-ja Linnaplaneerimise Ameti bilansist</w:t>
      </w:r>
    </w:p>
    <w:p w:rsidR="009C1D8A" w:rsidRDefault="009C1D8A" w:rsidP="009C1D8A">
      <w:pPr>
        <w:pStyle w:val="BodyText"/>
        <w:tabs>
          <w:tab w:val="left" w:pos="1845"/>
        </w:tabs>
        <w:rPr>
          <w:sz w:val="24"/>
          <w:szCs w:val="24"/>
          <w:lang w:val="et-EE"/>
        </w:rPr>
      </w:pPr>
      <w:r>
        <w:rPr>
          <w:sz w:val="24"/>
          <w:szCs w:val="24"/>
          <w:lang w:val="et-EE"/>
        </w:rPr>
        <w:tab/>
      </w:r>
    </w:p>
    <w:p w:rsidR="009C1D8A" w:rsidRDefault="009C1D8A" w:rsidP="009C1D8A">
      <w:pPr>
        <w:pStyle w:val="BodyText"/>
        <w:numPr>
          <w:ilvl w:val="0"/>
          <w:numId w:val="1"/>
        </w:numPr>
        <w:tabs>
          <w:tab w:val="num" w:pos="360"/>
        </w:tabs>
        <w:ind w:hanging="720"/>
        <w:rPr>
          <w:rFonts w:ascii="Times New Roman" w:hAnsi="Times New Roman" w:cs="Times New Roman"/>
          <w:b/>
          <w:sz w:val="24"/>
          <w:szCs w:val="24"/>
          <w:lang w:val="et-EE"/>
        </w:rPr>
      </w:pPr>
      <w:r>
        <w:rPr>
          <w:rFonts w:ascii="Times New Roman" w:hAnsi="Times New Roman" w:cs="Times New Roman"/>
          <w:b/>
          <w:sz w:val="24"/>
          <w:szCs w:val="24"/>
          <w:lang w:val="et-EE"/>
        </w:rPr>
        <w:t>Asjaolud ja menetluse käik</w:t>
      </w:r>
    </w:p>
    <w:p w:rsidR="009C1D8A" w:rsidRPr="000F0C0C" w:rsidRDefault="009C1D8A" w:rsidP="009C1D8A">
      <w:pPr>
        <w:jc w:val="both"/>
        <w:rPr>
          <w:rFonts w:ascii="Book Antiqua" w:hAnsi="Book Antiqua"/>
          <w:b/>
        </w:rPr>
      </w:pPr>
      <w:r>
        <w:rPr>
          <w:lang w:val="et-EE"/>
        </w:rPr>
        <w:t xml:space="preserve">Narva Linnavalitsuse Arhitektuuri- ja Linnaplaneerimise Amet taotleb rahanõue </w:t>
      </w:r>
      <w:proofErr w:type="spellStart"/>
      <w:r>
        <w:rPr>
          <w:lang w:val="et-EE"/>
        </w:rPr>
        <w:t>Ehitusmontaaz</w:t>
      </w:r>
      <w:proofErr w:type="spellEnd"/>
      <w:r>
        <w:rPr>
          <w:lang w:val="et-EE"/>
        </w:rPr>
        <w:t xml:space="preserve"> Grupp</w:t>
      </w:r>
      <w:r>
        <w:rPr>
          <w:lang w:val="et-EE"/>
        </w:rPr>
        <w:t xml:space="preserve"> OÜ  lootuseks tunnistamist ja mahakandmist oma bilansist. </w:t>
      </w:r>
    </w:p>
    <w:p w:rsidR="009C1D8A" w:rsidRDefault="009C1D8A" w:rsidP="009C1D8A">
      <w:pPr>
        <w:jc w:val="both"/>
        <w:rPr>
          <w:lang w:val="et-EE"/>
        </w:rPr>
      </w:pPr>
    </w:p>
    <w:p w:rsidR="009C1D8A" w:rsidRPr="00C647A5" w:rsidRDefault="009C1D8A" w:rsidP="009C1D8A">
      <w:pPr>
        <w:jc w:val="both"/>
        <w:rPr>
          <w:rFonts w:ascii="Book Antiqua" w:hAnsi="Book Antiqua"/>
          <w:b/>
        </w:rPr>
      </w:pPr>
      <w:proofErr w:type="spellStart"/>
      <w:proofErr w:type="gramStart"/>
      <w:r w:rsidRPr="009723DC">
        <w:rPr>
          <w:rFonts w:ascii="Book Antiqua" w:hAnsi="Book Antiqua"/>
          <w:b/>
        </w:rPr>
        <w:t>Rahanõue</w:t>
      </w:r>
      <w:proofErr w:type="spellEnd"/>
      <w:r w:rsidRPr="009723DC">
        <w:rPr>
          <w:rFonts w:ascii="Book Antiqua" w:hAnsi="Book Antiqua"/>
          <w:b/>
        </w:rPr>
        <w:t xml:space="preserve"> </w:t>
      </w:r>
      <w:proofErr w:type="spellStart"/>
      <w:r>
        <w:rPr>
          <w:rFonts w:ascii="Book Antiqua" w:hAnsi="Book Antiqua"/>
          <w:b/>
        </w:rPr>
        <w:t>Ehitusmontaaz</w:t>
      </w:r>
      <w:proofErr w:type="spellEnd"/>
      <w:r>
        <w:rPr>
          <w:rFonts w:ascii="Book Antiqua" w:hAnsi="Book Antiqua"/>
          <w:b/>
        </w:rPr>
        <w:t xml:space="preserve"> </w:t>
      </w:r>
      <w:proofErr w:type="spellStart"/>
      <w:r>
        <w:rPr>
          <w:rFonts w:ascii="Book Antiqua" w:hAnsi="Book Antiqua"/>
          <w:b/>
        </w:rPr>
        <w:t>Grupp</w:t>
      </w:r>
      <w:proofErr w:type="spellEnd"/>
      <w:r w:rsidRPr="009723DC">
        <w:rPr>
          <w:rFonts w:ascii="Book Antiqua" w:hAnsi="Book Antiqua"/>
          <w:b/>
        </w:rPr>
        <w:t xml:space="preserve"> OÜ </w:t>
      </w:r>
      <w:proofErr w:type="spellStart"/>
      <w:r w:rsidRPr="009723DC">
        <w:rPr>
          <w:rFonts w:ascii="Book Antiqua" w:hAnsi="Book Antiqua"/>
          <w:b/>
        </w:rPr>
        <w:t>vastu</w:t>
      </w:r>
      <w:proofErr w:type="spellEnd"/>
      <w:r w:rsidRPr="009723DC">
        <w:rPr>
          <w:rFonts w:ascii="Book Antiqua" w:hAnsi="Book Antiqua"/>
          <w:b/>
        </w:rPr>
        <w:t>.</w:t>
      </w:r>
      <w:proofErr w:type="gramEnd"/>
    </w:p>
    <w:p w:rsidR="009C1D8A" w:rsidRDefault="009C1D8A" w:rsidP="009C1D8A">
      <w:pPr>
        <w:pStyle w:val="BodyText"/>
        <w:rPr>
          <w:rFonts w:ascii="Times New Roman" w:hAnsi="Times New Roman" w:cs="Times New Roman"/>
          <w:sz w:val="24"/>
          <w:szCs w:val="24"/>
          <w:lang w:val="et-EE"/>
        </w:rPr>
      </w:pP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88"/>
        <w:gridCol w:w="4860"/>
      </w:tblGrid>
      <w:tr w:rsidR="009C1D8A" w:rsidRPr="00E47742" w:rsidTr="007E0C13">
        <w:trPr>
          <w:trHeight w:val="478"/>
        </w:trPr>
        <w:tc>
          <w:tcPr>
            <w:tcW w:w="4788" w:type="dxa"/>
          </w:tcPr>
          <w:p w:rsidR="009C1D8A" w:rsidRPr="00E47742" w:rsidRDefault="009C1D8A" w:rsidP="007E0C13">
            <w:pPr>
              <w:jc w:val="both"/>
            </w:pPr>
            <w:proofErr w:type="spellStart"/>
            <w:r w:rsidRPr="00E47742">
              <w:t>Rahanõude</w:t>
            </w:r>
            <w:proofErr w:type="spellEnd"/>
            <w:r w:rsidRPr="00E47742">
              <w:t xml:space="preserve"> </w:t>
            </w:r>
            <w:proofErr w:type="spellStart"/>
            <w:r w:rsidRPr="00E47742">
              <w:t>sisu</w:t>
            </w:r>
            <w:proofErr w:type="spellEnd"/>
          </w:p>
        </w:tc>
        <w:tc>
          <w:tcPr>
            <w:tcW w:w="4860" w:type="dxa"/>
          </w:tcPr>
          <w:p w:rsidR="009C1D8A" w:rsidRPr="00E47742" w:rsidRDefault="009C1D8A" w:rsidP="007E0C13">
            <w:proofErr w:type="spellStart"/>
            <w:r w:rsidRPr="00E47742">
              <w:t>Tänavate</w:t>
            </w:r>
            <w:proofErr w:type="spellEnd"/>
            <w:r w:rsidRPr="00E47742">
              <w:t xml:space="preserve"> </w:t>
            </w:r>
            <w:proofErr w:type="spellStart"/>
            <w:r w:rsidRPr="00E47742">
              <w:t>sulgemise</w:t>
            </w:r>
            <w:proofErr w:type="spellEnd"/>
            <w:r w:rsidRPr="00E47742">
              <w:t xml:space="preserve"> </w:t>
            </w:r>
            <w:proofErr w:type="spellStart"/>
            <w:r w:rsidRPr="00E47742">
              <w:t>maks</w:t>
            </w:r>
            <w:proofErr w:type="spellEnd"/>
          </w:p>
        </w:tc>
      </w:tr>
      <w:tr w:rsidR="009C1D8A" w:rsidRPr="00E47742" w:rsidTr="007E0C13">
        <w:trPr>
          <w:trHeight w:val="179"/>
        </w:trPr>
        <w:tc>
          <w:tcPr>
            <w:tcW w:w="4788" w:type="dxa"/>
          </w:tcPr>
          <w:p w:rsidR="009C1D8A" w:rsidRPr="00E47742" w:rsidRDefault="009C1D8A" w:rsidP="007E0C13">
            <w:pPr>
              <w:jc w:val="both"/>
            </w:pPr>
            <w:proofErr w:type="spellStart"/>
            <w:r w:rsidRPr="00E47742">
              <w:t>Rahanõude</w:t>
            </w:r>
            <w:proofErr w:type="spellEnd"/>
            <w:r w:rsidRPr="00E47742">
              <w:t xml:space="preserve"> </w:t>
            </w:r>
            <w:proofErr w:type="spellStart"/>
            <w:r w:rsidRPr="00E47742">
              <w:t>suurus</w:t>
            </w:r>
            <w:proofErr w:type="spellEnd"/>
          </w:p>
        </w:tc>
        <w:tc>
          <w:tcPr>
            <w:tcW w:w="4860" w:type="dxa"/>
          </w:tcPr>
          <w:p w:rsidR="009C1D8A" w:rsidRPr="00E47742" w:rsidRDefault="009C1D8A" w:rsidP="007E0C13">
            <w:pPr>
              <w:jc w:val="both"/>
            </w:pPr>
            <w:r>
              <w:t>2 462,50</w:t>
            </w:r>
            <w:r w:rsidRPr="00E47742">
              <w:t xml:space="preserve"> </w:t>
            </w:r>
            <w:proofErr w:type="spellStart"/>
            <w:r w:rsidRPr="00E47742">
              <w:t>eurot</w:t>
            </w:r>
            <w:proofErr w:type="spellEnd"/>
          </w:p>
        </w:tc>
      </w:tr>
      <w:tr w:rsidR="009C1D8A" w:rsidRPr="00E47742" w:rsidTr="007E0C13">
        <w:trPr>
          <w:trHeight w:val="439"/>
        </w:trPr>
        <w:tc>
          <w:tcPr>
            <w:tcW w:w="4788" w:type="dxa"/>
          </w:tcPr>
          <w:p w:rsidR="009C1D8A" w:rsidRPr="00E47742" w:rsidRDefault="009C1D8A" w:rsidP="007E0C13">
            <w:pPr>
              <w:jc w:val="both"/>
            </w:pPr>
            <w:proofErr w:type="spellStart"/>
            <w:r w:rsidRPr="00E47742">
              <w:t>Rahanõude</w:t>
            </w:r>
            <w:proofErr w:type="spellEnd"/>
            <w:r w:rsidRPr="00E47742">
              <w:t xml:space="preserve"> </w:t>
            </w:r>
            <w:proofErr w:type="spellStart"/>
            <w:r w:rsidRPr="00E47742">
              <w:t>tekkimise</w:t>
            </w:r>
            <w:proofErr w:type="spellEnd"/>
            <w:r w:rsidRPr="00E47742">
              <w:t xml:space="preserve"> </w:t>
            </w:r>
            <w:proofErr w:type="spellStart"/>
            <w:r w:rsidRPr="00E47742">
              <w:t>aeg</w:t>
            </w:r>
            <w:proofErr w:type="spellEnd"/>
          </w:p>
        </w:tc>
        <w:tc>
          <w:tcPr>
            <w:tcW w:w="4860" w:type="dxa"/>
          </w:tcPr>
          <w:p w:rsidR="009C1D8A" w:rsidRPr="00E47742" w:rsidRDefault="009C1D8A" w:rsidP="007E0C13">
            <w:pPr>
              <w:jc w:val="both"/>
            </w:pPr>
            <w:r>
              <w:t>08.05.2013</w:t>
            </w:r>
          </w:p>
        </w:tc>
      </w:tr>
      <w:tr w:rsidR="009C1D8A" w:rsidRPr="00E47742" w:rsidTr="007E0C13">
        <w:trPr>
          <w:trHeight w:val="447"/>
        </w:trPr>
        <w:tc>
          <w:tcPr>
            <w:tcW w:w="4788" w:type="dxa"/>
          </w:tcPr>
          <w:p w:rsidR="009C1D8A" w:rsidRPr="00E47742" w:rsidRDefault="009C1D8A" w:rsidP="007E0C13">
            <w:pPr>
              <w:jc w:val="both"/>
            </w:pPr>
            <w:proofErr w:type="spellStart"/>
            <w:r w:rsidRPr="00E47742">
              <w:t>Rahanõude</w:t>
            </w:r>
            <w:proofErr w:type="spellEnd"/>
            <w:r w:rsidRPr="00E47742">
              <w:t xml:space="preserve"> </w:t>
            </w:r>
            <w:proofErr w:type="spellStart"/>
            <w:r w:rsidRPr="00E47742">
              <w:t>alus</w:t>
            </w:r>
            <w:proofErr w:type="spellEnd"/>
          </w:p>
        </w:tc>
        <w:tc>
          <w:tcPr>
            <w:tcW w:w="4860" w:type="dxa"/>
          </w:tcPr>
          <w:p w:rsidR="009C1D8A" w:rsidRPr="00E47742" w:rsidRDefault="009C1D8A" w:rsidP="009C1D8A">
            <w:pPr>
              <w:jc w:val="both"/>
            </w:pPr>
            <w:proofErr w:type="spellStart"/>
            <w:r w:rsidRPr="00E47742">
              <w:t>Narva</w:t>
            </w:r>
            <w:proofErr w:type="spellEnd"/>
            <w:r w:rsidRPr="00E47742">
              <w:t xml:space="preserve"> LV </w:t>
            </w:r>
            <w:proofErr w:type="spellStart"/>
            <w:r w:rsidRPr="00E47742">
              <w:t>Arhitektuuri</w:t>
            </w:r>
            <w:proofErr w:type="spellEnd"/>
            <w:r w:rsidRPr="00E47742">
              <w:t xml:space="preserve">- </w:t>
            </w:r>
            <w:proofErr w:type="spellStart"/>
            <w:r w:rsidRPr="00E47742">
              <w:t>ja</w:t>
            </w:r>
            <w:proofErr w:type="spellEnd"/>
            <w:r w:rsidRPr="00E47742">
              <w:t xml:space="preserve"> LP </w:t>
            </w:r>
            <w:proofErr w:type="spellStart"/>
            <w:r w:rsidRPr="00E47742">
              <w:t>Ameti</w:t>
            </w:r>
            <w:proofErr w:type="spellEnd"/>
            <w:r w:rsidRPr="00E47742">
              <w:t xml:space="preserve"> </w:t>
            </w:r>
            <w:proofErr w:type="spellStart"/>
            <w:r w:rsidRPr="00E47742">
              <w:t>arve</w:t>
            </w:r>
            <w:proofErr w:type="spellEnd"/>
            <w:r w:rsidRPr="00E47742">
              <w:t xml:space="preserve"> </w:t>
            </w:r>
            <w:r>
              <w:t>1</w:t>
            </w:r>
            <w:r w:rsidRPr="00E47742">
              <w:t xml:space="preserve">56L </w:t>
            </w:r>
          </w:p>
        </w:tc>
      </w:tr>
      <w:tr w:rsidR="009C1D8A" w:rsidRPr="00E47742" w:rsidTr="007E0C13">
        <w:tc>
          <w:tcPr>
            <w:tcW w:w="4788" w:type="dxa"/>
          </w:tcPr>
          <w:p w:rsidR="009C1D8A" w:rsidRPr="00E47742" w:rsidRDefault="009C1D8A" w:rsidP="007E0C13">
            <w:pPr>
              <w:jc w:val="both"/>
            </w:pPr>
            <w:proofErr w:type="spellStart"/>
            <w:r w:rsidRPr="00E47742">
              <w:t>Rahanõude</w:t>
            </w:r>
            <w:proofErr w:type="spellEnd"/>
            <w:r w:rsidRPr="00E47742">
              <w:t xml:space="preserve"> </w:t>
            </w:r>
            <w:proofErr w:type="spellStart"/>
            <w:r w:rsidRPr="00E47742">
              <w:t>rahuldamiseks</w:t>
            </w:r>
            <w:proofErr w:type="spellEnd"/>
            <w:r w:rsidRPr="00E47742">
              <w:t xml:space="preserve"> </w:t>
            </w:r>
            <w:proofErr w:type="spellStart"/>
            <w:r w:rsidRPr="00E47742">
              <w:t>rakendatud</w:t>
            </w:r>
            <w:proofErr w:type="spellEnd"/>
            <w:r w:rsidRPr="00E47742">
              <w:t xml:space="preserve"> </w:t>
            </w:r>
            <w:proofErr w:type="spellStart"/>
            <w:r w:rsidRPr="00E47742">
              <w:t>meetmed</w:t>
            </w:r>
            <w:proofErr w:type="spellEnd"/>
            <w:r w:rsidRPr="00E47742">
              <w:t xml:space="preserve"> </w:t>
            </w:r>
          </w:p>
        </w:tc>
        <w:tc>
          <w:tcPr>
            <w:tcW w:w="4860" w:type="dxa"/>
          </w:tcPr>
          <w:p w:rsidR="009C1D8A" w:rsidRPr="00E47742" w:rsidRDefault="009C1D8A" w:rsidP="009C1D8A">
            <w:pPr>
              <w:jc w:val="both"/>
              <w:rPr>
                <w:lang w:val="en-US"/>
              </w:rPr>
            </w:pPr>
            <w:proofErr w:type="spellStart"/>
            <w:r w:rsidRPr="00E47742">
              <w:t>Narva</w:t>
            </w:r>
            <w:proofErr w:type="spellEnd"/>
            <w:r w:rsidRPr="00E47742">
              <w:t xml:space="preserve"> LV </w:t>
            </w:r>
            <w:proofErr w:type="spellStart"/>
            <w:r w:rsidRPr="00E47742">
              <w:t>Arhitektuuri</w:t>
            </w:r>
            <w:proofErr w:type="spellEnd"/>
            <w:r w:rsidRPr="00E47742">
              <w:t xml:space="preserve">- </w:t>
            </w:r>
            <w:proofErr w:type="spellStart"/>
            <w:r w:rsidRPr="00E47742">
              <w:t>ja</w:t>
            </w:r>
            <w:proofErr w:type="spellEnd"/>
            <w:r w:rsidRPr="00E47742">
              <w:t xml:space="preserve"> LP </w:t>
            </w:r>
            <w:proofErr w:type="spellStart"/>
            <w:r w:rsidRPr="00E47742">
              <w:t>Ameti</w:t>
            </w:r>
            <w:proofErr w:type="spellEnd"/>
            <w:r w:rsidRPr="00E47742">
              <w:t xml:space="preserve"> 13.03.2014 </w:t>
            </w:r>
            <w:proofErr w:type="spellStart"/>
            <w:r w:rsidRPr="00E47742">
              <w:t>kiri</w:t>
            </w:r>
            <w:proofErr w:type="spellEnd"/>
            <w:r w:rsidRPr="00E47742">
              <w:t xml:space="preserve"> </w:t>
            </w:r>
            <w:proofErr w:type="spellStart"/>
            <w:r w:rsidRPr="00E47742">
              <w:t>nr</w:t>
            </w:r>
            <w:proofErr w:type="spellEnd"/>
            <w:r w:rsidRPr="00E47742">
              <w:t xml:space="preserve"> 1-13/88</w:t>
            </w:r>
            <w:r>
              <w:t>6</w:t>
            </w:r>
          </w:p>
        </w:tc>
      </w:tr>
      <w:tr w:rsidR="009C1D8A" w:rsidRPr="00E47742" w:rsidTr="007E0C13">
        <w:trPr>
          <w:trHeight w:val="622"/>
        </w:trPr>
        <w:tc>
          <w:tcPr>
            <w:tcW w:w="4788" w:type="dxa"/>
          </w:tcPr>
          <w:p w:rsidR="009C1D8A" w:rsidRPr="00E47742" w:rsidRDefault="009C1D8A" w:rsidP="007E0C13">
            <w:pPr>
              <w:jc w:val="both"/>
            </w:pPr>
            <w:proofErr w:type="spellStart"/>
            <w:r w:rsidRPr="00E47742">
              <w:t>Rahanõude</w:t>
            </w:r>
            <w:proofErr w:type="spellEnd"/>
            <w:r w:rsidRPr="00E47742">
              <w:t xml:space="preserve"> </w:t>
            </w:r>
            <w:proofErr w:type="spellStart"/>
            <w:r w:rsidRPr="00E47742">
              <w:t>rahuldamata</w:t>
            </w:r>
            <w:proofErr w:type="spellEnd"/>
            <w:r w:rsidRPr="00E47742">
              <w:t xml:space="preserve"> </w:t>
            </w:r>
            <w:proofErr w:type="spellStart"/>
            <w:r w:rsidRPr="00E47742">
              <w:t>jätmise</w:t>
            </w:r>
            <w:proofErr w:type="spellEnd"/>
            <w:r w:rsidRPr="00E47742">
              <w:t xml:space="preserve"> </w:t>
            </w:r>
            <w:proofErr w:type="spellStart"/>
            <w:r w:rsidRPr="00E47742">
              <w:t>põhjused</w:t>
            </w:r>
            <w:proofErr w:type="spellEnd"/>
          </w:p>
        </w:tc>
        <w:tc>
          <w:tcPr>
            <w:tcW w:w="4860" w:type="dxa"/>
          </w:tcPr>
          <w:p w:rsidR="009C1D8A" w:rsidRPr="00E47742" w:rsidRDefault="009C1D8A" w:rsidP="007E0C13">
            <w:r>
              <w:t xml:space="preserve">16.12.2015.a </w:t>
            </w:r>
            <w:proofErr w:type="spellStart"/>
            <w:r>
              <w:t>Viru</w:t>
            </w:r>
            <w:proofErr w:type="spellEnd"/>
            <w:r>
              <w:t xml:space="preserve"> </w:t>
            </w:r>
            <w:proofErr w:type="spellStart"/>
            <w:r>
              <w:t>Maakohtu</w:t>
            </w:r>
            <w:proofErr w:type="spellEnd"/>
            <w:r>
              <w:t xml:space="preserve"> </w:t>
            </w:r>
            <w:proofErr w:type="spellStart"/>
            <w:r>
              <w:t>kohtumäärusega</w:t>
            </w:r>
            <w:proofErr w:type="spellEnd"/>
            <w:r>
              <w:t xml:space="preserve"> </w:t>
            </w:r>
            <w:proofErr w:type="spellStart"/>
            <w:r>
              <w:t>tsiviilasjas</w:t>
            </w:r>
            <w:proofErr w:type="spellEnd"/>
            <w:r>
              <w:t xml:space="preserve"> </w:t>
            </w:r>
            <w:proofErr w:type="spellStart"/>
            <w:r>
              <w:t>nr</w:t>
            </w:r>
            <w:proofErr w:type="spellEnd"/>
            <w:r>
              <w:t xml:space="preserve"> 2-15-14812 on </w:t>
            </w:r>
            <w:proofErr w:type="spellStart"/>
            <w:r>
              <w:t>kuulutatud</w:t>
            </w:r>
            <w:proofErr w:type="spellEnd"/>
            <w:r>
              <w:t xml:space="preserve"> </w:t>
            </w:r>
            <w:proofErr w:type="spellStart"/>
            <w:r>
              <w:t>välja</w:t>
            </w:r>
            <w:proofErr w:type="spellEnd"/>
            <w:r>
              <w:t xml:space="preserve"> </w:t>
            </w:r>
            <w:proofErr w:type="spellStart"/>
            <w:r>
              <w:t>Ehitusmontaaz</w:t>
            </w:r>
            <w:proofErr w:type="spellEnd"/>
            <w:r>
              <w:t xml:space="preserve"> </w:t>
            </w:r>
            <w:proofErr w:type="spellStart"/>
            <w:r>
              <w:t>Grupp</w:t>
            </w:r>
            <w:proofErr w:type="spellEnd"/>
            <w:r>
              <w:t xml:space="preserve"> OÜ </w:t>
            </w:r>
            <w:proofErr w:type="spellStart"/>
            <w:r>
              <w:t>pankrot</w:t>
            </w:r>
            <w:proofErr w:type="spellEnd"/>
          </w:p>
        </w:tc>
      </w:tr>
      <w:tr w:rsidR="009C1D8A" w:rsidRPr="00E47742" w:rsidTr="007E0C13">
        <w:trPr>
          <w:trHeight w:val="400"/>
        </w:trPr>
        <w:tc>
          <w:tcPr>
            <w:tcW w:w="4788" w:type="dxa"/>
          </w:tcPr>
          <w:p w:rsidR="009C1D8A" w:rsidRPr="00E47742" w:rsidRDefault="009C1D8A" w:rsidP="007E0C13">
            <w:pPr>
              <w:jc w:val="both"/>
            </w:pPr>
            <w:proofErr w:type="spellStart"/>
            <w:r w:rsidRPr="00E47742">
              <w:t>Andmed</w:t>
            </w:r>
            <w:proofErr w:type="spellEnd"/>
            <w:r w:rsidRPr="00E47742">
              <w:t xml:space="preserve"> </w:t>
            </w:r>
            <w:proofErr w:type="spellStart"/>
            <w:r w:rsidRPr="00E47742">
              <w:t>rahanõude</w:t>
            </w:r>
            <w:proofErr w:type="spellEnd"/>
            <w:r w:rsidRPr="00E47742">
              <w:t xml:space="preserve"> </w:t>
            </w:r>
            <w:proofErr w:type="spellStart"/>
            <w:r w:rsidRPr="00E47742">
              <w:t>allahindluse</w:t>
            </w:r>
            <w:proofErr w:type="spellEnd"/>
            <w:r w:rsidRPr="00E47742">
              <w:t xml:space="preserve"> </w:t>
            </w:r>
            <w:proofErr w:type="spellStart"/>
            <w:r w:rsidRPr="00E47742">
              <w:t>kohta</w:t>
            </w:r>
            <w:proofErr w:type="spellEnd"/>
          </w:p>
        </w:tc>
        <w:tc>
          <w:tcPr>
            <w:tcW w:w="4860" w:type="dxa"/>
          </w:tcPr>
          <w:p w:rsidR="009C1D8A" w:rsidRPr="00E47742" w:rsidRDefault="009C1D8A" w:rsidP="007E0C13">
            <w:pPr>
              <w:jc w:val="both"/>
            </w:pPr>
            <w:proofErr w:type="spellStart"/>
            <w:r w:rsidRPr="00E47742">
              <w:t>Narva</w:t>
            </w:r>
            <w:proofErr w:type="spellEnd"/>
            <w:r w:rsidRPr="00E47742">
              <w:t xml:space="preserve"> LV </w:t>
            </w:r>
            <w:proofErr w:type="spellStart"/>
            <w:r w:rsidRPr="00E47742">
              <w:t>Arhitektuuri</w:t>
            </w:r>
            <w:proofErr w:type="spellEnd"/>
            <w:r w:rsidRPr="00E47742">
              <w:t xml:space="preserve">- </w:t>
            </w:r>
            <w:proofErr w:type="spellStart"/>
            <w:r w:rsidRPr="00E47742">
              <w:t>ja</w:t>
            </w:r>
            <w:proofErr w:type="spellEnd"/>
            <w:r w:rsidRPr="00E47742">
              <w:t xml:space="preserve"> </w:t>
            </w:r>
            <w:proofErr w:type="spellStart"/>
            <w:r w:rsidRPr="00E47742">
              <w:t>Linnaplaneerimise</w:t>
            </w:r>
            <w:proofErr w:type="spellEnd"/>
            <w:r w:rsidRPr="00E47742">
              <w:t xml:space="preserve"> </w:t>
            </w:r>
            <w:proofErr w:type="spellStart"/>
            <w:r w:rsidRPr="00E47742">
              <w:t>Ameti</w:t>
            </w:r>
            <w:proofErr w:type="spellEnd"/>
            <w:r w:rsidRPr="00E47742">
              <w:t xml:space="preserve"> 30.05.2014 </w:t>
            </w:r>
            <w:proofErr w:type="spellStart"/>
            <w:r w:rsidRPr="00E47742">
              <w:t>raamatupidamisõiend</w:t>
            </w:r>
            <w:proofErr w:type="spellEnd"/>
          </w:p>
        </w:tc>
      </w:tr>
      <w:tr w:rsidR="009C1D8A" w:rsidRPr="00E47742" w:rsidTr="007E0C13">
        <w:tc>
          <w:tcPr>
            <w:tcW w:w="4788" w:type="dxa"/>
          </w:tcPr>
          <w:p w:rsidR="009C1D8A" w:rsidRPr="00E47742" w:rsidRDefault="009C1D8A" w:rsidP="007E0C13">
            <w:pPr>
              <w:jc w:val="both"/>
            </w:pPr>
            <w:proofErr w:type="spellStart"/>
            <w:r w:rsidRPr="00E47742">
              <w:t>Rahanõudega</w:t>
            </w:r>
            <w:proofErr w:type="spellEnd"/>
            <w:r w:rsidRPr="00E47742">
              <w:t xml:space="preserve"> </w:t>
            </w:r>
            <w:proofErr w:type="spellStart"/>
            <w:r w:rsidRPr="00E47742">
              <w:t>seotud</w:t>
            </w:r>
            <w:proofErr w:type="spellEnd"/>
            <w:r w:rsidRPr="00E47742">
              <w:t xml:space="preserve"> </w:t>
            </w:r>
            <w:proofErr w:type="spellStart"/>
            <w:r w:rsidRPr="00E47742">
              <w:t>õiguste</w:t>
            </w:r>
            <w:proofErr w:type="spellEnd"/>
            <w:r w:rsidRPr="00E47742">
              <w:t xml:space="preserve"> </w:t>
            </w:r>
            <w:proofErr w:type="spellStart"/>
            <w:r w:rsidRPr="00E47742">
              <w:t>ja</w:t>
            </w:r>
            <w:proofErr w:type="spellEnd"/>
            <w:r w:rsidRPr="00E47742">
              <w:t xml:space="preserve"> </w:t>
            </w:r>
            <w:proofErr w:type="spellStart"/>
            <w:r w:rsidRPr="00E47742">
              <w:t>kohustuste</w:t>
            </w:r>
            <w:proofErr w:type="spellEnd"/>
            <w:r w:rsidRPr="00E47742">
              <w:t xml:space="preserve"> </w:t>
            </w:r>
            <w:proofErr w:type="spellStart"/>
            <w:r w:rsidRPr="00E47742">
              <w:t>üleminek</w:t>
            </w:r>
            <w:proofErr w:type="spellEnd"/>
          </w:p>
        </w:tc>
        <w:tc>
          <w:tcPr>
            <w:tcW w:w="4860" w:type="dxa"/>
          </w:tcPr>
          <w:p w:rsidR="009C1D8A" w:rsidRPr="00E47742" w:rsidRDefault="009C1D8A" w:rsidP="007E0C13">
            <w:pPr>
              <w:jc w:val="both"/>
            </w:pPr>
            <w:proofErr w:type="spellStart"/>
            <w:r w:rsidRPr="00E47742">
              <w:t>Ei</w:t>
            </w:r>
            <w:proofErr w:type="spellEnd"/>
            <w:r w:rsidRPr="00E47742">
              <w:t xml:space="preserve"> ole</w:t>
            </w:r>
          </w:p>
        </w:tc>
      </w:tr>
      <w:tr w:rsidR="009C1D8A" w:rsidRPr="00E47742" w:rsidTr="007E0C13">
        <w:trPr>
          <w:trHeight w:val="250"/>
        </w:trPr>
        <w:tc>
          <w:tcPr>
            <w:tcW w:w="4788" w:type="dxa"/>
          </w:tcPr>
          <w:p w:rsidR="009C1D8A" w:rsidRPr="00E47742" w:rsidRDefault="009C1D8A" w:rsidP="007E0C13">
            <w:pPr>
              <w:jc w:val="both"/>
            </w:pPr>
            <w:proofErr w:type="spellStart"/>
            <w:r w:rsidRPr="00E47742">
              <w:t>Muud</w:t>
            </w:r>
            <w:proofErr w:type="spellEnd"/>
            <w:r w:rsidRPr="00E47742">
              <w:t xml:space="preserve"> </w:t>
            </w:r>
            <w:proofErr w:type="spellStart"/>
            <w:r w:rsidRPr="00E47742">
              <w:t>rahanõudega</w:t>
            </w:r>
            <w:proofErr w:type="spellEnd"/>
            <w:r w:rsidRPr="00E47742">
              <w:t xml:space="preserve"> </w:t>
            </w:r>
            <w:proofErr w:type="spellStart"/>
            <w:r w:rsidRPr="00E47742">
              <w:t>seotud</w:t>
            </w:r>
            <w:proofErr w:type="spellEnd"/>
            <w:r w:rsidRPr="00E47742">
              <w:t xml:space="preserve"> </w:t>
            </w:r>
            <w:proofErr w:type="spellStart"/>
            <w:r w:rsidRPr="00E47742">
              <w:t>andmed</w:t>
            </w:r>
            <w:proofErr w:type="spellEnd"/>
          </w:p>
        </w:tc>
        <w:tc>
          <w:tcPr>
            <w:tcW w:w="4860" w:type="dxa"/>
          </w:tcPr>
          <w:p w:rsidR="009C1D8A" w:rsidRPr="00E47742" w:rsidRDefault="009C1D8A" w:rsidP="007E0C13">
            <w:pPr>
              <w:jc w:val="both"/>
            </w:pPr>
            <w:proofErr w:type="spellStart"/>
            <w:r w:rsidRPr="00E47742">
              <w:rPr>
                <w:lang w:val="en-US"/>
              </w:rPr>
              <w:t>Ei</w:t>
            </w:r>
            <w:proofErr w:type="spellEnd"/>
            <w:r w:rsidRPr="00E47742">
              <w:rPr>
                <w:lang w:val="en-US"/>
              </w:rPr>
              <w:t xml:space="preserve"> </w:t>
            </w:r>
            <w:r w:rsidRPr="00E47742">
              <w:t>ole</w:t>
            </w:r>
          </w:p>
        </w:tc>
      </w:tr>
    </w:tbl>
    <w:p w:rsidR="009C1D8A" w:rsidRDefault="009C1D8A" w:rsidP="009C1D8A">
      <w:pPr>
        <w:pStyle w:val="BodyText"/>
        <w:rPr>
          <w:rFonts w:ascii="Times New Roman" w:hAnsi="Times New Roman" w:cs="Times New Roman"/>
          <w:sz w:val="24"/>
          <w:szCs w:val="24"/>
          <w:lang w:val="et-EE"/>
        </w:rPr>
      </w:pPr>
    </w:p>
    <w:p w:rsidR="009C1D8A" w:rsidRDefault="009C1D8A" w:rsidP="009C1D8A">
      <w:pPr>
        <w:pStyle w:val="BodyText"/>
        <w:rPr>
          <w:rFonts w:ascii="Times New Roman" w:hAnsi="Times New Roman" w:cs="Times New Roman"/>
          <w:sz w:val="24"/>
          <w:szCs w:val="24"/>
          <w:lang w:val="et-EE"/>
        </w:rPr>
      </w:pPr>
    </w:p>
    <w:p w:rsidR="009C1D8A" w:rsidRDefault="009C1D8A" w:rsidP="009C1D8A">
      <w:pPr>
        <w:pStyle w:val="BodyText"/>
        <w:rPr>
          <w:rFonts w:ascii="Times New Roman" w:hAnsi="Times New Roman" w:cs="Times New Roman"/>
          <w:sz w:val="24"/>
          <w:szCs w:val="24"/>
          <w:lang w:val="et-EE"/>
        </w:rPr>
      </w:pPr>
      <w:r>
        <w:rPr>
          <w:rFonts w:ascii="Times New Roman" w:hAnsi="Times New Roman" w:cs="Times New Roman"/>
          <w:sz w:val="24"/>
          <w:szCs w:val="24"/>
          <w:lang w:val="et-EE"/>
        </w:rPr>
        <w:t xml:space="preserve">Küsimust arutati Narva Linnavalitsuse linnavarakomisjoni </w:t>
      </w:r>
      <w:r>
        <w:rPr>
          <w:rFonts w:ascii="Times New Roman" w:hAnsi="Times New Roman" w:cs="Times New Roman"/>
          <w:sz w:val="24"/>
          <w:szCs w:val="24"/>
          <w:lang w:val="et-EE"/>
        </w:rPr>
        <w:t>20.07.2016</w:t>
      </w:r>
      <w:r>
        <w:rPr>
          <w:rFonts w:ascii="Times New Roman" w:hAnsi="Times New Roman" w:cs="Times New Roman"/>
          <w:sz w:val="24"/>
          <w:szCs w:val="24"/>
          <w:lang w:val="et-EE"/>
        </w:rPr>
        <w:t xml:space="preserve">. a istungil (protokoll nr </w:t>
      </w:r>
      <w:r>
        <w:rPr>
          <w:rFonts w:ascii="Times New Roman" w:hAnsi="Times New Roman" w:cs="Times New Roman"/>
          <w:sz w:val="24"/>
          <w:szCs w:val="24"/>
          <w:lang w:val="et-EE"/>
        </w:rPr>
        <w:t>10</w:t>
      </w:r>
      <w:r>
        <w:rPr>
          <w:rFonts w:ascii="Times New Roman" w:hAnsi="Times New Roman" w:cs="Times New Roman"/>
          <w:sz w:val="24"/>
          <w:szCs w:val="24"/>
          <w:lang w:val="et-EE"/>
        </w:rPr>
        <w:t xml:space="preserve">, punkt </w:t>
      </w:r>
      <w:r>
        <w:rPr>
          <w:rFonts w:ascii="Times New Roman" w:hAnsi="Times New Roman" w:cs="Times New Roman"/>
          <w:sz w:val="24"/>
          <w:szCs w:val="24"/>
          <w:lang w:val="et-EE"/>
        </w:rPr>
        <w:t>1</w:t>
      </w:r>
      <w:r>
        <w:rPr>
          <w:rFonts w:ascii="Times New Roman" w:hAnsi="Times New Roman" w:cs="Times New Roman"/>
          <w:sz w:val="24"/>
          <w:szCs w:val="24"/>
          <w:lang w:val="et-EE"/>
        </w:rPr>
        <w:t xml:space="preserve">). Otsustati rahuldada Arhitektuuri- ja Linnaplaneerimise Ameti taotlus </w:t>
      </w:r>
      <w:proofErr w:type="spellStart"/>
      <w:r w:rsidRPr="009C1D8A">
        <w:rPr>
          <w:rFonts w:ascii="Times New Roman" w:hAnsi="Times New Roman" w:cs="Times New Roman"/>
          <w:lang w:val="et-EE"/>
        </w:rPr>
        <w:t>Ehitusmontaaz</w:t>
      </w:r>
      <w:proofErr w:type="spellEnd"/>
      <w:r w:rsidRPr="009C1D8A">
        <w:rPr>
          <w:rFonts w:ascii="Times New Roman" w:hAnsi="Times New Roman" w:cs="Times New Roman"/>
          <w:lang w:val="et-EE"/>
        </w:rPr>
        <w:t xml:space="preserve"> Grupp OÜ</w:t>
      </w:r>
      <w:r>
        <w:rPr>
          <w:lang w:val="et-EE"/>
        </w:rPr>
        <w:t xml:space="preserve">  </w:t>
      </w:r>
      <w:r>
        <w:rPr>
          <w:rFonts w:ascii="Times New Roman" w:hAnsi="Times New Roman" w:cs="Times New Roman"/>
          <w:sz w:val="24"/>
          <w:szCs w:val="24"/>
          <w:lang w:val="et-EE"/>
        </w:rPr>
        <w:t>osas.</w:t>
      </w:r>
    </w:p>
    <w:p w:rsidR="009C1D8A" w:rsidRDefault="009C1D8A" w:rsidP="009C1D8A">
      <w:pPr>
        <w:jc w:val="both"/>
        <w:rPr>
          <w:b/>
          <w:bCs/>
          <w:lang w:val="et-EE"/>
        </w:rPr>
      </w:pPr>
    </w:p>
    <w:p w:rsidR="009C1D8A" w:rsidRDefault="009C1D8A" w:rsidP="009C1D8A">
      <w:pPr>
        <w:jc w:val="both"/>
        <w:rPr>
          <w:b/>
          <w:bCs/>
          <w:lang w:val="et-EE"/>
        </w:rPr>
      </w:pPr>
      <w:r>
        <w:rPr>
          <w:b/>
          <w:bCs/>
          <w:lang w:val="et-EE"/>
        </w:rPr>
        <w:t>2. Õiguslikud alused</w:t>
      </w:r>
    </w:p>
    <w:p w:rsidR="009C1D8A" w:rsidRDefault="009C1D8A" w:rsidP="009C1D8A">
      <w:pPr>
        <w:tabs>
          <w:tab w:val="left" w:pos="9000"/>
        </w:tabs>
        <w:spacing w:after="120"/>
        <w:jc w:val="both"/>
        <w:rPr>
          <w:lang w:val="et-EE"/>
        </w:rPr>
      </w:pPr>
      <w:r>
        <w:rPr>
          <w:lang w:val="et-EE"/>
        </w:rPr>
        <w:t>2.1. KOKS § 30 lõige 1 punkt 2 sätestab, et valla- või linnavalitsus lahendab ja korraldab kohaliku elu küsimusi, mis volikogu määruste või otsustega või valla või linna põhimäärusega on pandud täitmiseks valitsusele.</w:t>
      </w:r>
    </w:p>
    <w:p w:rsidR="009C1D8A" w:rsidRDefault="009C1D8A" w:rsidP="009C1D8A">
      <w:pPr>
        <w:tabs>
          <w:tab w:val="left" w:pos="9000"/>
        </w:tabs>
        <w:spacing w:after="120"/>
        <w:jc w:val="both"/>
        <w:rPr>
          <w:lang w:val="et-EE"/>
        </w:rPr>
      </w:pPr>
      <w:r>
        <w:rPr>
          <w:lang w:val="et-EE"/>
        </w:rPr>
        <w:t>2.2. Narva Linnavalitsuse 08.03.2006. a määrusega nr 257</w:t>
      </w:r>
      <w:r>
        <w:rPr>
          <w:bCs/>
          <w:lang w:val="et-EE"/>
        </w:rPr>
        <w:t xml:space="preserve"> “Narva linna raamatupidamise sise-eeskirja kinnitamine” kinnitatud Narva linna raamatupidamise sise-eeskirja § 43 lõike 8 alusel, </w:t>
      </w:r>
      <w:r>
        <w:rPr>
          <w:lang w:val="et-EE"/>
        </w:rPr>
        <w:t>kui ebatõenäoliselt laekuvad nõuded osutuvad lootusetuks, kantakse nii nõue kui ka allahindlus vastaval kontrakontol bilansist välja. Nõue loetakse lootusetuks, kui LRK-l või Linnal tervikuna puuduvad igasugused võimalused nõude kogumiseks (nt võlgnik on likvideeritud või pankrotis ning pankrotipesas olevatest varadest ei piisa nõude tasumiseks) või selle tagasinõudmiseks tehtavad kulutused osutuvad kallimaks saadavast tulust.</w:t>
      </w:r>
    </w:p>
    <w:p w:rsidR="009C1D8A" w:rsidRDefault="009C1D8A" w:rsidP="009C1D8A">
      <w:pPr>
        <w:tabs>
          <w:tab w:val="left" w:pos="9000"/>
        </w:tabs>
        <w:spacing w:after="120"/>
        <w:jc w:val="both"/>
        <w:rPr>
          <w:lang w:val="et-EE"/>
        </w:rPr>
      </w:pPr>
      <w:r>
        <w:rPr>
          <w:lang w:val="et-EE"/>
        </w:rPr>
        <w:lastRenderedPageBreak/>
        <w:t xml:space="preserve">2.3. Narva Linnavolikogu 24.08.2006. a määruse nr 34 “Linnavara kõlbmatuks tunnistamise, mahakandmise ja hävitamise kord» (edaspidi </w:t>
      </w:r>
      <w:r>
        <w:rPr>
          <w:i/>
          <w:lang w:val="et-EE"/>
        </w:rPr>
        <w:t>Kord</w:t>
      </w:r>
      <w:r>
        <w:rPr>
          <w:lang w:val="et-EE"/>
        </w:rPr>
        <w:t xml:space="preserve">) § 3 kohaselt rahanõue tunnistatakse lootusetuks vastavalt Narva linna raamatupidamise sise-eeskirja § 43 lõike 8 põhimõtetele. </w:t>
      </w:r>
    </w:p>
    <w:p w:rsidR="009C1D8A" w:rsidRDefault="009C1D8A" w:rsidP="009C1D8A">
      <w:pPr>
        <w:tabs>
          <w:tab w:val="left" w:pos="9000"/>
        </w:tabs>
        <w:spacing w:after="120"/>
        <w:jc w:val="both"/>
        <w:rPr>
          <w:lang w:val="et-EE"/>
        </w:rPr>
      </w:pPr>
      <w:r>
        <w:rPr>
          <w:lang w:val="et-EE"/>
        </w:rPr>
        <w:t>2.4. Korra § 22 punkti 2 kohaselt otsuse rahanõude, mille summa on alla 64 000 eurot, lootusetuks tunnistamise ja lootusetu rahanõude mahakandmise kohta võtab vastu rahanõude valitseja Narva linnavalitsus.</w:t>
      </w:r>
    </w:p>
    <w:p w:rsidR="009C1D8A" w:rsidRDefault="009C1D8A" w:rsidP="009C1D8A">
      <w:pPr>
        <w:tabs>
          <w:tab w:val="left" w:pos="9000"/>
        </w:tabs>
        <w:spacing w:after="120"/>
        <w:jc w:val="both"/>
        <w:rPr>
          <w:lang w:val="et-EE"/>
        </w:rPr>
      </w:pPr>
      <w:r>
        <w:rPr>
          <w:lang w:val="et-EE"/>
        </w:rPr>
        <w:t>2.5. Korra § 26 kohaselt otsus rahanõude lootusetuks tunnistamise ja mahakandmise kohta peab sisaldama rahanõude lootusetuks tunnistamise taotlusega nõustumist; rahanõude lootusetuks tunnistamise otsust ja volitamist selle rahanõude bilansist mahakandmiseks; märget lootusetuks tunnistatud rahanõudega seotud õiguste ja kohustuste ülekandmise kohta.</w:t>
      </w:r>
    </w:p>
    <w:p w:rsidR="009C1D8A" w:rsidRDefault="009C1D8A" w:rsidP="009C1D8A">
      <w:pPr>
        <w:tabs>
          <w:tab w:val="left" w:pos="9000"/>
        </w:tabs>
        <w:spacing w:after="120"/>
        <w:jc w:val="both"/>
        <w:rPr>
          <w:shd w:val="clear" w:color="auto" w:fill="FFFFFF"/>
          <w:lang w:val="et-EE"/>
        </w:rPr>
      </w:pPr>
      <w:r>
        <w:rPr>
          <w:lang w:val="et-EE"/>
        </w:rPr>
        <w:t xml:space="preserve">2.6. </w:t>
      </w:r>
      <w:proofErr w:type="spellStart"/>
      <w:r>
        <w:rPr>
          <w:lang w:val="et-EE"/>
        </w:rPr>
        <w:t>PankrS</w:t>
      </w:r>
      <w:proofErr w:type="spellEnd"/>
      <w:r>
        <w:rPr>
          <w:lang w:val="et-EE"/>
        </w:rPr>
        <w:t xml:space="preserve"> § 158 </w:t>
      </w:r>
      <w:proofErr w:type="spellStart"/>
      <w:r>
        <w:rPr>
          <w:lang w:val="et-EE"/>
        </w:rPr>
        <w:t>lg-te</w:t>
      </w:r>
      <w:proofErr w:type="spellEnd"/>
      <w:r>
        <w:rPr>
          <w:lang w:val="et-EE"/>
        </w:rPr>
        <w:t xml:space="preserve"> 1-4 kohaselt kohaldatakse pankrotimenetluse lõpetamist raugemise tõttu pärast pankroti väljakuulutamist kohaldatakse juhul, kui pankrotivarast ei jätku massikohustuste ja pankrotimenetluse kulude katteks vajalike maksete tegemiseks. </w:t>
      </w:r>
      <w:proofErr w:type="spellStart"/>
      <w:r>
        <w:rPr>
          <w:lang w:val="et-EE"/>
        </w:rPr>
        <w:t>PankrS</w:t>
      </w:r>
      <w:proofErr w:type="spellEnd"/>
      <w:r>
        <w:rPr>
          <w:lang w:val="et-EE"/>
        </w:rPr>
        <w:t xml:space="preserve"> § 167 lg 1 kohaselt </w:t>
      </w:r>
      <w:r>
        <w:rPr>
          <w:shd w:val="clear" w:color="auto" w:fill="FFFFFF"/>
          <w:lang w:val="et-EE"/>
        </w:rPr>
        <w:t>pärast pankrotimenetluse lõppemist võivad võlausaldajad nõuded, mille võis esitada pankrotimenetluses, kuid mis on selles jäänud esitamata, samuti nõuded, mis küll esitati, kuid mis jäid rahuldamata ja millele võlgnik vastu vaidles, esitada võlgniku vastu üldises korras. Sel juhul pankrotimenetluse aja eest intresse ja viiviseid ei arvestata. Kuid võttes arvesse seda, et pankrotimenetlus oli lõpetatud raugemise tõttu, on nõude esitamine üldises korras ehk kohtumenetluses mõttetu, kuna pankrotimenetluse lõpetamine raugemise tõttu tähendab, et võlgnikul puudub igasugune vara, millele sissenõuet pöörata.</w:t>
      </w:r>
    </w:p>
    <w:p w:rsidR="009C1D8A" w:rsidRDefault="009C1D8A" w:rsidP="009C1D8A">
      <w:pPr>
        <w:jc w:val="both"/>
        <w:rPr>
          <w:lang w:val="et-EE"/>
        </w:rPr>
      </w:pPr>
      <w:r>
        <w:rPr>
          <w:lang w:val="et-EE"/>
        </w:rPr>
        <w:t>2.7. Tulenevalt Korra §-st 27 on Korra §-s 26 nimetatud otsus alus lootusetuks tunnistatud rahanõude mahakandmiseks selle rahanõude valitseja poolt.</w:t>
      </w:r>
    </w:p>
    <w:p w:rsidR="009C1D8A" w:rsidRDefault="009C1D8A" w:rsidP="009C1D8A">
      <w:pPr>
        <w:tabs>
          <w:tab w:val="left" w:pos="9000"/>
        </w:tabs>
        <w:jc w:val="both"/>
        <w:rPr>
          <w:lang w:val="et-EE"/>
        </w:rPr>
      </w:pPr>
    </w:p>
    <w:p w:rsidR="009C1D8A" w:rsidRDefault="009C1D8A" w:rsidP="009C1D8A">
      <w:pPr>
        <w:pStyle w:val="BodyText"/>
        <w:rPr>
          <w:rFonts w:ascii="Times New Roman" w:hAnsi="Times New Roman" w:cs="Times New Roman"/>
          <w:b/>
          <w:bCs/>
          <w:sz w:val="24"/>
          <w:szCs w:val="24"/>
          <w:lang w:val="et-EE"/>
        </w:rPr>
      </w:pPr>
      <w:r>
        <w:rPr>
          <w:rFonts w:ascii="Times New Roman" w:hAnsi="Times New Roman" w:cs="Times New Roman"/>
          <w:b/>
          <w:bCs/>
          <w:sz w:val="24"/>
          <w:szCs w:val="24"/>
          <w:lang w:val="et-EE"/>
        </w:rPr>
        <w:t>3. Otsus</w:t>
      </w:r>
    </w:p>
    <w:p w:rsidR="009C1D8A" w:rsidRDefault="009C1D8A" w:rsidP="009C1D8A">
      <w:pPr>
        <w:tabs>
          <w:tab w:val="num" w:pos="540"/>
          <w:tab w:val="left" w:pos="9000"/>
        </w:tabs>
        <w:spacing w:after="120"/>
        <w:jc w:val="both"/>
        <w:rPr>
          <w:lang w:val="et-EE"/>
        </w:rPr>
      </w:pPr>
      <w:r>
        <w:rPr>
          <w:lang w:val="et-EE"/>
        </w:rPr>
        <w:t xml:space="preserve">3.1. Nõustuda Arhitektuuri- ja Linnaplaneerimise Ameti taotlusega </w:t>
      </w:r>
      <w:proofErr w:type="spellStart"/>
      <w:r>
        <w:rPr>
          <w:lang w:val="et-EE"/>
        </w:rPr>
        <w:t>Ehitusmontaaz</w:t>
      </w:r>
      <w:proofErr w:type="spellEnd"/>
      <w:r>
        <w:rPr>
          <w:lang w:val="et-EE"/>
        </w:rPr>
        <w:t xml:space="preserve"> Grupp OÜ  (registrikood </w:t>
      </w:r>
      <w:r>
        <w:rPr>
          <w:lang w:val="et-EE"/>
        </w:rPr>
        <w:t>11980504</w:t>
      </w:r>
      <w:r>
        <w:rPr>
          <w:lang w:val="et-EE"/>
        </w:rPr>
        <w:t>, pankrotis) vastu olemasoleva rahanõude lootusetuks tunnistamiseks.</w:t>
      </w:r>
    </w:p>
    <w:p w:rsidR="009C1D8A" w:rsidRDefault="009C1D8A" w:rsidP="009C1D8A">
      <w:pPr>
        <w:tabs>
          <w:tab w:val="num" w:pos="0"/>
          <w:tab w:val="left" w:pos="9000"/>
        </w:tabs>
        <w:spacing w:after="120"/>
        <w:jc w:val="both"/>
        <w:rPr>
          <w:lang w:val="et-EE"/>
        </w:rPr>
      </w:pPr>
      <w:r>
        <w:rPr>
          <w:lang w:val="et-EE"/>
        </w:rPr>
        <w:t xml:space="preserve">3.2. Tunnistada lootusetuks rahanõue </w:t>
      </w:r>
      <w:proofErr w:type="spellStart"/>
      <w:r>
        <w:rPr>
          <w:lang w:val="et-EE"/>
        </w:rPr>
        <w:t>Ehitusmontaaz</w:t>
      </w:r>
      <w:proofErr w:type="spellEnd"/>
      <w:r>
        <w:rPr>
          <w:lang w:val="et-EE"/>
        </w:rPr>
        <w:t xml:space="preserve"> Grupp OÜ  (pankrotis) vastu summas </w:t>
      </w:r>
      <w:r>
        <w:rPr>
          <w:lang w:val="et-EE"/>
        </w:rPr>
        <w:t>2462,50</w:t>
      </w:r>
      <w:r>
        <w:rPr>
          <w:lang w:val="et-EE"/>
        </w:rPr>
        <w:t xml:space="preserve"> eurot.</w:t>
      </w:r>
    </w:p>
    <w:p w:rsidR="009C1D8A" w:rsidRDefault="009C1D8A" w:rsidP="009C1D8A">
      <w:pPr>
        <w:tabs>
          <w:tab w:val="num" w:pos="0"/>
          <w:tab w:val="left" w:pos="9000"/>
        </w:tabs>
        <w:spacing w:after="120"/>
        <w:jc w:val="both"/>
        <w:rPr>
          <w:lang w:val="et-EE"/>
        </w:rPr>
      </w:pPr>
      <w:r>
        <w:rPr>
          <w:lang w:val="et-EE"/>
        </w:rPr>
        <w:t>3.3. Anda Narva Linna Arenduse ja Ökonoomika Ameti raamatupidamise- ja finantsteenistusele volitus käskkirja  punkti 3.2. nimetatud lootusetu rahanõude mahakandmiseks bilansist.</w:t>
      </w:r>
    </w:p>
    <w:p w:rsidR="009C1D8A" w:rsidRDefault="009C1D8A" w:rsidP="009C1D8A">
      <w:pPr>
        <w:tabs>
          <w:tab w:val="num" w:pos="0"/>
          <w:tab w:val="left" w:pos="9000"/>
        </w:tabs>
        <w:spacing w:after="120"/>
        <w:jc w:val="both"/>
        <w:rPr>
          <w:lang w:val="et-EE"/>
        </w:rPr>
      </w:pPr>
      <w:r>
        <w:rPr>
          <w:lang w:val="et-EE"/>
        </w:rPr>
        <w:t>3.4. Korralduse punktis 3.1. nimetatud lootusetute rahanõudega seotud õigused ja kohustused ei kuulu ülekandmisele.</w:t>
      </w:r>
    </w:p>
    <w:p w:rsidR="009C1D8A" w:rsidRDefault="009C1D8A" w:rsidP="009C1D8A">
      <w:pPr>
        <w:jc w:val="both"/>
        <w:rPr>
          <w:b/>
          <w:bCs/>
          <w:lang w:val="et-EE"/>
        </w:rPr>
      </w:pPr>
    </w:p>
    <w:p w:rsidR="009C1D8A" w:rsidRDefault="009C1D8A" w:rsidP="009C1D8A">
      <w:pPr>
        <w:pStyle w:val="BodyText"/>
        <w:rPr>
          <w:rFonts w:ascii="Times New Roman" w:hAnsi="Times New Roman" w:cs="Times New Roman"/>
          <w:b/>
          <w:bCs/>
          <w:sz w:val="24"/>
          <w:szCs w:val="24"/>
          <w:lang w:val="et-EE"/>
        </w:rPr>
      </w:pPr>
      <w:r>
        <w:rPr>
          <w:rFonts w:ascii="Times New Roman" w:hAnsi="Times New Roman" w:cs="Times New Roman"/>
          <w:b/>
          <w:bCs/>
          <w:sz w:val="24"/>
          <w:szCs w:val="24"/>
          <w:lang w:val="et-EE"/>
        </w:rPr>
        <w:t xml:space="preserve">4. Rakendussätted </w:t>
      </w:r>
    </w:p>
    <w:p w:rsidR="009C1D8A" w:rsidRDefault="009C1D8A" w:rsidP="009C1D8A">
      <w:pPr>
        <w:tabs>
          <w:tab w:val="num" w:pos="0"/>
          <w:tab w:val="left" w:pos="9000"/>
        </w:tabs>
        <w:spacing w:after="120"/>
        <w:jc w:val="both"/>
        <w:rPr>
          <w:lang w:val="et-EE"/>
        </w:rPr>
      </w:pPr>
      <w:r>
        <w:rPr>
          <w:lang w:val="et-EE"/>
        </w:rPr>
        <w:t>4.1. Narva Linnakantseleil teha korraldus teatavaks Narva Linna Arenduse ja Ökonoomika Ametile.</w:t>
      </w:r>
    </w:p>
    <w:p w:rsidR="009C1D8A" w:rsidRDefault="009C1D8A" w:rsidP="009C1D8A">
      <w:pPr>
        <w:tabs>
          <w:tab w:val="num" w:pos="0"/>
          <w:tab w:val="left" w:pos="9000"/>
        </w:tabs>
        <w:spacing w:after="120"/>
        <w:jc w:val="both"/>
        <w:rPr>
          <w:lang w:val="et-EE"/>
        </w:rPr>
      </w:pPr>
      <w:r>
        <w:rPr>
          <w:lang w:val="et-EE"/>
        </w:rPr>
        <w:t>4.2. Korraldus jõustub seadusega sätestatud korras.</w:t>
      </w:r>
    </w:p>
    <w:p w:rsidR="009C1D8A" w:rsidRDefault="009C1D8A" w:rsidP="009C1D8A">
      <w:pPr>
        <w:tabs>
          <w:tab w:val="num" w:pos="0"/>
          <w:tab w:val="left" w:pos="9000"/>
        </w:tabs>
        <w:spacing w:after="120"/>
        <w:jc w:val="both"/>
        <w:rPr>
          <w:lang w:val="et-EE"/>
        </w:rPr>
      </w:pPr>
      <w:r>
        <w:rPr>
          <w:lang w:val="et-EE"/>
        </w:rPr>
        <w:t>4.3. Korraldust võib vaidlustada, esitades kaebuse Tartu Halduskohtu Jõhvi kohtumajale 30 päeva jooksul arvates Narva Linnavalitsuse poolt korralduse teatavakstegemist.</w:t>
      </w:r>
    </w:p>
    <w:p w:rsidR="009C1D8A" w:rsidRDefault="009C1D8A" w:rsidP="009C1D8A">
      <w:pPr>
        <w:pStyle w:val="BodyText"/>
        <w:rPr>
          <w:sz w:val="24"/>
          <w:szCs w:val="24"/>
          <w:lang w:val="et-EE"/>
        </w:rPr>
      </w:pPr>
    </w:p>
    <w:p w:rsidR="009C1D8A" w:rsidRDefault="009C1D8A" w:rsidP="009C1D8A">
      <w:pPr>
        <w:pStyle w:val="BodyText"/>
        <w:rPr>
          <w:sz w:val="24"/>
          <w:szCs w:val="24"/>
          <w:lang w:val="et-EE"/>
        </w:rPr>
      </w:pPr>
    </w:p>
    <w:p w:rsidR="009C1D8A" w:rsidRDefault="009C1D8A" w:rsidP="009C1D8A">
      <w:pPr>
        <w:pStyle w:val="BodyText"/>
        <w:rPr>
          <w:rFonts w:ascii="Times New Roman" w:hAnsi="Times New Roman" w:cs="Times New Roman"/>
          <w:sz w:val="24"/>
          <w:szCs w:val="24"/>
          <w:lang w:val="et-EE"/>
        </w:rPr>
      </w:pPr>
      <w:r>
        <w:rPr>
          <w:rFonts w:ascii="Times New Roman" w:hAnsi="Times New Roman" w:cs="Times New Roman"/>
          <w:sz w:val="24"/>
          <w:szCs w:val="24"/>
          <w:lang w:val="et-EE"/>
        </w:rPr>
        <w:t>Tarmo Tammiste</w:t>
      </w:r>
    </w:p>
    <w:p w:rsidR="009C1D8A" w:rsidRDefault="009C1D8A" w:rsidP="009C1D8A">
      <w:pPr>
        <w:pStyle w:val="BodyText"/>
        <w:rPr>
          <w:rFonts w:ascii="Times New Roman" w:hAnsi="Times New Roman" w:cs="Times New Roman"/>
          <w:sz w:val="24"/>
          <w:szCs w:val="24"/>
          <w:lang w:val="et-EE"/>
        </w:rPr>
      </w:pPr>
      <w:r>
        <w:rPr>
          <w:rFonts w:ascii="Times New Roman" w:hAnsi="Times New Roman" w:cs="Times New Roman"/>
          <w:sz w:val="24"/>
          <w:szCs w:val="24"/>
          <w:lang w:val="et-EE"/>
        </w:rPr>
        <w:t>Linnapea</w:t>
      </w:r>
      <w:r>
        <w:rPr>
          <w:rFonts w:ascii="Times New Roman" w:hAnsi="Times New Roman" w:cs="Times New Roman"/>
          <w:sz w:val="24"/>
          <w:szCs w:val="24"/>
          <w:lang w:val="et-EE"/>
        </w:rPr>
        <w:tab/>
      </w:r>
      <w:r>
        <w:rPr>
          <w:rFonts w:ascii="Times New Roman" w:hAnsi="Times New Roman" w:cs="Times New Roman"/>
          <w:sz w:val="24"/>
          <w:szCs w:val="24"/>
          <w:lang w:val="et-EE"/>
        </w:rPr>
        <w:tab/>
      </w:r>
      <w:r>
        <w:rPr>
          <w:rFonts w:ascii="Times New Roman" w:hAnsi="Times New Roman" w:cs="Times New Roman"/>
          <w:sz w:val="24"/>
          <w:szCs w:val="24"/>
          <w:lang w:val="et-EE"/>
        </w:rPr>
        <w:tab/>
      </w:r>
      <w:r>
        <w:rPr>
          <w:rFonts w:ascii="Times New Roman" w:hAnsi="Times New Roman" w:cs="Times New Roman"/>
          <w:sz w:val="24"/>
          <w:szCs w:val="24"/>
          <w:lang w:val="et-EE"/>
        </w:rPr>
        <w:tab/>
      </w:r>
      <w:r>
        <w:rPr>
          <w:rFonts w:ascii="Times New Roman" w:hAnsi="Times New Roman" w:cs="Times New Roman"/>
          <w:sz w:val="24"/>
          <w:szCs w:val="24"/>
          <w:lang w:val="et-EE"/>
        </w:rPr>
        <w:tab/>
      </w:r>
      <w:r>
        <w:rPr>
          <w:rFonts w:ascii="Times New Roman" w:hAnsi="Times New Roman" w:cs="Times New Roman"/>
          <w:sz w:val="24"/>
          <w:szCs w:val="24"/>
          <w:lang w:val="et-EE"/>
        </w:rPr>
        <w:tab/>
      </w:r>
      <w:r>
        <w:rPr>
          <w:rFonts w:ascii="Times New Roman" w:hAnsi="Times New Roman" w:cs="Times New Roman"/>
          <w:sz w:val="24"/>
          <w:szCs w:val="24"/>
          <w:lang w:val="et-EE"/>
        </w:rPr>
        <w:tab/>
        <w:t xml:space="preserve">Ants </w:t>
      </w:r>
      <w:proofErr w:type="spellStart"/>
      <w:r>
        <w:rPr>
          <w:rFonts w:ascii="Times New Roman" w:hAnsi="Times New Roman" w:cs="Times New Roman"/>
          <w:sz w:val="24"/>
          <w:szCs w:val="24"/>
          <w:lang w:val="et-EE"/>
        </w:rPr>
        <w:t>Liimets</w:t>
      </w:r>
      <w:proofErr w:type="spellEnd"/>
    </w:p>
    <w:p w:rsidR="001316A4" w:rsidRPr="009C1D8A" w:rsidRDefault="009C1D8A" w:rsidP="009C1D8A">
      <w:pPr>
        <w:jc w:val="both"/>
        <w:rPr>
          <w:lang w:val="et-EE"/>
        </w:rPr>
      </w:pPr>
      <w:r>
        <w:rPr>
          <w:lang w:val="et-EE"/>
        </w:rPr>
        <w:tab/>
      </w:r>
      <w:r>
        <w:rPr>
          <w:lang w:val="et-EE"/>
        </w:rPr>
        <w:tab/>
      </w:r>
      <w:r>
        <w:rPr>
          <w:lang w:val="et-EE"/>
        </w:rPr>
        <w:tab/>
      </w:r>
      <w:r>
        <w:rPr>
          <w:lang w:val="et-EE"/>
        </w:rPr>
        <w:tab/>
      </w:r>
      <w:r>
        <w:rPr>
          <w:lang w:val="et-EE"/>
        </w:rPr>
        <w:tab/>
      </w:r>
      <w:r>
        <w:rPr>
          <w:lang w:val="et-EE"/>
        </w:rPr>
        <w:tab/>
      </w:r>
      <w:r>
        <w:rPr>
          <w:lang w:val="et-EE"/>
        </w:rPr>
        <w:tab/>
      </w:r>
      <w:r>
        <w:rPr>
          <w:lang w:val="et-EE"/>
        </w:rPr>
        <w:tab/>
        <w:t>Linnasekretär</w:t>
      </w:r>
      <w:bookmarkStart w:id="0" w:name="_GoBack"/>
      <w:bookmarkEnd w:id="0"/>
    </w:p>
    <w:sectPr w:rsidR="001316A4" w:rsidRPr="009C1D8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BA"/>
    <w:family w:val="swiss"/>
    <w:pitch w:val="variable"/>
    <w:sig w:usb0="E10002FF" w:usb1="4000ACFF" w:usb2="00000009" w:usb3="00000000" w:csb0="0000019F" w:csb1="00000000"/>
  </w:font>
  <w:font w:name="Times New Roman">
    <w:panose1 w:val="02020603050405020304"/>
    <w:charset w:val="BA"/>
    <w:family w:val="roman"/>
    <w:pitch w:val="variable"/>
    <w:sig w:usb0="E0002AEF" w:usb1="C0007841" w:usb2="00000009" w:usb3="00000000" w:csb0="000001FF" w:csb1="00000000"/>
  </w:font>
  <w:font w:name="Book Antiqua">
    <w:panose1 w:val="02040602050305030304"/>
    <w:charset w:val="BA"/>
    <w:family w:val="roman"/>
    <w:pitch w:val="variable"/>
    <w:sig w:usb0="00000287" w:usb1="00000000" w:usb2="00000000" w:usb3="00000000" w:csb0="0000009F" w:csb1="00000000"/>
  </w:font>
  <w:font w:name="Arial">
    <w:panose1 w:val="020B0604020202020204"/>
    <w:charset w:val="BA"/>
    <w:family w:val="swiss"/>
    <w:pitch w:val="variable"/>
    <w:sig w:usb0="E0002AFF" w:usb1="C0007843" w:usb2="00000009" w:usb3="00000000" w:csb0="000001FF" w:csb1="00000000"/>
  </w:font>
  <w:font w:name="Cambria">
    <w:panose1 w:val="02040503050406030204"/>
    <w:charset w:val="BA"/>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ABE1B72"/>
    <w:multiLevelType w:val="hybridMultilevel"/>
    <w:tmpl w:val="61A0A090"/>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1D8A"/>
    <w:rsid w:val="001316A4"/>
    <w:rsid w:val="009C1D8A"/>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1D8A"/>
    <w:pPr>
      <w:spacing w:after="0" w:line="240" w:lineRule="auto"/>
    </w:pPr>
    <w:rPr>
      <w:rFonts w:ascii="Times New Roman" w:eastAsia="Times New Roman" w:hAnsi="Times New Roman" w:cs="Times New Roman"/>
      <w:sz w:val="24"/>
      <w:szCs w:val="24"/>
      <w:lang w:val="en-GB"/>
    </w:rPr>
  </w:style>
  <w:style w:type="paragraph" w:styleId="Heading1">
    <w:name w:val="heading 1"/>
    <w:basedOn w:val="Normal"/>
    <w:next w:val="Normal"/>
    <w:link w:val="Heading1Char"/>
    <w:qFormat/>
    <w:rsid w:val="009C1D8A"/>
    <w:pPr>
      <w:keepNext/>
      <w:autoSpaceDE w:val="0"/>
      <w:autoSpaceDN w:val="0"/>
      <w:jc w:val="both"/>
      <w:outlineLvl w:val="0"/>
    </w:pPr>
    <w:rPr>
      <w:rFonts w:ascii="Book Antiqua" w:hAnsi="Book Antiqua"/>
      <w:b/>
      <w:bCs/>
      <w:sz w:val="20"/>
      <w:szCs w:val="20"/>
      <w:lang w:val="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9C1D8A"/>
    <w:rPr>
      <w:rFonts w:ascii="Book Antiqua" w:eastAsia="Times New Roman" w:hAnsi="Book Antiqua" w:cs="Times New Roman"/>
      <w:b/>
      <w:bCs/>
      <w:sz w:val="20"/>
      <w:szCs w:val="20"/>
      <w:lang w:val="ru-RU"/>
    </w:rPr>
  </w:style>
  <w:style w:type="paragraph" w:styleId="BodyText">
    <w:name w:val="Body Text"/>
    <w:basedOn w:val="Normal"/>
    <w:link w:val="BodyTextChar"/>
    <w:semiHidden/>
    <w:unhideWhenUsed/>
    <w:rsid w:val="009C1D8A"/>
    <w:pPr>
      <w:autoSpaceDE w:val="0"/>
      <w:autoSpaceDN w:val="0"/>
      <w:jc w:val="both"/>
    </w:pPr>
    <w:rPr>
      <w:rFonts w:ascii="Arial" w:hAnsi="Arial" w:cs="Arial"/>
      <w:sz w:val="22"/>
      <w:szCs w:val="22"/>
      <w:lang w:val="ru-RU"/>
    </w:rPr>
  </w:style>
  <w:style w:type="character" w:customStyle="1" w:styleId="BodyTextChar">
    <w:name w:val="Body Text Char"/>
    <w:basedOn w:val="DefaultParagraphFont"/>
    <w:link w:val="BodyText"/>
    <w:semiHidden/>
    <w:rsid w:val="009C1D8A"/>
    <w:rPr>
      <w:rFonts w:ascii="Arial" w:eastAsia="Times New Roman" w:hAnsi="Arial" w:cs="Arial"/>
      <w:lang w:val="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1D8A"/>
    <w:pPr>
      <w:spacing w:after="0" w:line="240" w:lineRule="auto"/>
    </w:pPr>
    <w:rPr>
      <w:rFonts w:ascii="Times New Roman" w:eastAsia="Times New Roman" w:hAnsi="Times New Roman" w:cs="Times New Roman"/>
      <w:sz w:val="24"/>
      <w:szCs w:val="24"/>
      <w:lang w:val="en-GB"/>
    </w:rPr>
  </w:style>
  <w:style w:type="paragraph" w:styleId="Heading1">
    <w:name w:val="heading 1"/>
    <w:basedOn w:val="Normal"/>
    <w:next w:val="Normal"/>
    <w:link w:val="Heading1Char"/>
    <w:qFormat/>
    <w:rsid w:val="009C1D8A"/>
    <w:pPr>
      <w:keepNext/>
      <w:autoSpaceDE w:val="0"/>
      <w:autoSpaceDN w:val="0"/>
      <w:jc w:val="both"/>
      <w:outlineLvl w:val="0"/>
    </w:pPr>
    <w:rPr>
      <w:rFonts w:ascii="Book Antiqua" w:hAnsi="Book Antiqua"/>
      <w:b/>
      <w:bCs/>
      <w:sz w:val="20"/>
      <w:szCs w:val="20"/>
      <w:lang w:val="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9C1D8A"/>
    <w:rPr>
      <w:rFonts w:ascii="Book Antiqua" w:eastAsia="Times New Roman" w:hAnsi="Book Antiqua" w:cs="Times New Roman"/>
      <w:b/>
      <w:bCs/>
      <w:sz w:val="20"/>
      <w:szCs w:val="20"/>
      <w:lang w:val="ru-RU"/>
    </w:rPr>
  </w:style>
  <w:style w:type="paragraph" w:styleId="BodyText">
    <w:name w:val="Body Text"/>
    <w:basedOn w:val="Normal"/>
    <w:link w:val="BodyTextChar"/>
    <w:semiHidden/>
    <w:unhideWhenUsed/>
    <w:rsid w:val="009C1D8A"/>
    <w:pPr>
      <w:autoSpaceDE w:val="0"/>
      <w:autoSpaceDN w:val="0"/>
      <w:jc w:val="both"/>
    </w:pPr>
    <w:rPr>
      <w:rFonts w:ascii="Arial" w:hAnsi="Arial" w:cs="Arial"/>
      <w:sz w:val="22"/>
      <w:szCs w:val="22"/>
      <w:lang w:val="ru-RU"/>
    </w:rPr>
  </w:style>
  <w:style w:type="character" w:customStyle="1" w:styleId="BodyTextChar">
    <w:name w:val="Body Text Char"/>
    <w:basedOn w:val="DefaultParagraphFont"/>
    <w:link w:val="BodyText"/>
    <w:semiHidden/>
    <w:rsid w:val="009C1D8A"/>
    <w:rPr>
      <w:rFonts w:ascii="Arial" w:eastAsia="Times New Roman" w:hAnsi="Arial" w:cs="Arial"/>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2</Pages>
  <Words>735</Words>
  <Characters>4269</Characters>
  <Application>Microsoft Office Word</Application>
  <DocSecurity>0</DocSecurity>
  <Lines>35</Lines>
  <Paragraphs>9</Paragraphs>
  <ScaleCrop>false</ScaleCrop>
  <Company/>
  <LinksUpToDate>false</LinksUpToDate>
  <CharactersWithSpaces>4995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Veera</dc:creator>
  <cp:lastModifiedBy>Veera</cp:lastModifiedBy>
  <cp:revision>1</cp:revision>
  <dcterms:created xsi:type="dcterms:W3CDTF">2016-08-11T07:50:00Z</dcterms:created>
  <dcterms:modified xsi:type="dcterms:W3CDTF">2016-08-11T07:59:00Z</dcterms:modified>
</cp:coreProperties>
</file>