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4" w:rsidRPr="0070598A" w:rsidRDefault="00ED15C4">
      <w:pPr>
        <w:jc w:val="right"/>
      </w:pPr>
      <w:r w:rsidRPr="0070598A">
        <w:t>EELNÕU</w:t>
      </w:r>
    </w:p>
    <w:p w:rsidR="00FC42BC" w:rsidRDefault="00FC42BC">
      <w:pPr>
        <w:pStyle w:val="Heading1"/>
        <w:jc w:val="center"/>
        <w:rPr>
          <w:rFonts w:ascii="Times New Roman" w:hAnsi="Times New Roman"/>
          <w:szCs w:val="32"/>
        </w:rPr>
      </w:pPr>
    </w:p>
    <w:p w:rsidR="00ED15C4" w:rsidRPr="0070598A" w:rsidRDefault="00ED15C4">
      <w:pPr>
        <w:pStyle w:val="Heading1"/>
        <w:jc w:val="center"/>
        <w:rPr>
          <w:rFonts w:ascii="Times New Roman" w:hAnsi="Times New Roman"/>
          <w:szCs w:val="32"/>
        </w:rPr>
      </w:pPr>
      <w:r w:rsidRPr="0070598A">
        <w:rPr>
          <w:rFonts w:ascii="Times New Roman" w:hAnsi="Times New Roman"/>
          <w:szCs w:val="32"/>
        </w:rPr>
        <w:t>NARVA  LINNAVALITSUS</w:t>
      </w:r>
    </w:p>
    <w:p w:rsidR="00ED15C4" w:rsidRPr="0070598A" w:rsidRDefault="00ED15C4" w:rsidP="00D6282B">
      <w:pPr>
        <w:pStyle w:val="Heading1"/>
        <w:spacing w:after="240"/>
        <w:jc w:val="center"/>
        <w:rPr>
          <w:rFonts w:ascii="Times New Roman" w:hAnsi="Times New Roman"/>
          <w:szCs w:val="32"/>
        </w:rPr>
      </w:pPr>
      <w:r w:rsidRPr="0070598A">
        <w:rPr>
          <w:rFonts w:ascii="Times New Roman" w:hAnsi="Times New Roman"/>
          <w:szCs w:val="32"/>
        </w:rPr>
        <w:t>MÄÄRUS </w:t>
      </w:r>
    </w:p>
    <w:p w:rsidR="00FC42BC" w:rsidRDefault="00FC42BC" w:rsidP="00DE574A">
      <w:pPr>
        <w:tabs>
          <w:tab w:val="left" w:pos="5727"/>
        </w:tabs>
        <w:spacing w:after="120"/>
      </w:pPr>
    </w:p>
    <w:p w:rsidR="00ED15C4" w:rsidRDefault="00ED15C4" w:rsidP="00FC42BC">
      <w:pPr>
        <w:tabs>
          <w:tab w:val="left" w:pos="5727"/>
        </w:tabs>
      </w:pPr>
      <w:r w:rsidRPr="0070598A">
        <w:t xml:space="preserve">Narva                                                                               </w:t>
      </w:r>
      <w:r w:rsidR="00C64E75" w:rsidRPr="0070598A">
        <w:t xml:space="preserve">  </w:t>
      </w:r>
      <w:r w:rsidR="00C64E75" w:rsidRPr="0070598A">
        <w:tab/>
      </w:r>
      <w:r w:rsidR="00DE574A" w:rsidRPr="0070598A">
        <w:t>“.........”..............2017</w:t>
      </w:r>
      <w:r w:rsidR="009843C7" w:rsidRPr="0070598A">
        <w:t xml:space="preserve">. a nr </w:t>
      </w:r>
      <w:r w:rsidRPr="0070598A">
        <w:t>..............</w:t>
      </w:r>
    </w:p>
    <w:p w:rsidR="00FC42BC" w:rsidRDefault="00FC42BC" w:rsidP="00FC42BC">
      <w:pPr>
        <w:tabs>
          <w:tab w:val="left" w:pos="5727"/>
        </w:tabs>
      </w:pPr>
    </w:p>
    <w:p w:rsidR="00FC42BC" w:rsidRPr="0070598A" w:rsidRDefault="00FC42BC" w:rsidP="00FC42BC">
      <w:pPr>
        <w:tabs>
          <w:tab w:val="left" w:pos="5727"/>
        </w:tabs>
      </w:pPr>
    </w:p>
    <w:p w:rsidR="00ED15C4" w:rsidRDefault="00B165E4" w:rsidP="00FC42BC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  <w:r w:rsidRPr="0070598A">
        <w:rPr>
          <w:b/>
          <w:bCs/>
          <w:spacing w:val="2"/>
          <w:lang w:val="et-EE"/>
        </w:rPr>
        <w:t>Narva Linnavalits</w:t>
      </w:r>
      <w:r w:rsidR="00FC42BC">
        <w:rPr>
          <w:b/>
          <w:bCs/>
          <w:spacing w:val="2"/>
          <w:lang w:val="et-EE"/>
        </w:rPr>
        <w:t xml:space="preserve">use 26.08.2015. a määruse nr 27 </w:t>
      </w:r>
      <w:r w:rsidRPr="0070598A">
        <w:rPr>
          <w:b/>
          <w:bCs/>
          <w:spacing w:val="2"/>
          <w:lang w:val="et-EE"/>
        </w:rPr>
        <w:t>„</w:t>
      </w:r>
      <w:r w:rsidR="00FD1F63" w:rsidRPr="0070598A">
        <w:rPr>
          <w:b/>
          <w:bCs/>
          <w:spacing w:val="2"/>
          <w:lang w:val="et-EE"/>
        </w:rPr>
        <w:t>Narva munitsipaalse koolieelse lasteasutus</w:t>
      </w:r>
      <w:r w:rsidR="00ED15C4" w:rsidRPr="0070598A">
        <w:rPr>
          <w:b/>
          <w:bCs/>
          <w:spacing w:val="2"/>
          <w:lang w:val="et-EE"/>
        </w:rPr>
        <w:t xml:space="preserve">e </w:t>
      </w:r>
      <w:r w:rsidR="00FD1F63" w:rsidRPr="0070598A">
        <w:rPr>
          <w:b/>
          <w:bCs/>
          <w:spacing w:val="2"/>
          <w:lang w:val="et-EE"/>
        </w:rPr>
        <w:t xml:space="preserve">eelarve koostamisel </w:t>
      </w:r>
      <w:r w:rsidR="00C37737" w:rsidRPr="0070598A">
        <w:rPr>
          <w:b/>
          <w:bCs/>
          <w:spacing w:val="2"/>
          <w:lang w:val="et-EE"/>
        </w:rPr>
        <w:t>ameti</w:t>
      </w:r>
      <w:r w:rsidR="00FD1F63" w:rsidRPr="0070598A">
        <w:rPr>
          <w:b/>
          <w:bCs/>
          <w:spacing w:val="2"/>
          <w:lang w:val="et-EE"/>
        </w:rPr>
        <w:t>kohtade arvu</w:t>
      </w:r>
      <w:r w:rsidR="00C37737" w:rsidRPr="0070598A">
        <w:rPr>
          <w:b/>
          <w:bCs/>
          <w:spacing w:val="2"/>
          <w:lang w:val="et-EE"/>
        </w:rPr>
        <w:t xml:space="preserve"> </w:t>
      </w:r>
      <w:r w:rsidR="00ED15C4" w:rsidRPr="0070598A">
        <w:rPr>
          <w:b/>
          <w:bCs/>
          <w:spacing w:val="2"/>
          <w:lang w:val="et-EE"/>
        </w:rPr>
        <w:t>ja tööjõukulude määramise kriteeriumide kinnitamine</w:t>
      </w:r>
      <w:r w:rsidRPr="0070598A">
        <w:rPr>
          <w:b/>
          <w:bCs/>
          <w:spacing w:val="2"/>
          <w:lang w:val="et-EE"/>
        </w:rPr>
        <w:t>“ muutmine</w:t>
      </w:r>
    </w:p>
    <w:p w:rsidR="00FC42BC" w:rsidRPr="0070598A" w:rsidRDefault="00FC42BC" w:rsidP="00FC42BC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</w:p>
    <w:p w:rsidR="00ED15C4" w:rsidRDefault="00EC1BA7" w:rsidP="00DE574A">
      <w:pPr>
        <w:spacing w:after="60"/>
        <w:jc w:val="both"/>
      </w:pPr>
      <w:r w:rsidRPr="0070598A">
        <w:t xml:space="preserve">Määrus kehtestatakse </w:t>
      </w:r>
      <w:r w:rsidR="00FD1F63" w:rsidRPr="0070598A">
        <w:t>kohaliku omavalitsuse korralduse seaduse § 30 lõike</w:t>
      </w:r>
      <w:r w:rsidRPr="0070598A">
        <w:t xml:space="preserve"> 1</w:t>
      </w:r>
      <w:r w:rsidR="00FD1F63" w:rsidRPr="0070598A">
        <w:t xml:space="preserve"> punkti 3 alusel</w:t>
      </w:r>
    </w:p>
    <w:p w:rsidR="00FC42BC" w:rsidRPr="0070598A" w:rsidRDefault="00FC42BC" w:rsidP="00DE574A">
      <w:pPr>
        <w:spacing w:after="60"/>
        <w:jc w:val="both"/>
      </w:pPr>
    </w:p>
    <w:p w:rsidR="00E9097E" w:rsidRDefault="00B35792" w:rsidP="00770D9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bCs/>
          <w:spacing w:val="2"/>
        </w:rPr>
      </w:pPr>
      <w:r w:rsidRPr="0070598A">
        <w:rPr>
          <w:bCs/>
          <w:spacing w:val="2"/>
        </w:rPr>
        <w:t>Narva Linnavalitsus</w:t>
      </w:r>
      <w:r w:rsidR="00C629B5" w:rsidRPr="0070598A">
        <w:rPr>
          <w:bCs/>
          <w:spacing w:val="2"/>
        </w:rPr>
        <w:t>e 26.08.2015. a määruse</w:t>
      </w:r>
      <w:r w:rsidR="00441AE1" w:rsidRPr="0070598A">
        <w:rPr>
          <w:bCs/>
          <w:spacing w:val="2"/>
        </w:rPr>
        <w:t>s</w:t>
      </w:r>
      <w:r w:rsidR="00C629B5" w:rsidRPr="0070598A">
        <w:rPr>
          <w:bCs/>
          <w:spacing w:val="2"/>
        </w:rPr>
        <w:t xml:space="preserve"> nr 27 „</w:t>
      </w:r>
      <w:r w:rsidRPr="0070598A">
        <w:rPr>
          <w:bCs/>
          <w:spacing w:val="2"/>
        </w:rPr>
        <w:t>Narva munitsipaalse koolieelse lasteasutuse eelarve koostamisel ametikohtade arvu ja tööjõukulude määramise kriteeriumide kinnitamine</w:t>
      </w:r>
      <w:r w:rsidR="00C629B5" w:rsidRPr="0070598A">
        <w:rPr>
          <w:bCs/>
          <w:spacing w:val="2"/>
        </w:rPr>
        <w:t xml:space="preserve">“ </w:t>
      </w:r>
      <w:r w:rsidR="00E9097E" w:rsidRPr="0070598A">
        <w:rPr>
          <w:bCs/>
          <w:spacing w:val="2"/>
        </w:rPr>
        <w:t xml:space="preserve">(edaspidi – määrus) </w:t>
      </w:r>
      <w:r w:rsidR="00441AE1" w:rsidRPr="0070598A">
        <w:rPr>
          <w:bCs/>
          <w:spacing w:val="2"/>
        </w:rPr>
        <w:t xml:space="preserve">tehakse </w:t>
      </w:r>
      <w:r w:rsidR="00E9097E" w:rsidRPr="0070598A">
        <w:rPr>
          <w:bCs/>
          <w:spacing w:val="2"/>
        </w:rPr>
        <w:t>järgmise</w:t>
      </w:r>
      <w:r w:rsidR="00441AE1" w:rsidRPr="0070598A">
        <w:rPr>
          <w:bCs/>
          <w:spacing w:val="2"/>
        </w:rPr>
        <w:t>d muudatused</w:t>
      </w:r>
      <w:r w:rsidR="00E9097E" w:rsidRPr="0070598A">
        <w:rPr>
          <w:bCs/>
          <w:spacing w:val="2"/>
        </w:rPr>
        <w:t>:</w:t>
      </w:r>
    </w:p>
    <w:p w:rsidR="00FC42BC" w:rsidRPr="0070598A" w:rsidRDefault="00FC42BC" w:rsidP="00FC42BC">
      <w:pPr>
        <w:pStyle w:val="ListParagraph"/>
        <w:ind w:left="567"/>
        <w:jc w:val="both"/>
        <w:rPr>
          <w:bCs/>
          <w:spacing w:val="2"/>
        </w:rPr>
      </w:pPr>
    </w:p>
    <w:p w:rsidR="00B35792" w:rsidRPr="0070598A" w:rsidRDefault="00441AE1" w:rsidP="00441AE1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Cs/>
          <w:spacing w:val="2"/>
        </w:rPr>
      </w:pPr>
      <w:r w:rsidRPr="0070598A">
        <w:rPr>
          <w:bCs/>
          <w:spacing w:val="2"/>
        </w:rPr>
        <w:t>Muudetakse</w:t>
      </w:r>
      <w:r w:rsidR="00E9097E" w:rsidRPr="0070598A">
        <w:rPr>
          <w:bCs/>
          <w:spacing w:val="2"/>
        </w:rPr>
        <w:t xml:space="preserve"> määruse </w:t>
      </w:r>
      <w:r w:rsidRPr="0070598A">
        <w:rPr>
          <w:bCs/>
          <w:spacing w:val="2"/>
        </w:rPr>
        <w:t>§ 2 lõige 1 ja sõnastatakse</w:t>
      </w:r>
      <w:r w:rsidR="00C629B5" w:rsidRPr="0070598A">
        <w:rPr>
          <w:bCs/>
          <w:spacing w:val="2"/>
        </w:rPr>
        <w:t xml:space="preserve"> </w:t>
      </w:r>
      <w:r w:rsidR="00B35792" w:rsidRPr="0070598A">
        <w:rPr>
          <w:bCs/>
          <w:spacing w:val="2"/>
        </w:rPr>
        <w:t>järgmises redaktsioonis:</w:t>
      </w:r>
    </w:p>
    <w:p w:rsidR="00ED15C4" w:rsidRPr="0070598A" w:rsidRDefault="00B35792" w:rsidP="00441AE1">
      <w:pPr>
        <w:pStyle w:val="BodyTextIndent2"/>
        <w:spacing w:after="60" w:line="240" w:lineRule="auto"/>
        <w:ind w:left="1170" w:hanging="630"/>
        <w:jc w:val="both"/>
      </w:pPr>
      <w:r w:rsidRPr="0070598A">
        <w:rPr>
          <w:b/>
        </w:rPr>
        <w:t>“</w:t>
      </w:r>
      <w:r w:rsidRPr="0070598A">
        <w:t xml:space="preserve">(1) </w:t>
      </w:r>
      <w:r w:rsidR="00B2776D" w:rsidRPr="0070598A">
        <w:t xml:space="preserve">Rakendada </w:t>
      </w:r>
      <w:r w:rsidR="00C37737" w:rsidRPr="0070598A">
        <w:t xml:space="preserve">asutuse </w:t>
      </w:r>
      <w:r w:rsidR="00B2776D" w:rsidRPr="0070598A">
        <w:t>r</w:t>
      </w:r>
      <w:r w:rsidR="00470A74" w:rsidRPr="0070598A">
        <w:t>ühmatöötajate (õpetaja, õpetaja</w:t>
      </w:r>
      <w:r w:rsidR="00B2776D" w:rsidRPr="0070598A">
        <w:t>abi) tööjõu kulu</w:t>
      </w:r>
      <w:r w:rsidR="004A229A" w:rsidRPr="0070598A">
        <w:t>e</w:t>
      </w:r>
      <w:r w:rsidR="00B2776D" w:rsidRPr="0070598A">
        <w:t>elarve koostamisel</w:t>
      </w:r>
      <w:r w:rsidR="00FE0431" w:rsidRPr="0070598A">
        <w:t xml:space="preserve"> kriteeriumina kuu pearaha</w:t>
      </w:r>
      <w:r w:rsidR="00ED15C4" w:rsidRPr="0070598A">
        <w:t xml:space="preserve">. </w:t>
      </w:r>
      <w:r w:rsidR="00B2776D" w:rsidRPr="0070598A">
        <w:t>Kuu pearaha on rühmaliigi ja vastava rühma laste normatiivarvu lõikes järgmine:</w:t>
      </w:r>
    </w:p>
    <w:tbl>
      <w:tblPr>
        <w:tblW w:w="7938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1701"/>
      </w:tblGrid>
      <w:tr w:rsidR="00ED15C4" w:rsidRPr="0070598A" w:rsidTr="00E9097E">
        <w:trPr>
          <w:trHeight w:val="227"/>
        </w:trPr>
        <w:tc>
          <w:tcPr>
            <w:tcW w:w="3969" w:type="dxa"/>
            <w:gridSpan w:val="2"/>
            <w:noWrap/>
            <w:vAlign w:val="bottom"/>
          </w:tcPr>
          <w:p w:rsidR="00ED15C4" w:rsidRPr="0070598A" w:rsidRDefault="00ED15C4" w:rsidP="008A59AE">
            <w:pPr>
              <w:jc w:val="center"/>
              <w:rPr>
                <w:b/>
              </w:rPr>
            </w:pPr>
            <w:r w:rsidRPr="0070598A">
              <w:rPr>
                <w:b/>
              </w:rPr>
              <w:t>Rühma</w:t>
            </w:r>
          </w:p>
        </w:tc>
        <w:tc>
          <w:tcPr>
            <w:tcW w:w="2268" w:type="dxa"/>
            <w:tcBorders>
              <w:bottom w:val="nil"/>
            </w:tcBorders>
            <w:noWrap/>
            <w:vAlign w:val="bottom"/>
          </w:tcPr>
          <w:p w:rsidR="00ED15C4" w:rsidRPr="0070598A" w:rsidRDefault="00ED15C4" w:rsidP="008A59AE">
            <w:pPr>
              <w:jc w:val="center"/>
              <w:rPr>
                <w:b/>
              </w:rPr>
            </w:pPr>
            <w:r w:rsidRPr="0070598A">
              <w:rPr>
                <w:b/>
              </w:rPr>
              <w:t xml:space="preserve">Laste </w:t>
            </w:r>
          </w:p>
        </w:tc>
        <w:tc>
          <w:tcPr>
            <w:tcW w:w="1701" w:type="dxa"/>
            <w:tcBorders>
              <w:bottom w:val="nil"/>
            </w:tcBorders>
          </w:tcPr>
          <w:p w:rsidR="00ED15C4" w:rsidRPr="0070598A" w:rsidRDefault="00ED15C4" w:rsidP="008A59AE">
            <w:pPr>
              <w:jc w:val="center"/>
              <w:rPr>
                <w:b/>
              </w:rPr>
            </w:pPr>
            <w:r w:rsidRPr="0070598A">
              <w:rPr>
                <w:b/>
              </w:rPr>
              <w:t xml:space="preserve">Kuu </w:t>
            </w:r>
          </w:p>
        </w:tc>
      </w:tr>
      <w:tr w:rsidR="00470A74" w:rsidRPr="0070598A" w:rsidTr="00E9097E">
        <w:trPr>
          <w:trHeight w:val="227"/>
        </w:trPr>
        <w:tc>
          <w:tcPr>
            <w:tcW w:w="2835" w:type="dxa"/>
            <w:noWrap/>
          </w:tcPr>
          <w:p w:rsidR="00ED15C4" w:rsidRPr="0070598A" w:rsidRDefault="00ED15C4" w:rsidP="00470A74">
            <w:pPr>
              <w:jc w:val="center"/>
            </w:pPr>
            <w:r w:rsidRPr="0070598A">
              <w:rPr>
                <w:b/>
              </w:rPr>
              <w:t>liik</w:t>
            </w:r>
          </w:p>
        </w:tc>
        <w:tc>
          <w:tcPr>
            <w:tcW w:w="1134" w:type="dxa"/>
          </w:tcPr>
          <w:p w:rsidR="00ED15C4" w:rsidRPr="0070598A" w:rsidRDefault="00470A74" w:rsidP="00977408">
            <w:pPr>
              <w:jc w:val="center"/>
              <w:rPr>
                <w:b/>
              </w:rPr>
            </w:pPr>
            <w:r w:rsidRPr="0070598A">
              <w:rPr>
                <w:b/>
              </w:rPr>
              <w:t>a</w:t>
            </w:r>
            <w:r w:rsidR="00ED15C4" w:rsidRPr="0070598A">
              <w:rPr>
                <w:b/>
              </w:rPr>
              <w:t>laliik</w:t>
            </w:r>
          </w:p>
        </w:tc>
        <w:tc>
          <w:tcPr>
            <w:tcW w:w="2268" w:type="dxa"/>
            <w:tcBorders>
              <w:top w:val="nil"/>
            </w:tcBorders>
            <w:noWrap/>
            <w:vAlign w:val="bottom"/>
          </w:tcPr>
          <w:p w:rsidR="00ED15C4" w:rsidRPr="0070598A" w:rsidRDefault="00470A74" w:rsidP="001015CE">
            <w:pPr>
              <w:jc w:val="center"/>
            </w:pPr>
            <w:r w:rsidRPr="0070598A">
              <w:rPr>
                <w:b/>
              </w:rPr>
              <w:t>n</w:t>
            </w:r>
            <w:r w:rsidR="00ED15C4" w:rsidRPr="0070598A">
              <w:rPr>
                <w:b/>
              </w:rPr>
              <w:t>ormatiivarv</w:t>
            </w:r>
          </w:p>
        </w:tc>
        <w:tc>
          <w:tcPr>
            <w:tcW w:w="1701" w:type="dxa"/>
            <w:tcBorders>
              <w:top w:val="nil"/>
            </w:tcBorders>
          </w:tcPr>
          <w:p w:rsidR="00ED15C4" w:rsidRPr="0070598A" w:rsidRDefault="00470A74" w:rsidP="001015CE">
            <w:pPr>
              <w:jc w:val="center"/>
            </w:pPr>
            <w:r w:rsidRPr="0070598A">
              <w:rPr>
                <w:b/>
              </w:rPr>
              <w:t>p</w:t>
            </w:r>
            <w:r w:rsidR="00ED15C4" w:rsidRPr="0070598A">
              <w:rPr>
                <w:b/>
              </w:rPr>
              <w:t>earaha</w:t>
            </w:r>
            <w:r w:rsidR="00EC1BA7" w:rsidRPr="0070598A">
              <w:rPr>
                <w:b/>
              </w:rPr>
              <w:t>*</w:t>
            </w:r>
          </w:p>
        </w:tc>
      </w:tr>
      <w:tr w:rsidR="00470A74" w:rsidRPr="0070598A" w:rsidTr="00E9097E">
        <w:trPr>
          <w:trHeight w:val="227"/>
        </w:trPr>
        <w:tc>
          <w:tcPr>
            <w:tcW w:w="2835" w:type="dxa"/>
            <w:noWrap/>
            <w:vAlign w:val="bottom"/>
          </w:tcPr>
          <w:p w:rsidR="00ED15C4" w:rsidRPr="0070598A" w:rsidRDefault="00ED15C4" w:rsidP="008A59AE">
            <w:r w:rsidRPr="0070598A">
              <w:t>sõimerühmad</w:t>
            </w:r>
          </w:p>
        </w:tc>
        <w:tc>
          <w:tcPr>
            <w:tcW w:w="1134" w:type="dxa"/>
          </w:tcPr>
          <w:p w:rsidR="00ED15C4" w:rsidRPr="0070598A" w:rsidRDefault="00ED15C4" w:rsidP="008C59CD">
            <w:r w:rsidRPr="0070598A">
              <w:t>tava</w:t>
            </w:r>
            <w:r w:rsidR="00FE0431" w:rsidRPr="0070598A">
              <w:t>rühm</w:t>
            </w:r>
          </w:p>
        </w:tc>
        <w:tc>
          <w:tcPr>
            <w:tcW w:w="2268" w:type="dxa"/>
            <w:noWrap/>
            <w:vAlign w:val="bottom"/>
          </w:tcPr>
          <w:p w:rsidR="00ED15C4" w:rsidRPr="0070598A" w:rsidRDefault="00ED15C4" w:rsidP="008A59AE">
            <w:pPr>
              <w:jc w:val="right"/>
            </w:pPr>
            <w:r w:rsidRPr="0070598A">
              <w:t>14 last</w:t>
            </w:r>
          </w:p>
        </w:tc>
        <w:tc>
          <w:tcPr>
            <w:tcW w:w="1701" w:type="dxa"/>
          </w:tcPr>
          <w:p w:rsidR="00ED15C4" w:rsidRPr="0070598A" w:rsidRDefault="00E9097E" w:rsidP="00470A74">
            <w:pPr>
              <w:ind w:left="-113"/>
              <w:jc w:val="right"/>
            </w:pPr>
            <w:r w:rsidRPr="0070598A">
              <w:t>183</w:t>
            </w:r>
            <w:r w:rsidR="00ED15C4" w:rsidRPr="0070598A">
              <w:t xml:space="preserve"> eurot</w:t>
            </w:r>
          </w:p>
        </w:tc>
      </w:tr>
      <w:tr w:rsidR="00470A74" w:rsidRPr="0070598A" w:rsidTr="00E9097E">
        <w:trPr>
          <w:trHeight w:val="227"/>
        </w:trPr>
        <w:tc>
          <w:tcPr>
            <w:tcW w:w="2835" w:type="dxa"/>
            <w:noWrap/>
            <w:vAlign w:val="bottom"/>
          </w:tcPr>
          <w:p w:rsidR="00ED15C4" w:rsidRPr="0070598A" w:rsidRDefault="00ED15C4" w:rsidP="008A59AE">
            <w:r w:rsidRPr="0070598A">
              <w:t>lasteaia rühmad</w:t>
            </w:r>
          </w:p>
        </w:tc>
        <w:tc>
          <w:tcPr>
            <w:tcW w:w="1134" w:type="dxa"/>
          </w:tcPr>
          <w:p w:rsidR="00ED15C4" w:rsidRPr="0070598A" w:rsidRDefault="00ED15C4" w:rsidP="008C59CD">
            <w:r w:rsidRPr="0070598A">
              <w:t>tava</w:t>
            </w:r>
            <w:r w:rsidR="00FE0431" w:rsidRPr="0070598A">
              <w:t>rühm</w:t>
            </w:r>
          </w:p>
        </w:tc>
        <w:tc>
          <w:tcPr>
            <w:tcW w:w="2268" w:type="dxa"/>
            <w:noWrap/>
            <w:vAlign w:val="bottom"/>
          </w:tcPr>
          <w:p w:rsidR="00ED15C4" w:rsidRPr="0070598A" w:rsidRDefault="00ED15C4" w:rsidP="008A59AE">
            <w:pPr>
              <w:jc w:val="right"/>
            </w:pPr>
            <w:r w:rsidRPr="0070598A">
              <w:t>20 last</w:t>
            </w:r>
          </w:p>
        </w:tc>
        <w:tc>
          <w:tcPr>
            <w:tcW w:w="1701" w:type="dxa"/>
          </w:tcPr>
          <w:p w:rsidR="00ED15C4" w:rsidRPr="0070598A" w:rsidRDefault="00E9097E" w:rsidP="00470A74">
            <w:pPr>
              <w:ind w:left="-113"/>
              <w:jc w:val="right"/>
            </w:pPr>
            <w:r w:rsidRPr="0070598A">
              <w:t>128</w:t>
            </w:r>
            <w:r w:rsidR="00ED15C4" w:rsidRPr="0070598A">
              <w:t xml:space="preserve"> eurot</w:t>
            </w:r>
          </w:p>
        </w:tc>
      </w:tr>
      <w:tr w:rsidR="00C64E75" w:rsidRPr="0070598A" w:rsidTr="00E9097E">
        <w:trPr>
          <w:trHeight w:val="227"/>
        </w:trPr>
        <w:tc>
          <w:tcPr>
            <w:tcW w:w="2835" w:type="dxa"/>
            <w:noWrap/>
            <w:vAlign w:val="bottom"/>
          </w:tcPr>
          <w:p w:rsidR="00C64E75" w:rsidRPr="0070598A" w:rsidRDefault="00C64E75" w:rsidP="003E0FE4">
            <w:r w:rsidRPr="0070598A">
              <w:t>liitrühmad</w:t>
            </w:r>
          </w:p>
        </w:tc>
        <w:tc>
          <w:tcPr>
            <w:tcW w:w="1134" w:type="dxa"/>
          </w:tcPr>
          <w:p w:rsidR="00C64E75" w:rsidRPr="0070598A" w:rsidRDefault="00C64E75" w:rsidP="003E0FE4">
            <w:r w:rsidRPr="0070598A">
              <w:t>tava</w:t>
            </w:r>
            <w:r w:rsidR="00FE0431" w:rsidRPr="0070598A">
              <w:t>rühm</w:t>
            </w:r>
          </w:p>
        </w:tc>
        <w:tc>
          <w:tcPr>
            <w:tcW w:w="2268" w:type="dxa"/>
            <w:noWrap/>
            <w:vAlign w:val="bottom"/>
          </w:tcPr>
          <w:p w:rsidR="00C64E75" w:rsidRPr="0070598A" w:rsidRDefault="00C64E75" w:rsidP="003E0FE4">
            <w:pPr>
              <w:jc w:val="right"/>
            </w:pPr>
            <w:r w:rsidRPr="0070598A">
              <w:t>18 last</w:t>
            </w:r>
          </w:p>
        </w:tc>
        <w:tc>
          <w:tcPr>
            <w:tcW w:w="1701" w:type="dxa"/>
          </w:tcPr>
          <w:p w:rsidR="00C64E75" w:rsidRPr="0070598A" w:rsidRDefault="00E9097E" w:rsidP="00470A74">
            <w:pPr>
              <w:ind w:left="-113"/>
              <w:jc w:val="right"/>
            </w:pPr>
            <w:r w:rsidRPr="0070598A">
              <w:t>142</w:t>
            </w:r>
            <w:r w:rsidR="00C64E75" w:rsidRPr="0070598A">
              <w:t xml:space="preserve"> eurot </w:t>
            </w:r>
          </w:p>
        </w:tc>
      </w:tr>
      <w:tr w:rsidR="00F53FCF" w:rsidRPr="0070598A" w:rsidTr="00E47B83">
        <w:trPr>
          <w:trHeight w:val="227"/>
        </w:trPr>
        <w:tc>
          <w:tcPr>
            <w:tcW w:w="2835" w:type="dxa"/>
            <w:noWrap/>
            <w:vAlign w:val="bottom"/>
          </w:tcPr>
          <w:p w:rsidR="00F53FCF" w:rsidRPr="0070598A" w:rsidRDefault="00F53FCF" w:rsidP="00E47B83">
            <w:r w:rsidRPr="0070598A">
              <w:t>kehapuudega laste rühmad</w:t>
            </w:r>
          </w:p>
        </w:tc>
        <w:tc>
          <w:tcPr>
            <w:tcW w:w="1134" w:type="dxa"/>
          </w:tcPr>
          <w:p w:rsidR="00F53FCF" w:rsidRPr="0070598A" w:rsidRDefault="00F53FCF" w:rsidP="00E47B83">
            <w:r w:rsidRPr="0070598A">
              <w:t>erirühm</w:t>
            </w:r>
          </w:p>
        </w:tc>
        <w:tc>
          <w:tcPr>
            <w:tcW w:w="2268" w:type="dxa"/>
            <w:noWrap/>
            <w:vAlign w:val="bottom"/>
          </w:tcPr>
          <w:p w:rsidR="00F53FCF" w:rsidRPr="0070598A" w:rsidRDefault="00F53FCF" w:rsidP="00E47B83">
            <w:pPr>
              <w:jc w:val="right"/>
            </w:pPr>
            <w:r w:rsidRPr="0070598A">
              <w:t>12 last</w:t>
            </w:r>
          </w:p>
        </w:tc>
        <w:tc>
          <w:tcPr>
            <w:tcW w:w="1701" w:type="dxa"/>
          </w:tcPr>
          <w:p w:rsidR="00F53FCF" w:rsidRPr="0070598A" w:rsidRDefault="00F53FCF" w:rsidP="00E47B83">
            <w:pPr>
              <w:ind w:left="-113"/>
              <w:jc w:val="right"/>
            </w:pPr>
            <w:r w:rsidRPr="0070598A">
              <w:t>213 eurot</w:t>
            </w:r>
          </w:p>
        </w:tc>
      </w:tr>
      <w:tr w:rsidR="00F53FCF" w:rsidRPr="0070598A" w:rsidTr="00E47B83">
        <w:trPr>
          <w:trHeight w:val="227"/>
        </w:trPr>
        <w:tc>
          <w:tcPr>
            <w:tcW w:w="2835" w:type="dxa"/>
            <w:noWrap/>
            <w:vAlign w:val="bottom"/>
          </w:tcPr>
          <w:p w:rsidR="00F53FCF" w:rsidRPr="0070598A" w:rsidRDefault="00F53FCF" w:rsidP="00E47B83">
            <w:r w:rsidRPr="0070598A">
              <w:t>tasandusrühmad</w:t>
            </w:r>
          </w:p>
        </w:tc>
        <w:tc>
          <w:tcPr>
            <w:tcW w:w="1134" w:type="dxa"/>
          </w:tcPr>
          <w:p w:rsidR="00F53FCF" w:rsidRPr="0070598A" w:rsidRDefault="00F53FCF" w:rsidP="00E47B83">
            <w:r w:rsidRPr="0070598A">
              <w:t>erirühm</w:t>
            </w:r>
          </w:p>
        </w:tc>
        <w:tc>
          <w:tcPr>
            <w:tcW w:w="2268" w:type="dxa"/>
            <w:noWrap/>
            <w:vAlign w:val="bottom"/>
          </w:tcPr>
          <w:p w:rsidR="00F53FCF" w:rsidRPr="0070598A" w:rsidRDefault="00F53FCF" w:rsidP="00E47B83">
            <w:pPr>
              <w:jc w:val="right"/>
            </w:pPr>
            <w:r w:rsidRPr="0070598A">
              <w:t>12 last</w:t>
            </w:r>
          </w:p>
        </w:tc>
        <w:tc>
          <w:tcPr>
            <w:tcW w:w="1701" w:type="dxa"/>
          </w:tcPr>
          <w:p w:rsidR="00F53FCF" w:rsidRPr="0070598A" w:rsidRDefault="00F53FCF" w:rsidP="00E47B83">
            <w:pPr>
              <w:ind w:left="-113"/>
              <w:jc w:val="right"/>
            </w:pPr>
            <w:r w:rsidRPr="0070598A">
              <w:t>213 eurot</w:t>
            </w:r>
          </w:p>
        </w:tc>
      </w:tr>
      <w:tr w:rsidR="00F53FCF" w:rsidRPr="0070598A" w:rsidTr="00E47B83">
        <w:trPr>
          <w:trHeight w:val="227"/>
        </w:trPr>
        <w:tc>
          <w:tcPr>
            <w:tcW w:w="2835" w:type="dxa"/>
            <w:noWrap/>
            <w:vAlign w:val="bottom"/>
          </w:tcPr>
          <w:p w:rsidR="00F53FCF" w:rsidRPr="0070598A" w:rsidRDefault="00F53FCF" w:rsidP="00E47B83">
            <w:r w:rsidRPr="0070598A">
              <w:t>meelepuudega laste rühmad</w:t>
            </w:r>
          </w:p>
        </w:tc>
        <w:tc>
          <w:tcPr>
            <w:tcW w:w="1134" w:type="dxa"/>
          </w:tcPr>
          <w:p w:rsidR="00F53FCF" w:rsidRPr="0070598A" w:rsidRDefault="00F53FCF" w:rsidP="00E47B83">
            <w:r w:rsidRPr="0070598A">
              <w:t>erirühm</w:t>
            </w:r>
          </w:p>
        </w:tc>
        <w:tc>
          <w:tcPr>
            <w:tcW w:w="2268" w:type="dxa"/>
            <w:noWrap/>
            <w:vAlign w:val="bottom"/>
          </w:tcPr>
          <w:p w:rsidR="00F53FCF" w:rsidRPr="0070598A" w:rsidRDefault="00F53FCF" w:rsidP="00E47B83">
            <w:pPr>
              <w:jc w:val="right"/>
            </w:pPr>
            <w:r w:rsidRPr="0070598A">
              <w:t>10 last</w:t>
            </w:r>
          </w:p>
        </w:tc>
        <w:tc>
          <w:tcPr>
            <w:tcW w:w="1701" w:type="dxa"/>
          </w:tcPr>
          <w:p w:rsidR="00F53FCF" w:rsidRPr="0070598A" w:rsidRDefault="00F53FCF" w:rsidP="00E47B83">
            <w:pPr>
              <w:ind w:left="-113"/>
              <w:jc w:val="right"/>
            </w:pPr>
            <w:r w:rsidRPr="0070598A">
              <w:t>256 eurot</w:t>
            </w:r>
          </w:p>
        </w:tc>
      </w:tr>
      <w:tr w:rsidR="00F53FCF" w:rsidRPr="0070598A" w:rsidTr="00E47B83">
        <w:trPr>
          <w:trHeight w:val="227"/>
        </w:trPr>
        <w:tc>
          <w:tcPr>
            <w:tcW w:w="2835" w:type="dxa"/>
            <w:noWrap/>
            <w:vAlign w:val="bottom"/>
          </w:tcPr>
          <w:p w:rsidR="00F53FCF" w:rsidRPr="0070598A" w:rsidRDefault="00F53FCF" w:rsidP="00E47B83">
            <w:r w:rsidRPr="0070598A">
              <w:t>arendusrühmad</w:t>
            </w:r>
          </w:p>
        </w:tc>
        <w:tc>
          <w:tcPr>
            <w:tcW w:w="1134" w:type="dxa"/>
          </w:tcPr>
          <w:p w:rsidR="00F53FCF" w:rsidRPr="0070598A" w:rsidRDefault="00F53FCF" w:rsidP="00E47B83">
            <w:r w:rsidRPr="0070598A">
              <w:t>erirühm</w:t>
            </w:r>
          </w:p>
        </w:tc>
        <w:tc>
          <w:tcPr>
            <w:tcW w:w="2268" w:type="dxa"/>
            <w:noWrap/>
            <w:vAlign w:val="bottom"/>
          </w:tcPr>
          <w:p w:rsidR="00F53FCF" w:rsidRPr="0070598A" w:rsidRDefault="00F53FCF" w:rsidP="00E47B83">
            <w:pPr>
              <w:jc w:val="right"/>
            </w:pPr>
            <w:r w:rsidRPr="0070598A">
              <w:t>7 last</w:t>
            </w:r>
          </w:p>
        </w:tc>
        <w:tc>
          <w:tcPr>
            <w:tcW w:w="1701" w:type="dxa"/>
          </w:tcPr>
          <w:p w:rsidR="00F53FCF" w:rsidRPr="0070598A" w:rsidRDefault="00F53FCF" w:rsidP="00E47B83">
            <w:pPr>
              <w:ind w:left="-113"/>
              <w:jc w:val="right"/>
            </w:pPr>
            <w:r w:rsidRPr="0070598A">
              <w:t>365 eurot</w:t>
            </w:r>
          </w:p>
        </w:tc>
      </w:tr>
      <w:tr w:rsidR="00F53FCF" w:rsidRPr="0070598A" w:rsidTr="00E47B83">
        <w:trPr>
          <w:trHeight w:val="227"/>
        </w:trPr>
        <w:tc>
          <w:tcPr>
            <w:tcW w:w="2835" w:type="dxa"/>
            <w:noWrap/>
            <w:vAlign w:val="bottom"/>
          </w:tcPr>
          <w:p w:rsidR="00F53FCF" w:rsidRPr="0070598A" w:rsidRDefault="00F53FCF" w:rsidP="00E47B83">
            <w:r w:rsidRPr="0070598A">
              <w:t>liitpuudega laste rühmad</w:t>
            </w:r>
          </w:p>
        </w:tc>
        <w:tc>
          <w:tcPr>
            <w:tcW w:w="1134" w:type="dxa"/>
          </w:tcPr>
          <w:p w:rsidR="00F53FCF" w:rsidRPr="0070598A" w:rsidRDefault="00F53FCF" w:rsidP="00E47B83">
            <w:r w:rsidRPr="0070598A">
              <w:t>erirühm</w:t>
            </w:r>
          </w:p>
        </w:tc>
        <w:tc>
          <w:tcPr>
            <w:tcW w:w="2268" w:type="dxa"/>
            <w:noWrap/>
            <w:vAlign w:val="bottom"/>
          </w:tcPr>
          <w:p w:rsidR="00F53FCF" w:rsidRPr="0070598A" w:rsidRDefault="00F53FCF" w:rsidP="00E47B83">
            <w:pPr>
              <w:jc w:val="right"/>
            </w:pPr>
            <w:r w:rsidRPr="0070598A">
              <w:t>4 last</w:t>
            </w:r>
          </w:p>
        </w:tc>
        <w:tc>
          <w:tcPr>
            <w:tcW w:w="1701" w:type="dxa"/>
          </w:tcPr>
          <w:p w:rsidR="00F53FCF" w:rsidRPr="0070598A" w:rsidRDefault="00F53FCF" w:rsidP="00E47B83">
            <w:pPr>
              <w:ind w:left="-113"/>
              <w:jc w:val="right"/>
            </w:pPr>
            <w:r w:rsidRPr="0070598A">
              <w:t>639 eurot</w:t>
            </w:r>
          </w:p>
        </w:tc>
      </w:tr>
      <w:tr w:rsidR="00F90245" w:rsidRPr="0070598A" w:rsidTr="007E3F72">
        <w:trPr>
          <w:trHeight w:val="227"/>
        </w:trPr>
        <w:tc>
          <w:tcPr>
            <w:tcW w:w="2835" w:type="dxa"/>
            <w:noWrap/>
            <w:vAlign w:val="bottom"/>
          </w:tcPr>
          <w:p w:rsidR="00F90245" w:rsidRPr="0070598A" w:rsidRDefault="00F90245" w:rsidP="00E47B83">
            <w:r w:rsidRPr="0070598A">
              <w:t>sobitus-sõimerühmad</w:t>
            </w:r>
          </w:p>
        </w:tc>
        <w:tc>
          <w:tcPr>
            <w:tcW w:w="1134" w:type="dxa"/>
          </w:tcPr>
          <w:p w:rsidR="00F90245" w:rsidRPr="0070598A" w:rsidRDefault="00F90245" w:rsidP="00E47B83">
            <w:r w:rsidRPr="0070598A">
              <w:t>erirühm</w:t>
            </w:r>
          </w:p>
        </w:tc>
        <w:tc>
          <w:tcPr>
            <w:tcW w:w="2268" w:type="dxa"/>
            <w:noWrap/>
            <w:vAlign w:val="center"/>
          </w:tcPr>
          <w:p w:rsidR="00F90245" w:rsidRPr="00FC42BC" w:rsidRDefault="00FC42BC" w:rsidP="007E3F72">
            <w:pPr>
              <w:jc w:val="right"/>
            </w:pPr>
            <w:r w:rsidRPr="00FC42BC">
              <w:sym w:font="Symbol" w:char="F02D"/>
            </w:r>
          </w:p>
        </w:tc>
        <w:tc>
          <w:tcPr>
            <w:tcW w:w="1701" w:type="dxa"/>
            <w:vAlign w:val="center"/>
          </w:tcPr>
          <w:p w:rsidR="00F90245" w:rsidRPr="0070598A" w:rsidRDefault="00F90245" w:rsidP="007E3F72">
            <w:pPr>
              <w:ind w:left="-113"/>
              <w:jc w:val="right"/>
            </w:pPr>
            <w:r w:rsidRPr="0070598A">
              <w:t>549 eurot</w:t>
            </w:r>
          </w:p>
        </w:tc>
      </w:tr>
      <w:tr w:rsidR="00B35792" w:rsidRPr="0070598A" w:rsidTr="007E3F72">
        <w:trPr>
          <w:trHeight w:val="227"/>
        </w:trPr>
        <w:tc>
          <w:tcPr>
            <w:tcW w:w="2835" w:type="dxa"/>
            <w:noWrap/>
            <w:vAlign w:val="bottom"/>
          </w:tcPr>
          <w:p w:rsidR="005C4C48" w:rsidRPr="0070598A" w:rsidRDefault="00F90245" w:rsidP="004944E4">
            <w:r w:rsidRPr="0070598A">
              <w:t xml:space="preserve">lasteaia </w:t>
            </w:r>
            <w:r w:rsidR="005C4C48" w:rsidRPr="0070598A">
              <w:t>sobitusrühmad</w:t>
            </w:r>
          </w:p>
        </w:tc>
        <w:tc>
          <w:tcPr>
            <w:tcW w:w="1134" w:type="dxa"/>
          </w:tcPr>
          <w:p w:rsidR="005C4C48" w:rsidRPr="0070598A" w:rsidRDefault="00FC42BC" w:rsidP="004944E4">
            <w:r>
              <w:t>e</w:t>
            </w:r>
            <w:r w:rsidR="005C4C48" w:rsidRPr="0070598A">
              <w:t>rirühm</w:t>
            </w:r>
          </w:p>
        </w:tc>
        <w:tc>
          <w:tcPr>
            <w:tcW w:w="2268" w:type="dxa"/>
            <w:noWrap/>
            <w:vAlign w:val="center"/>
          </w:tcPr>
          <w:p w:rsidR="005C4C48" w:rsidRPr="00FC42BC" w:rsidRDefault="00FC42BC" w:rsidP="00FC42BC">
            <w:pPr>
              <w:pStyle w:val="ListParagraph"/>
              <w:jc w:val="right"/>
            </w:pPr>
            <w:r w:rsidRPr="00FC42BC">
              <w:sym w:font="Symbol" w:char="F02D"/>
            </w:r>
          </w:p>
        </w:tc>
        <w:tc>
          <w:tcPr>
            <w:tcW w:w="1701" w:type="dxa"/>
            <w:vAlign w:val="center"/>
          </w:tcPr>
          <w:p w:rsidR="005C4C48" w:rsidRPr="0070598A" w:rsidRDefault="00F90245" w:rsidP="007E3F72">
            <w:pPr>
              <w:ind w:left="-113"/>
              <w:jc w:val="right"/>
            </w:pPr>
            <w:r w:rsidRPr="0070598A">
              <w:t>384</w:t>
            </w:r>
            <w:r w:rsidR="005C4C48" w:rsidRPr="0070598A">
              <w:t xml:space="preserve"> eurot</w:t>
            </w:r>
          </w:p>
        </w:tc>
      </w:tr>
    </w:tbl>
    <w:p w:rsidR="00EC1BA7" w:rsidRDefault="00EC1BA7" w:rsidP="00DE574A">
      <w:pPr>
        <w:spacing w:before="60" w:after="60"/>
        <w:ind w:left="1276"/>
        <w:jc w:val="both"/>
        <w:rPr>
          <w:sz w:val="22"/>
          <w:szCs w:val="22"/>
        </w:rPr>
      </w:pPr>
      <w:r w:rsidRPr="0070598A">
        <w:rPr>
          <w:sz w:val="20"/>
          <w:szCs w:val="20"/>
        </w:rPr>
        <w:t>*</w:t>
      </w:r>
      <w:r w:rsidRPr="0070598A">
        <w:t xml:space="preserve"> </w:t>
      </w:r>
      <w:r w:rsidR="00B2776D" w:rsidRPr="0070598A">
        <w:rPr>
          <w:sz w:val="22"/>
          <w:szCs w:val="22"/>
        </w:rPr>
        <w:t xml:space="preserve">Kuu pearaha </w:t>
      </w:r>
      <w:r w:rsidR="00E02C1B" w:rsidRPr="0070598A">
        <w:rPr>
          <w:sz w:val="22"/>
          <w:szCs w:val="22"/>
        </w:rPr>
        <w:t xml:space="preserve">on </w:t>
      </w:r>
      <w:r w:rsidR="00B2776D" w:rsidRPr="0070598A">
        <w:rPr>
          <w:sz w:val="22"/>
          <w:szCs w:val="22"/>
        </w:rPr>
        <w:t>arvesta</w:t>
      </w:r>
      <w:r w:rsidR="00E02C1B" w:rsidRPr="0070598A">
        <w:rPr>
          <w:sz w:val="22"/>
          <w:szCs w:val="22"/>
        </w:rPr>
        <w:t xml:space="preserve">tud </w:t>
      </w:r>
      <w:r w:rsidR="00C52C7D" w:rsidRPr="0070598A">
        <w:rPr>
          <w:sz w:val="22"/>
          <w:szCs w:val="22"/>
        </w:rPr>
        <w:t>lähtuvalt 2 kõrgharidusega</w:t>
      </w:r>
      <w:r w:rsidR="008D6E00" w:rsidRPr="0070598A">
        <w:rPr>
          <w:sz w:val="22"/>
          <w:szCs w:val="22"/>
        </w:rPr>
        <w:t xml:space="preserve"> ja ametijärguga “pedagoog“ õpetaja töökohast ja 1 õpetaja</w:t>
      </w:r>
      <w:r w:rsidR="00C52C7D" w:rsidRPr="0070598A">
        <w:rPr>
          <w:sz w:val="22"/>
          <w:szCs w:val="22"/>
        </w:rPr>
        <w:t>abi töökohast</w:t>
      </w:r>
      <w:r w:rsidRPr="0070598A">
        <w:rPr>
          <w:sz w:val="22"/>
          <w:szCs w:val="22"/>
        </w:rPr>
        <w:t>.</w:t>
      </w:r>
      <w:r w:rsidR="00C629B5" w:rsidRPr="0070598A">
        <w:rPr>
          <w:sz w:val="22"/>
          <w:szCs w:val="22"/>
        </w:rPr>
        <w:t>“</w:t>
      </w:r>
    </w:p>
    <w:p w:rsidR="00FC42BC" w:rsidRPr="0070598A" w:rsidRDefault="00FC42BC" w:rsidP="00DE574A">
      <w:pPr>
        <w:spacing w:before="60" w:after="60"/>
        <w:ind w:left="1276"/>
        <w:jc w:val="both"/>
        <w:rPr>
          <w:sz w:val="22"/>
          <w:szCs w:val="22"/>
        </w:rPr>
      </w:pPr>
    </w:p>
    <w:p w:rsidR="00B35792" w:rsidRPr="0070598A" w:rsidRDefault="0070598A" w:rsidP="00441AE1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Cs/>
          <w:spacing w:val="2"/>
        </w:rPr>
      </w:pPr>
      <w:r w:rsidRPr="0070598A">
        <w:rPr>
          <w:bCs/>
          <w:spacing w:val="2"/>
        </w:rPr>
        <w:t>Muudetakse</w:t>
      </w:r>
      <w:r w:rsidR="00874B6B" w:rsidRPr="0070598A">
        <w:rPr>
          <w:bCs/>
          <w:spacing w:val="2"/>
        </w:rPr>
        <w:t xml:space="preserve"> määruse</w:t>
      </w:r>
      <w:r w:rsidR="00B35792" w:rsidRPr="0070598A">
        <w:rPr>
          <w:bCs/>
          <w:spacing w:val="2"/>
        </w:rPr>
        <w:t xml:space="preserve"> § 2 lõige 9 </w:t>
      </w:r>
      <w:r w:rsidR="00C629B5" w:rsidRPr="0070598A">
        <w:rPr>
          <w:bCs/>
          <w:spacing w:val="2"/>
        </w:rPr>
        <w:t>ja sõnasta</w:t>
      </w:r>
      <w:r w:rsidRPr="0070598A">
        <w:rPr>
          <w:bCs/>
          <w:spacing w:val="2"/>
        </w:rPr>
        <w:t>takse</w:t>
      </w:r>
      <w:r w:rsidR="00C629B5" w:rsidRPr="0070598A">
        <w:rPr>
          <w:bCs/>
          <w:spacing w:val="2"/>
        </w:rPr>
        <w:t xml:space="preserve"> </w:t>
      </w:r>
      <w:r w:rsidR="00B35792" w:rsidRPr="0070598A">
        <w:rPr>
          <w:bCs/>
          <w:spacing w:val="2"/>
        </w:rPr>
        <w:t>järgmises redaktsioonis:</w:t>
      </w:r>
    </w:p>
    <w:p w:rsidR="00DE574A" w:rsidRDefault="00B35792" w:rsidP="00441AE1">
      <w:pPr>
        <w:tabs>
          <w:tab w:val="left" w:pos="1170"/>
        </w:tabs>
        <w:spacing w:after="60"/>
        <w:ind w:left="1170" w:hanging="630"/>
        <w:jc w:val="both"/>
      </w:pPr>
      <w:r w:rsidRPr="0070598A">
        <w:t xml:space="preserve">“(9) </w:t>
      </w:r>
      <w:r w:rsidR="00C629B5" w:rsidRPr="0070598A">
        <w:tab/>
      </w:r>
      <w:r w:rsidR="00C37737" w:rsidRPr="0070598A">
        <w:t>Asutuses, kus rühmade arv</w:t>
      </w:r>
      <w:r w:rsidR="0070598A" w:rsidRPr="0070598A">
        <w:t xml:space="preserve"> on</w:t>
      </w:r>
      <w:r w:rsidR="00C37737" w:rsidRPr="0070598A">
        <w:t xml:space="preserve"> </w:t>
      </w:r>
      <w:r w:rsidR="00036448" w:rsidRPr="0070598A">
        <w:t>suurem</w:t>
      </w:r>
      <w:r w:rsidR="00F44D4A" w:rsidRPr="0070598A">
        <w:t xml:space="preserve"> kui 14</w:t>
      </w:r>
      <w:r w:rsidR="00C37737" w:rsidRPr="0070598A">
        <w:t xml:space="preserve">, </w:t>
      </w:r>
      <w:r w:rsidR="00A63299" w:rsidRPr="0070598A">
        <w:t xml:space="preserve">määratakse </w:t>
      </w:r>
      <w:r w:rsidR="00BD0FD6" w:rsidRPr="0070598A">
        <w:t>muu personali ametikohtade arv</w:t>
      </w:r>
      <w:r w:rsidR="00A63299" w:rsidRPr="0070598A">
        <w:t>u</w:t>
      </w:r>
      <w:r w:rsidR="00BD0FD6" w:rsidRPr="0070598A">
        <w:t xml:space="preserve"> </w:t>
      </w:r>
      <w:r w:rsidR="004232B1" w:rsidRPr="0070598A">
        <w:t xml:space="preserve">(v.a direktori </w:t>
      </w:r>
      <w:r w:rsidR="005C4C48" w:rsidRPr="0070598A">
        <w:t xml:space="preserve">ja õppealajuhataja </w:t>
      </w:r>
      <w:r w:rsidR="008148D1" w:rsidRPr="0070598A">
        <w:t xml:space="preserve">ametikohad, mis määratakse </w:t>
      </w:r>
      <w:r w:rsidR="009C176F" w:rsidRPr="0070598A">
        <w:t>suuruses</w:t>
      </w:r>
      <w:r w:rsidR="008148D1" w:rsidRPr="0070598A">
        <w:t xml:space="preserve"> 2 ametikohta</w:t>
      </w:r>
      <w:r w:rsidR="004232B1" w:rsidRPr="0070598A">
        <w:t xml:space="preserve">) </w:t>
      </w:r>
      <w:r w:rsidR="001C0888" w:rsidRPr="0070598A">
        <w:t xml:space="preserve">12 </w:t>
      </w:r>
      <w:r w:rsidR="00A63299" w:rsidRPr="0070598A">
        <w:t xml:space="preserve">rühma ametikohtade arvu </w:t>
      </w:r>
      <w:r w:rsidR="00BD0FD6" w:rsidRPr="0070598A">
        <w:t xml:space="preserve">ja </w:t>
      </w:r>
      <w:r w:rsidR="001C0888" w:rsidRPr="0070598A">
        <w:t xml:space="preserve">rühmade </w:t>
      </w:r>
      <w:r w:rsidR="00C37737" w:rsidRPr="0070598A">
        <w:t>arvestusarvu</w:t>
      </w:r>
      <w:r w:rsidR="00BD0FD6" w:rsidRPr="0070598A">
        <w:t>le</w:t>
      </w:r>
      <w:r w:rsidR="00C37737" w:rsidRPr="0070598A">
        <w:t xml:space="preserve"> </w:t>
      </w:r>
      <w:r w:rsidR="00BD0FD6" w:rsidRPr="0070598A">
        <w:t xml:space="preserve">vastavate ametikohtade arvu </w:t>
      </w:r>
      <w:r w:rsidR="00C37737" w:rsidRPr="0070598A">
        <w:t>summeerimise tulemusena.</w:t>
      </w:r>
      <w:r w:rsidR="00AF254F" w:rsidRPr="0070598A">
        <w:t xml:space="preserve"> </w:t>
      </w:r>
      <w:r w:rsidR="00664F3F" w:rsidRPr="0070598A">
        <w:t>Rühmade a</w:t>
      </w:r>
      <w:r w:rsidR="00AF254F" w:rsidRPr="0070598A">
        <w:t xml:space="preserve">rvestusarv </w:t>
      </w:r>
      <w:r w:rsidR="00BD0FD6" w:rsidRPr="0070598A">
        <w:t>määratakse</w:t>
      </w:r>
      <w:r w:rsidR="00AF254F" w:rsidRPr="0070598A">
        <w:t xml:space="preserve"> rühmade tegeliku</w:t>
      </w:r>
      <w:r w:rsidR="00BD0FD6" w:rsidRPr="0070598A">
        <w:t>st</w:t>
      </w:r>
      <w:r w:rsidR="00AF254F" w:rsidRPr="0070598A">
        <w:t xml:space="preserve"> a</w:t>
      </w:r>
      <w:r w:rsidR="005E6310" w:rsidRPr="0070598A">
        <w:t>rvust 12 lahutamise tulemusena.</w:t>
      </w:r>
      <w:r w:rsidRPr="0070598A">
        <w:t>“</w:t>
      </w:r>
    </w:p>
    <w:p w:rsidR="00FC42BC" w:rsidRPr="0070598A" w:rsidRDefault="00FC42BC" w:rsidP="00441AE1">
      <w:pPr>
        <w:tabs>
          <w:tab w:val="left" w:pos="1170"/>
        </w:tabs>
        <w:spacing w:after="60"/>
        <w:ind w:left="1170" w:hanging="630"/>
        <w:jc w:val="both"/>
      </w:pPr>
    </w:p>
    <w:p w:rsidR="00DE574A" w:rsidRPr="0070598A" w:rsidRDefault="0070598A" w:rsidP="00441AE1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70598A">
        <w:rPr>
          <w:bCs/>
          <w:spacing w:val="2"/>
        </w:rPr>
        <w:t>Muudetakse</w:t>
      </w:r>
      <w:r w:rsidR="00DE574A" w:rsidRPr="0070598A">
        <w:rPr>
          <w:bCs/>
          <w:spacing w:val="2"/>
        </w:rPr>
        <w:t xml:space="preserve"> määruse </w:t>
      </w:r>
      <w:r w:rsidR="00B32120" w:rsidRPr="0070598A">
        <w:rPr>
          <w:bCs/>
          <w:spacing w:val="2"/>
        </w:rPr>
        <w:t>§ 2 lõige 10</w:t>
      </w:r>
      <w:r w:rsidRPr="0070598A">
        <w:rPr>
          <w:bCs/>
          <w:spacing w:val="2"/>
        </w:rPr>
        <w:t xml:space="preserve"> ja sõnastatakse</w:t>
      </w:r>
      <w:r w:rsidR="00DE574A" w:rsidRPr="0070598A">
        <w:rPr>
          <w:bCs/>
          <w:spacing w:val="2"/>
        </w:rPr>
        <w:t xml:space="preserve"> järgmises redaktsioonis:</w:t>
      </w:r>
    </w:p>
    <w:p w:rsidR="00DE574A" w:rsidRDefault="00DE574A" w:rsidP="00FC42BC">
      <w:pPr>
        <w:ind w:left="1181" w:hanging="634"/>
        <w:jc w:val="both"/>
      </w:pPr>
      <w:r w:rsidRPr="0070598A">
        <w:t>“(10)</w:t>
      </w:r>
      <w:r w:rsidRPr="0070598A">
        <w:tab/>
        <w:t>Keelekümblusprogrammis</w:t>
      </w:r>
      <w:r w:rsidR="00E9410F" w:rsidRPr="0070598A">
        <w:t xml:space="preserve"> osalevas</w:t>
      </w:r>
      <w:r w:rsidRPr="0070598A">
        <w:t xml:space="preserve"> </w:t>
      </w:r>
      <w:r w:rsidR="00E9410F" w:rsidRPr="0070598A">
        <w:rPr>
          <w:bCs/>
          <w:iCs/>
        </w:rPr>
        <w:t>asutuses</w:t>
      </w:r>
      <w:r w:rsidRPr="0070598A">
        <w:rPr>
          <w:bCs/>
          <w:iCs/>
        </w:rPr>
        <w:t xml:space="preserve"> </w:t>
      </w:r>
      <w:r w:rsidRPr="0070598A">
        <w:t>määrata</w:t>
      </w:r>
      <w:r w:rsidR="00F53FCF" w:rsidRPr="0070598A">
        <w:t>kse</w:t>
      </w:r>
      <w:r w:rsidRPr="0070598A">
        <w:t xml:space="preserve"> </w:t>
      </w:r>
      <w:r w:rsidR="00FC42BC">
        <w:t xml:space="preserve">täiendavalt </w:t>
      </w:r>
      <w:r w:rsidRPr="0070598A">
        <w:t>kuni 1,0 abiõpetaja ametikohta ühe keelekümblusrühma kohta</w:t>
      </w:r>
      <w:r w:rsidR="00FC42BC">
        <w:t xml:space="preserve"> asutuse eelarves piisavate rahavahendite olemasolul</w:t>
      </w:r>
      <w:r w:rsidR="009C176F" w:rsidRPr="0070598A">
        <w:t>.</w:t>
      </w:r>
      <w:r w:rsidRPr="0070598A">
        <w:t>“</w:t>
      </w:r>
    </w:p>
    <w:p w:rsidR="00FC42BC" w:rsidRPr="0070598A" w:rsidRDefault="00FC42BC" w:rsidP="00441AE1">
      <w:pPr>
        <w:spacing w:after="60"/>
        <w:ind w:left="1170" w:hanging="630"/>
        <w:jc w:val="both"/>
      </w:pPr>
    </w:p>
    <w:p w:rsidR="00B35792" w:rsidRPr="0070598A" w:rsidRDefault="0070598A" w:rsidP="00441AE1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  <w:rPr>
          <w:bCs/>
          <w:spacing w:val="2"/>
        </w:rPr>
      </w:pPr>
      <w:r>
        <w:rPr>
          <w:bCs/>
          <w:spacing w:val="2"/>
        </w:rPr>
        <w:t>M</w:t>
      </w:r>
      <w:r w:rsidR="00874B6B" w:rsidRPr="0070598A">
        <w:rPr>
          <w:bCs/>
          <w:spacing w:val="2"/>
        </w:rPr>
        <w:t xml:space="preserve">ääruse </w:t>
      </w:r>
      <w:r w:rsidR="00C629B5" w:rsidRPr="0070598A">
        <w:rPr>
          <w:bCs/>
          <w:spacing w:val="2"/>
        </w:rPr>
        <w:t xml:space="preserve">§ 2 </w:t>
      </w:r>
      <w:r>
        <w:rPr>
          <w:bCs/>
          <w:spacing w:val="2"/>
        </w:rPr>
        <w:t>täiendatakse</w:t>
      </w:r>
      <w:r w:rsidR="00C629B5" w:rsidRPr="0070598A">
        <w:rPr>
          <w:bCs/>
          <w:spacing w:val="2"/>
        </w:rPr>
        <w:t xml:space="preserve"> </w:t>
      </w:r>
      <w:r>
        <w:rPr>
          <w:bCs/>
          <w:spacing w:val="2"/>
        </w:rPr>
        <w:t>lõikega</w:t>
      </w:r>
      <w:r w:rsidRPr="0070598A">
        <w:rPr>
          <w:bCs/>
          <w:spacing w:val="2"/>
        </w:rPr>
        <w:t xml:space="preserve"> 11</w:t>
      </w:r>
      <w:r>
        <w:rPr>
          <w:bCs/>
          <w:spacing w:val="2"/>
        </w:rPr>
        <w:t xml:space="preserve"> </w:t>
      </w:r>
      <w:r w:rsidR="00B35792" w:rsidRPr="0070598A">
        <w:rPr>
          <w:bCs/>
          <w:spacing w:val="2"/>
        </w:rPr>
        <w:t>järgmises redaktsioonis:</w:t>
      </w:r>
    </w:p>
    <w:p w:rsidR="005C4C48" w:rsidRDefault="00DE574A" w:rsidP="00441AE1">
      <w:pPr>
        <w:spacing w:after="60"/>
        <w:ind w:left="1170" w:hanging="630"/>
        <w:jc w:val="both"/>
      </w:pPr>
      <w:r w:rsidRPr="0070598A">
        <w:lastRenderedPageBreak/>
        <w:t>“(11)</w:t>
      </w:r>
      <w:r w:rsidRPr="0070598A">
        <w:tab/>
      </w:r>
      <w:proofErr w:type="spellStart"/>
      <w:r w:rsidR="00C221E9" w:rsidRPr="0070598A">
        <w:t>Pervasiivsete</w:t>
      </w:r>
      <w:proofErr w:type="spellEnd"/>
      <w:r w:rsidR="00C221E9" w:rsidRPr="0070598A">
        <w:t xml:space="preserve"> arenguhäiretega laste rühmadega</w:t>
      </w:r>
      <w:r w:rsidR="005C4C48" w:rsidRPr="0070598A">
        <w:rPr>
          <w:bCs/>
          <w:iCs/>
        </w:rPr>
        <w:t xml:space="preserve"> </w:t>
      </w:r>
      <w:r w:rsidR="00F53FCF" w:rsidRPr="0070598A">
        <w:rPr>
          <w:bCs/>
          <w:iCs/>
        </w:rPr>
        <w:t xml:space="preserve">(autistid) </w:t>
      </w:r>
      <w:r w:rsidR="00E9410F" w:rsidRPr="0070598A">
        <w:rPr>
          <w:bCs/>
          <w:iCs/>
        </w:rPr>
        <w:t>asutuses</w:t>
      </w:r>
      <w:r w:rsidR="00C221E9" w:rsidRPr="0070598A">
        <w:rPr>
          <w:bCs/>
          <w:iCs/>
        </w:rPr>
        <w:t xml:space="preserve"> </w:t>
      </w:r>
      <w:r w:rsidR="00C221E9" w:rsidRPr="0070598A">
        <w:t>määrata</w:t>
      </w:r>
      <w:r w:rsidR="00F53FCF" w:rsidRPr="0070598A">
        <w:t>kse</w:t>
      </w:r>
      <w:r w:rsidR="00FC42BC" w:rsidRPr="00FC42BC">
        <w:t xml:space="preserve"> </w:t>
      </w:r>
      <w:r w:rsidR="00FC42BC">
        <w:t>täiendavalt</w:t>
      </w:r>
      <w:r w:rsidR="005C4C48" w:rsidRPr="0070598A">
        <w:t xml:space="preserve"> </w:t>
      </w:r>
      <w:r w:rsidRPr="0070598A">
        <w:t>kuni 1,0</w:t>
      </w:r>
      <w:r w:rsidR="00F117F1" w:rsidRPr="0070598A">
        <w:t xml:space="preserve"> </w:t>
      </w:r>
      <w:r w:rsidR="005C4C48" w:rsidRPr="0070598A">
        <w:t>las</w:t>
      </w:r>
      <w:r w:rsidR="0070598A">
        <w:t>t</w:t>
      </w:r>
      <w:r w:rsidR="005C4C48" w:rsidRPr="0070598A">
        <w:t xml:space="preserve">eaiapsühholoogi ametikohta </w:t>
      </w:r>
      <w:proofErr w:type="spellStart"/>
      <w:r w:rsidR="00FC42BC">
        <w:t>p</w:t>
      </w:r>
      <w:r w:rsidR="00FC42BC" w:rsidRPr="0070598A">
        <w:t>ervasiivsete</w:t>
      </w:r>
      <w:proofErr w:type="spellEnd"/>
      <w:r w:rsidR="00FC42BC" w:rsidRPr="0070598A">
        <w:t xml:space="preserve"> arenguhäiretega laste</w:t>
      </w:r>
      <w:r w:rsidR="00FC42BC" w:rsidRPr="0070598A">
        <w:t xml:space="preserve"> </w:t>
      </w:r>
      <w:r w:rsidR="005C4C48" w:rsidRPr="0070598A">
        <w:t xml:space="preserve">ühe </w:t>
      </w:r>
      <w:r w:rsidR="00F117F1" w:rsidRPr="0070598A">
        <w:t xml:space="preserve">rühma </w:t>
      </w:r>
      <w:r w:rsidR="005C4C48" w:rsidRPr="0070598A">
        <w:t>kohta</w:t>
      </w:r>
      <w:r w:rsidR="00FC42BC">
        <w:t xml:space="preserve"> </w:t>
      </w:r>
      <w:r w:rsidR="00FC42BC">
        <w:t>asutuse eelarves piisavate rahavahendite olemasolul</w:t>
      </w:r>
      <w:r w:rsidR="009C176F" w:rsidRPr="0070598A">
        <w:t>.</w:t>
      </w:r>
      <w:r w:rsidR="00C629B5" w:rsidRPr="0070598A">
        <w:t>“</w:t>
      </w:r>
    </w:p>
    <w:p w:rsidR="00FC42BC" w:rsidRPr="0070598A" w:rsidRDefault="00FC42BC" w:rsidP="00441AE1">
      <w:pPr>
        <w:spacing w:after="60"/>
        <w:ind w:left="1170" w:hanging="630"/>
        <w:jc w:val="both"/>
      </w:pPr>
    </w:p>
    <w:p w:rsidR="00ED15C4" w:rsidRPr="0070598A" w:rsidRDefault="00ED15C4" w:rsidP="00DE574A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spacing w:after="60"/>
        <w:ind w:left="567" w:hanging="567"/>
        <w:contextualSpacing w:val="0"/>
        <w:rPr>
          <w:b/>
        </w:rPr>
      </w:pPr>
      <w:r w:rsidRPr="0070598A">
        <w:rPr>
          <w:b/>
        </w:rPr>
        <w:t>Rakendussätted</w:t>
      </w:r>
    </w:p>
    <w:p w:rsidR="00ED15C4" w:rsidRPr="0070598A" w:rsidRDefault="00ED15C4" w:rsidP="007E3F72">
      <w:pPr>
        <w:pStyle w:val="ListParagraph"/>
        <w:numPr>
          <w:ilvl w:val="1"/>
          <w:numId w:val="7"/>
        </w:numPr>
        <w:tabs>
          <w:tab w:val="clear" w:pos="1440"/>
          <w:tab w:val="num" w:pos="993"/>
        </w:tabs>
        <w:spacing w:after="60"/>
        <w:ind w:left="992" w:hanging="425"/>
        <w:contextualSpacing w:val="0"/>
        <w:rPr>
          <w:b/>
        </w:rPr>
      </w:pPr>
      <w:r w:rsidRPr="0070598A">
        <w:t>Määrus</w:t>
      </w:r>
      <w:r w:rsidR="00B45FDD" w:rsidRPr="0070598A">
        <w:t xml:space="preserve"> </w:t>
      </w:r>
      <w:r w:rsidRPr="0070598A">
        <w:t>rakendub alates 01.0</w:t>
      </w:r>
      <w:r w:rsidR="00C629B5" w:rsidRPr="0070598A">
        <w:t>1</w:t>
      </w:r>
      <w:r w:rsidRPr="0070598A">
        <w:t>.201</w:t>
      </w:r>
      <w:r w:rsidR="00C629B5" w:rsidRPr="0070598A">
        <w:t>7</w:t>
      </w:r>
      <w:r w:rsidRPr="0070598A">
        <w:t xml:space="preserve">. </w:t>
      </w:r>
      <w:r w:rsidR="008E09EF" w:rsidRPr="0070598A">
        <w:t>a.</w:t>
      </w:r>
    </w:p>
    <w:p w:rsidR="00ED15C4" w:rsidRPr="00FC42BC" w:rsidRDefault="00ED15C4" w:rsidP="009C176F">
      <w:pPr>
        <w:pStyle w:val="ListParagraph"/>
        <w:numPr>
          <w:ilvl w:val="1"/>
          <w:numId w:val="7"/>
        </w:numPr>
        <w:tabs>
          <w:tab w:val="clear" w:pos="1440"/>
          <w:tab w:val="num" w:pos="993"/>
        </w:tabs>
        <w:spacing w:after="480"/>
        <w:ind w:left="992" w:hanging="425"/>
        <w:contextualSpacing w:val="0"/>
        <w:rPr>
          <w:b/>
        </w:rPr>
      </w:pPr>
      <w:r w:rsidRPr="0070598A">
        <w:t>Määrus jõustub seadusega sätestatud korras.</w:t>
      </w:r>
    </w:p>
    <w:p w:rsidR="00FC42BC" w:rsidRPr="0070598A" w:rsidRDefault="00FC42BC" w:rsidP="00FC42BC">
      <w:pPr>
        <w:pStyle w:val="ListParagraph"/>
        <w:spacing w:after="480"/>
        <w:ind w:left="992"/>
        <w:contextualSpacing w:val="0"/>
        <w:rPr>
          <w:b/>
        </w:rPr>
      </w:pPr>
    </w:p>
    <w:p w:rsidR="009D0B3C" w:rsidRPr="0070598A" w:rsidRDefault="00C629B5" w:rsidP="004E4130">
      <w:pPr>
        <w:tabs>
          <w:tab w:val="left" w:pos="5670"/>
        </w:tabs>
        <w:jc w:val="both"/>
      </w:pPr>
      <w:r w:rsidRPr="0070598A">
        <w:t>Tarmo Tammiste</w:t>
      </w:r>
    </w:p>
    <w:p w:rsidR="004E4130" w:rsidRPr="0070598A" w:rsidRDefault="004E4130" w:rsidP="004E4130">
      <w:pPr>
        <w:tabs>
          <w:tab w:val="left" w:pos="5670"/>
        </w:tabs>
        <w:jc w:val="both"/>
      </w:pPr>
      <w:r w:rsidRPr="0070598A">
        <w:t>Linnapea</w:t>
      </w:r>
      <w:r w:rsidRPr="0070598A">
        <w:tab/>
        <w:t xml:space="preserve">Ants </w:t>
      </w:r>
      <w:proofErr w:type="spellStart"/>
      <w:r w:rsidRPr="0070598A">
        <w:t>Liimets</w:t>
      </w:r>
      <w:proofErr w:type="spellEnd"/>
    </w:p>
    <w:p w:rsidR="00375286" w:rsidRPr="0070598A" w:rsidRDefault="004E4130" w:rsidP="00375286">
      <w:pPr>
        <w:tabs>
          <w:tab w:val="left" w:pos="5670"/>
        </w:tabs>
        <w:jc w:val="both"/>
      </w:pPr>
      <w:r w:rsidRPr="0070598A">
        <w:tab/>
        <w:t>Linnasekretär</w:t>
      </w:r>
    </w:p>
    <w:p w:rsidR="004A229A" w:rsidRPr="0070598A" w:rsidRDefault="004A229A" w:rsidP="00375286">
      <w:pPr>
        <w:tabs>
          <w:tab w:val="left" w:pos="5670"/>
        </w:tabs>
        <w:spacing w:after="120"/>
        <w:jc w:val="both"/>
        <w:rPr>
          <w:b/>
          <w:sz w:val="28"/>
          <w:szCs w:val="28"/>
        </w:rPr>
      </w:pPr>
    </w:p>
    <w:p w:rsidR="00FC42BC" w:rsidRDefault="00FC42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BC" w:rsidRDefault="00FC42BC" w:rsidP="00A14246">
      <w:pPr>
        <w:tabs>
          <w:tab w:val="left" w:pos="6322"/>
        </w:tabs>
        <w:spacing w:after="360"/>
        <w:jc w:val="both"/>
        <w:rPr>
          <w:b/>
          <w:sz w:val="28"/>
          <w:szCs w:val="28"/>
        </w:rPr>
      </w:pPr>
    </w:p>
    <w:p w:rsidR="00FC42BC" w:rsidRDefault="00FC42BC" w:rsidP="00A14246">
      <w:pPr>
        <w:tabs>
          <w:tab w:val="left" w:pos="6322"/>
        </w:tabs>
        <w:spacing w:after="360"/>
        <w:jc w:val="both"/>
        <w:rPr>
          <w:b/>
          <w:sz w:val="28"/>
          <w:szCs w:val="28"/>
        </w:rPr>
      </w:pPr>
    </w:p>
    <w:p w:rsidR="004A229A" w:rsidRPr="0070598A" w:rsidRDefault="00375286" w:rsidP="00FC42BC">
      <w:pPr>
        <w:tabs>
          <w:tab w:val="left" w:pos="6322"/>
        </w:tabs>
        <w:spacing w:after="120"/>
        <w:jc w:val="both"/>
      </w:pPr>
      <w:r w:rsidRPr="0070598A">
        <w:rPr>
          <w:b/>
          <w:sz w:val="28"/>
          <w:szCs w:val="28"/>
        </w:rPr>
        <w:t>Õ  I  E  N  D</w:t>
      </w:r>
      <w:r w:rsidRPr="0070598A">
        <w:rPr>
          <w:szCs w:val="32"/>
        </w:rPr>
        <w:t xml:space="preserve">                                              </w:t>
      </w:r>
      <w:r w:rsidRPr="0070598A">
        <w:rPr>
          <w:szCs w:val="32"/>
        </w:rPr>
        <w:tab/>
      </w:r>
      <w:r w:rsidR="00063AB9">
        <w:rPr>
          <w:szCs w:val="32"/>
        </w:rPr>
        <w:t xml:space="preserve">  </w:t>
      </w:r>
      <w:r w:rsidR="00063AB9">
        <w:rPr>
          <w:sz w:val="22"/>
          <w:szCs w:val="22"/>
        </w:rPr>
        <w:t>03</w:t>
      </w:r>
      <w:r w:rsidR="009B41F3" w:rsidRPr="0070598A">
        <w:rPr>
          <w:sz w:val="22"/>
          <w:szCs w:val="22"/>
        </w:rPr>
        <w:t>.02.2017</w:t>
      </w:r>
      <w:r w:rsidRPr="0070598A">
        <w:rPr>
          <w:sz w:val="22"/>
          <w:szCs w:val="22"/>
        </w:rPr>
        <w:t xml:space="preserve"> nr 3.1-19/</w:t>
      </w:r>
      <w:r w:rsidR="007C151B">
        <w:rPr>
          <w:sz w:val="22"/>
          <w:szCs w:val="22"/>
        </w:rPr>
        <w:t>2</w:t>
      </w:r>
    </w:p>
    <w:p w:rsidR="00B165E4" w:rsidRPr="0070598A" w:rsidRDefault="00B165E4" w:rsidP="00B165E4">
      <w:pPr>
        <w:pStyle w:val="NormalWeb"/>
        <w:spacing w:before="0" w:after="0"/>
        <w:ind w:left="0" w:right="-115"/>
        <w:jc w:val="both"/>
        <w:rPr>
          <w:b/>
          <w:bCs/>
          <w:spacing w:val="2"/>
          <w:sz w:val="22"/>
          <w:szCs w:val="22"/>
          <w:lang w:val="et-EE"/>
        </w:rPr>
      </w:pPr>
      <w:r w:rsidRPr="0070598A">
        <w:rPr>
          <w:b/>
          <w:bCs/>
          <w:spacing w:val="2"/>
          <w:sz w:val="22"/>
          <w:szCs w:val="22"/>
          <w:lang w:val="et-EE"/>
        </w:rPr>
        <w:t xml:space="preserve">Narva Linnavalitsuse 26.08.2015. a määruse nr 27 </w:t>
      </w:r>
    </w:p>
    <w:p w:rsidR="00B165E4" w:rsidRPr="0070598A" w:rsidRDefault="00B165E4" w:rsidP="00B165E4">
      <w:pPr>
        <w:pStyle w:val="NormalWeb"/>
        <w:spacing w:before="0" w:after="0"/>
        <w:ind w:left="0" w:right="-115"/>
        <w:jc w:val="both"/>
        <w:rPr>
          <w:b/>
          <w:bCs/>
          <w:spacing w:val="2"/>
          <w:sz w:val="22"/>
          <w:szCs w:val="22"/>
          <w:lang w:val="et-EE"/>
        </w:rPr>
      </w:pPr>
      <w:r w:rsidRPr="0070598A">
        <w:rPr>
          <w:b/>
          <w:bCs/>
          <w:spacing w:val="2"/>
          <w:sz w:val="22"/>
          <w:szCs w:val="22"/>
          <w:lang w:val="et-EE"/>
        </w:rPr>
        <w:t>“</w:t>
      </w:r>
      <w:r w:rsidR="004A229A" w:rsidRPr="0070598A">
        <w:rPr>
          <w:b/>
          <w:bCs/>
          <w:spacing w:val="2"/>
          <w:sz w:val="22"/>
          <w:szCs w:val="22"/>
          <w:lang w:val="et-EE"/>
        </w:rPr>
        <w:t xml:space="preserve">Narva munitsipaalse koolieelse lasteasutuse eelarve koostamisel </w:t>
      </w:r>
    </w:p>
    <w:p w:rsidR="004A229A" w:rsidRPr="0070598A" w:rsidRDefault="00B54528" w:rsidP="001054B2">
      <w:pPr>
        <w:pStyle w:val="NormalWeb"/>
        <w:spacing w:before="0" w:after="120"/>
        <w:ind w:left="0" w:right="-113"/>
        <w:jc w:val="both"/>
        <w:rPr>
          <w:b/>
          <w:bCs/>
          <w:spacing w:val="2"/>
          <w:sz w:val="22"/>
          <w:szCs w:val="22"/>
          <w:lang w:val="et-EE"/>
        </w:rPr>
      </w:pPr>
      <w:r w:rsidRPr="0070598A">
        <w:rPr>
          <w:b/>
          <w:bCs/>
          <w:spacing w:val="2"/>
          <w:sz w:val="22"/>
          <w:szCs w:val="22"/>
          <w:lang w:val="et-EE"/>
        </w:rPr>
        <w:t>töö</w:t>
      </w:r>
      <w:r w:rsidR="004A229A" w:rsidRPr="0070598A">
        <w:rPr>
          <w:b/>
          <w:bCs/>
          <w:spacing w:val="2"/>
          <w:sz w:val="22"/>
          <w:szCs w:val="22"/>
          <w:lang w:val="et-EE"/>
        </w:rPr>
        <w:t>kohtade arvu</w:t>
      </w:r>
      <w:r w:rsidR="001346EA" w:rsidRPr="0070598A">
        <w:rPr>
          <w:b/>
          <w:bCs/>
          <w:spacing w:val="2"/>
          <w:sz w:val="22"/>
          <w:szCs w:val="22"/>
          <w:lang w:val="et-EE"/>
        </w:rPr>
        <w:t xml:space="preserve"> </w:t>
      </w:r>
      <w:r w:rsidR="004A229A" w:rsidRPr="0070598A">
        <w:rPr>
          <w:b/>
          <w:bCs/>
          <w:spacing w:val="2"/>
          <w:sz w:val="22"/>
          <w:szCs w:val="22"/>
          <w:lang w:val="et-EE"/>
        </w:rPr>
        <w:t>ja tööjõukulude määramise kriteeriumide kinnitamine</w:t>
      </w:r>
      <w:r w:rsidR="00B165E4" w:rsidRPr="0070598A">
        <w:rPr>
          <w:b/>
          <w:bCs/>
          <w:spacing w:val="2"/>
          <w:sz w:val="22"/>
          <w:szCs w:val="22"/>
          <w:lang w:val="et-EE"/>
        </w:rPr>
        <w:t>“ muutmine</w:t>
      </w:r>
    </w:p>
    <w:p w:rsidR="004A229A" w:rsidRPr="0070598A" w:rsidRDefault="004A229A" w:rsidP="00195F8E">
      <w:pPr>
        <w:spacing w:after="60"/>
        <w:jc w:val="both"/>
        <w:rPr>
          <w:sz w:val="22"/>
          <w:szCs w:val="22"/>
        </w:rPr>
      </w:pPr>
      <w:r w:rsidRPr="0070598A">
        <w:rPr>
          <w:sz w:val="22"/>
          <w:szCs w:val="22"/>
        </w:rPr>
        <w:t>Määrus kehtestatakse kohaliku omavalitsuse korralduse seaduse § 30 lõike 1 punkti 3 alusel</w:t>
      </w:r>
    </w:p>
    <w:p w:rsidR="00375286" w:rsidRPr="0070598A" w:rsidRDefault="00375286" w:rsidP="00036448">
      <w:pPr>
        <w:spacing w:after="60"/>
        <w:jc w:val="both"/>
        <w:rPr>
          <w:sz w:val="22"/>
          <w:szCs w:val="22"/>
        </w:rPr>
      </w:pPr>
      <w:r w:rsidRPr="0070598A">
        <w:rPr>
          <w:sz w:val="22"/>
          <w:szCs w:val="22"/>
        </w:rPr>
        <w:t>Narva Linnavalitsuse Kultuuriosakond valmistas ette Narva Linnavalitsuse määruse „</w:t>
      </w:r>
      <w:r w:rsidR="004A229A" w:rsidRPr="0070598A">
        <w:rPr>
          <w:sz w:val="22"/>
          <w:szCs w:val="22"/>
        </w:rPr>
        <w:t>Narva munitsipaalse koolieelse lasteasutuse eelarve koostamisel ametikohtade arvu ja tööjõukulude määramise kriteeriumide kinnitamine</w:t>
      </w:r>
      <w:r w:rsidRPr="0070598A">
        <w:rPr>
          <w:sz w:val="22"/>
          <w:szCs w:val="22"/>
        </w:rPr>
        <w:t xml:space="preserve">” </w:t>
      </w:r>
      <w:r w:rsidR="00B165E4" w:rsidRPr="0070598A">
        <w:rPr>
          <w:sz w:val="22"/>
          <w:szCs w:val="22"/>
        </w:rPr>
        <w:t xml:space="preserve">muutmise </w:t>
      </w:r>
      <w:r w:rsidRPr="0070598A">
        <w:rPr>
          <w:sz w:val="22"/>
          <w:szCs w:val="22"/>
        </w:rPr>
        <w:t xml:space="preserve">eelnõu. Määruse eelnõus </w:t>
      </w:r>
      <w:r w:rsidR="00C629B5" w:rsidRPr="0070598A">
        <w:rPr>
          <w:sz w:val="22"/>
          <w:szCs w:val="22"/>
        </w:rPr>
        <w:t>täpsustatakse</w:t>
      </w:r>
      <w:r w:rsidRPr="0070598A">
        <w:rPr>
          <w:sz w:val="22"/>
          <w:szCs w:val="22"/>
        </w:rPr>
        <w:t xml:space="preserve"> </w:t>
      </w:r>
      <w:r w:rsidR="00682EBC" w:rsidRPr="0070598A">
        <w:rPr>
          <w:sz w:val="22"/>
          <w:szCs w:val="22"/>
        </w:rPr>
        <w:t xml:space="preserve">Narva munitsipaalse </w:t>
      </w:r>
      <w:r w:rsidRPr="0070598A">
        <w:rPr>
          <w:sz w:val="22"/>
          <w:szCs w:val="22"/>
        </w:rPr>
        <w:t>koolieelse lasteasutuse (edaspidi –</w:t>
      </w:r>
      <w:r w:rsidR="00682EBC" w:rsidRPr="0070598A">
        <w:rPr>
          <w:sz w:val="22"/>
          <w:szCs w:val="22"/>
        </w:rPr>
        <w:t xml:space="preserve"> </w:t>
      </w:r>
      <w:r w:rsidRPr="0070598A">
        <w:rPr>
          <w:sz w:val="22"/>
          <w:szCs w:val="22"/>
        </w:rPr>
        <w:t xml:space="preserve">asutus) </w:t>
      </w:r>
      <w:r w:rsidR="004A229A" w:rsidRPr="0070598A">
        <w:rPr>
          <w:sz w:val="22"/>
          <w:szCs w:val="22"/>
        </w:rPr>
        <w:t xml:space="preserve">eelarve koostamise </w:t>
      </w:r>
      <w:r w:rsidRPr="0070598A">
        <w:rPr>
          <w:sz w:val="22"/>
          <w:szCs w:val="22"/>
        </w:rPr>
        <w:t>vaja</w:t>
      </w:r>
      <w:r w:rsidR="00B165E4" w:rsidRPr="0070598A">
        <w:rPr>
          <w:sz w:val="22"/>
          <w:szCs w:val="22"/>
        </w:rPr>
        <w:t xml:space="preserve">likke ametikohtade arvu ja </w:t>
      </w:r>
      <w:r w:rsidRPr="0070598A">
        <w:rPr>
          <w:sz w:val="22"/>
          <w:szCs w:val="22"/>
        </w:rPr>
        <w:t xml:space="preserve">asutuse tegevuse tagamiseks tööjõukulude </w:t>
      </w:r>
      <w:r w:rsidR="004A229A" w:rsidRPr="0070598A">
        <w:rPr>
          <w:sz w:val="22"/>
          <w:szCs w:val="22"/>
        </w:rPr>
        <w:t>määramise</w:t>
      </w:r>
      <w:r w:rsidR="00682EBC" w:rsidRPr="0070598A">
        <w:rPr>
          <w:sz w:val="22"/>
          <w:szCs w:val="22"/>
        </w:rPr>
        <w:t xml:space="preserve"> uuendatud</w:t>
      </w:r>
      <w:r w:rsidR="004A229A" w:rsidRPr="0070598A">
        <w:rPr>
          <w:sz w:val="22"/>
          <w:szCs w:val="22"/>
        </w:rPr>
        <w:t xml:space="preserve"> </w:t>
      </w:r>
      <w:r w:rsidRPr="0070598A">
        <w:rPr>
          <w:sz w:val="22"/>
          <w:szCs w:val="22"/>
        </w:rPr>
        <w:t xml:space="preserve">kriteeriumid. </w:t>
      </w:r>
    </w:p>
    <w:p w:rsidR="00375286" w:rsidRPr="0070598A" w:rsidRDefault="00682EBC" w:rsidP="00036448">
      <w:pPr>
        <w:spacing w:after="60"/>
        <w:jc w:val="both"/>
        <w:rPr>
          <w:sz w:val="22"/>
          <w:szCs w:val="22"/>
        </w:rPr>
      </w:pPr>
      <w:r w:rsidRPr="0070598A">
        <w:rPr>
          <w:sz w:val="22"/>
          <w:szCs w:val="22"/>
        </w:rPr>
        <w:t>A</w:t>
      </w:r>
      <w:r w:rsidR="00375286" w:rsidRPr="0070598A">
        <w:rPr>
          <w:sz w:val="22"/>
          <w:szCs w:val="22"/>
        </w:rPr>
        <w:t xml:space="preserve">sutuse tööjõukulude eelarve koostamisel on </w:t>
      </w:r>
      <w:r w:rsidR="00B165E4" w:rsidRPr="0070598A">
        <w:rPr>
          <w:sz w:val="22"/>
          <w:szCs w:val="22"/>
        </w:rPr>
        <w:t>muutud</w:t>
      </w:r>
      <w:r w:rsidR="00375286" w:rsidRPr="0070598A">
        <w:rPr>
          <w:sz w:val="22"/>
          <w:szCs w:val="22"/>
        </w:rPr>
        <w:t xml:space="preserve"> järgmised kriteeriumid:</w:t>
      </w:r>
    </w:p>
    <w:p w:rsidR="00375286" w:rsidRPr="0070598A" w:rsidRDefault="00E9410F" w:rsidP="00522F30">
      <w:pPr>
        <w:numPr>
          <w:ilvl w:val="0"/>
          <w:numId w:val="16"/>
        </w:numPr>
        <w:tabs>
          <w:tab w:val="clear" w:pos="720"/>
          <w:tab w:val="num" w:pos="426"/>
        </w:tabs>
        <w:spacing w:after="60"/>
        <w:ind w:left="425" w:hanging="425"/>
        <w:jc w:val="both"/>
        <w:rPr>
          <w:sz w:val="22"/>
          <w:szCs w:val="22"/>
        </w:rPr>
      </w:pPr>
      <w:r w:rsidRPr="0070598A">
        <w:rPr>
          <w:sz w:val="22"/>
          <w:szCs w:val="22"/>
        </w:rPr>
        <w:t>Vastavuses alates 01. jaanuarikuust 2017. a kuutöötasu määrade suurendamise ning rühmade liikude täpsustamisega r</w:t>
      </w:r>
      <w:r w:rsidR="00647D4D" w:rsidRPr="0070598A">
        <w:rPr>
          <w:sz w:val="22"/>
          <w:szCs w:val="22"/>
        </w:rPr>
        <w:t>ühma</w:t>
      </w:r>
      <w:r w:rsidR="00375286" w:rsidRPr="0070598A">
        <w:rPr>
          <w:sz w:val="22"/>
          <w:szCs w:val="22"/>
        </w:rPr>
        <w:t xml:space="preserve">töötajatele (õpetaja ja õpetajaabi) </w:t>
      </w:r>
      <w:r w:rsidR="00B165E4" w:rsidRPr="0070598A">
        <w:rPr>
          <w:sz w:val="22"/>
          <w:szCs w:val="22"/>
        </w:rPr>
        <w:t>muudetakse</w:t>
      </w:r>
      <w:r w:rsidR="00375286" w:rsidRPr="0070598A">
        <w:rPr>
          <w:sz w:val="22"/>
          <w:szCs w:val="22"/>
        </w:rPr>
        <w:t xml:space="preserve"> kuu pearaha, mille arvestus on tehtud alltoodud põhimõtete alusel:</w:t>
      </w:r>
    </w:p>
    <w:p w:rsidR="00375286" w:rsidRPr="0070598A" w:rsidRDefault="00413234" w:rsidP="008C6AB5">
      <w:pPr>
        <w:numPr>
          <w:ilvl w:val="1"/>
          <w:numId w:val="16"/>
        </w:numPr>
        <w:tabs>
          <w:tab w:val="clear" w:pos="1440"/>
          <w:tab w:val="left" w:pos="450"/>
        </w:tabs>
        <w:spacing w:after="60"/>
        <w:ind w:left="450"/>
        <w:jc w:val="both"/>
        <w:rPr>
          <w:sz w:val="22"/>
          <w:szCs w:val="22"/>
        </w:rPr>
      </w:pPr>
      <w:r w:rsidRPr="0070598A">
        <w:rPr>
          <w:sz w:val="22"/>
          <w:szCs w:val="22"/>
        </w:rPr>
        <w:t>Kuu pearaha</w:t>
      </w:r>
      <w:r w:rsidR="00375286" w:rsidRPr="0070598A">
        <w:rPr>
          <w:sz w:val="22"/>
          <w:szCs w:val="22"/>
        </w:rPr>
        <w:t xml:space="preserve"> – </w:t>
      </w:r>
      <w:r w:rsidRPr="0070598A">
        <w:rPr>
          <w:sz w:val="22"/>
          <w:szCs w:val="22"/>
        </w:rPr>
        <w:t>asutuse rühmatöötajate tööjõukulu</w:t>
      </w:r>
      <w:r w:rsidR="004232B1" w:rsidRPr="0070598A">
        <w:rPr>
          <w:sz w:val="22"/>
          <w:szCs w:val="22"/>
        </w:rPr>
        <w:t>d</w:t>
      </w:r>
      <w:r w:rsidRPr="0070598A">
        <w:rPr>
          <w:sz w:val="22"/>
          <w:szCs w:val="22"/>
        </w:rPr>
        <w:t xml:space="preserve"> ühe õppekoha kohta, mis on saadud ühe rühma arvestusliku maksumuse jagamisel laste normatiivarvuga vastavas rühmas</w:t>
      </w:r>
      <w:r w:rsidR="00375286" w:rsidRPr="0070598A">
        <w:rPr>
          <w:sz w:val="22"/>
          <w:szCs w:val="22"/>
        </w:rPr>
        <w:t>.</w:t>
      </w: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1985"/>
        <w:gridCol w:w="992"/>
      </w:tblGrid>
      <w:tr w:rsidR="00036448" w:rsidRPr="0070598A" w:rsidTr="00F53FCF">
        <w:trPr>
          <w:trHeight w:val="227"/>
        </w:trPr>
        <w:tc>
          <w:tcPr>
            <w:tcW w:w="5528" w:type="dxa"/>
            <w:gridSpan w:val="2"/>
            <w:noWrap/>
            <w:vAlign w:val="bottom"/>
          </w:tcPr>
          <w:p w:rsidR="00375286" w:rsidRPr="0070598A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>Rühma</w:t>
            </w:r>
          </w:p>
        </w:tc>
        <w:tc>
          <w:tcPr>
            <w:tcW w:w="1985" w:type="dxa"/>
            <w:tcBorders>
              <w:bottom w:val="nil"/>
            </w:tcBorders>
            <w:noWrap/>
            <w:vAlign w:val="bottom"/>
          </w:tcPr>
          <w:p w:rsidR="00375286" w:rsidRPr="0070598A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 xml:space="preserve">Laste </w:t>
            </w:r>
          </w:p>
        </w:tc>
        <w:tc>
          <w:tcPr>
            <w:tcW w:w="992" w:type="dxa"/>
            <w:tcBorders>
              <w:bottom w:val="nil"/>
            </w:tcBorders>
          </w:tcPr>
          <w:p w:rsidR="00375286" w:rsidRPr="0070598A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 xml:space="preserve">Kuu </w:t>
            </w:r>
          </w:p>
        </w:tc>
      </w:tr>
      <w:tr w:rsidR="004232B1" w:rsidRPr="0070598A" w:rsidTr="009843C7">
        <w:trPr>
          <w:trHeight w:val="227"/>
        </w:trPr>
        <w:tc>
          <w:tcPr>
            <w:tcW w:w="3402" w:type="dxa"/>
            <w:noWrap/>
          </w:tcPr>
          <w:p w:rsidR="00375286" w:rsidRPr="0070598A" w:rsidRDefault="00375286" w:rsidP="00682EBC">
            <w:pPr>
              <w:jc w:val="center"/>
              <w:rPr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>liik</w:t>
            </w:r>
          </w:p>
        </w:tc>
        <w:tc>
          <w:tcPr>
            <w:tcW w:w="2126" w:type="dxa"/>
          </w:tcPr>
          <w:p w:rsidR="00375286" w:rsidRPr="0070598A" w:rsidRDefault="009843C7" w:rsidP="00634A07">
            <w:pPr>
              <w:jc w:val="center"/>
              <w:rPr>
                <w:b/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 xml:space="preserve">arvestuslik </w:t>
            </w:r>
            <w:r w:rsidR="00375286" w:rsidRPr="0070598A">
              <w:rPr>
                <w:b/>
                <w:sz w:val="20"/>
                <w:szCs w:val="20"/>
              </w:rPr>
              <w:t>maksumus</w:t>
            </w:r>
          </w:p>
        </w:tc>
        <w:tc>
          <w:tcPr>
            <w:tcW w:w="1985" w:type="dxa"/>
            <w:tcBorders>
              <w:top w:val="nil"/>
            </w:tcBorders>
            <w:noWrap/>
            <w:vAlign w:val="bottom"/>
          </w:tcPr>
          <w:p w:rsidR="00375286" w:rsidRPr="0070598A" w:rsidRDefault="00BD0FD6" w:rsidP="00634A07">
            <w:pPr>
              <w:jc w:val="center"/>
              <w:rPr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>n</w:t>
            </w:r>
            <w:r w:rsidR="00375286" w:rsidRPr="0070598A">
              <w:rPr>
                <w:b/>
                <w:sz w:val="20"/>
                <w:szCs w:val="20"/>
              </w:rPr>
              <w:t>ormatiivarv</w:t>
            </w:r>
          </w:p>
        </w:tc>
        <w:tc>
          <w:tcPr>
            <w:tcW w:w="992" w:type="dxa"/>
            <w:tcBorders>
              <w:top w:val="nil"/>
            </w:tcBorders>
          </w:tcPr>
          <w:p w:rsidR="00375286" w:rsidRPr="0070598A" w:rsidRDefault="00682EBC" w:rsidP="00634A07">
            <w:pPr>
              <w:jc w:val="center"/>
              <w:rPr>
                <w:sz w:val="20"/>
                <w:szCs w:val="20"/>
              </w:rPr>
            </w:pPr>
            <w:r w:rsidRPr="0070598A">
              <w:rPr>
                <w:b/>
                <w:sz w:val="20"/>
                <w:szCs w:val="20"/>
              </w:rPr>
              <w:t>p</w:t>
            </w:r>
            <w:r w:rsidR="00375286" w:rsidRPr="0070598A">
              <w:rPr>
                <w:b/>
                <w:sz w:val="20"/>
                <w:szCs w:val="20"/>
              </w:rPr>
              <w:t>earaha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634A07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sõimerühmad</w:t>
            </w:r>
          </w:p>
        </w:tc>
        <w:tc>
          <w:tcPr>
            <w:tcW w:w="2126" w:type="dxa"/>
          </w:tcPr>
          <w:p w:rsidR="00F53FCF" w:rsidRPr="0070598A" w:rsidRDefault="00F53FCF" w:rsidP="00634A07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634A07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14 last</w:t>
            </w:r>
          </w:p>
        </w:tc>
        <w:tc>
          <w:tcPr>
            <w:tcW w:w="992" w:type="dxa"/>
          </w:tcPr>
          <w:p w:rsidR="00F53FCF" w:rsidRPr="0070598A" w:rsidRDefault="00F53FCF" w:rsidP="00F53FCF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183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634A07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lasteaia rühmad</w:t>
            </w:r>
          </w:p>
        </w:tc>
        <w:tc>
          <w:tcPr>
            <w:tcW w:w="2126" w:type="dxa"/>
          </w:tcPr>
          <w:p w:rsidR="00F53FCF" w:rsidRPr="0070598A" w:rsidRDefault="00F53FCF" w:rsidP="00BD0FD6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634A07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20 last</w:t>
            </w:r>
          </w:p>
        </w:tc>
        <w:tc>
          <w:tcPr>
            <w:tcW w:w="992" w:type="dxa"/>
          </w:tcPr>
          <w:p w:rsidR="00F53FCF" w:rsidRPr="0070598A" w:rsidRDefault="00F53FCF" w:rsidP="00F53FCF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128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634A07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liitrühmad</w:t>
            </w:r>
          </w:p>
        </w:tc>
        <w:tc>
          <w:tcPr>
            <w:tcW w:w="2126" w:type="dxa"/>
          </w:tcPr>
          <w:p w:rsidR="00F53FCF" w:rsidRPr="0070598A" w:rsidRDefault="00F53FCF" w:rsidP="00BD0FD6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634A07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18 last</w:t>
            </w:r>
          </w:p>
        </w:tc>
        <w:tc>
          <w:tcPr>
            <w:tcW w:w="992" w:type="dxa"/>
          </w:tcPr>
          <w:p w:rsidR="00F53FCF" w:rsidRPr="0070598A" w:rsidRDefault="00F53FCF" w:rsidP="00F53FCF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 xml:space="preserve">142 eurot 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E47B83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kehapuudega laste rühmad</w:t>
            </w:r>
          </w:p>
        </w:tc>
        <w:tc>
          <w:tcPr>
            <w:tcW w:w="2126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12 last</w:t>
            </w:r>
          </w:p>
        </w:tc>
        <w:tc>
          <w:tcPr>
            <w:tcW w:w="992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213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E47B83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tasandusrühmad</w:t>
            </w:r>
          </w:p>
        </w:tc>
        <w:tc>
          <w:tcPr>
            <w:tcW w:w="2126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12 last</w:t>
            </w:r>
          </w:p>
        </w:tc>
        <w:tc>
          <w:tcPr>
            <w:tcW w:w="992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213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E47B83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meelepuudega laste rühmad</w:t>
            </w:r>
          </w:p>
        </w:tc>
        <w:tc>
          <w:tcPr>
            <w:tcW w:w="2126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10 last</w:t>
            </w:r>
          </w:p>
        </w:tc>
        <w:tc>
          <w:tcPr>
            <w:tcW w:w="992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256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E47B83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arendusrühmad</w:t>
            </w:r>
          </w:p>
        </w:tc>
        <w:tc>
          <w:tcPr>
            <w:tcW w:w="2126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7 last</w:t>
            </w:r>
          </w:p>
        </w:tc>
        <w:tc>
          <w:tcPr>
            <w:tcW w:w="992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365 eurot</w:t>
            </w:r>
          </w:p>
        </w:tc>
      </w:tr>
      <w:tr w:rsidR="00F53FCF" w:rsidRPr="0070598A" w:rsidTr="009843C7">
        <w:trPr>
          <w:trHeight w:val="227"/>
        </w:trPr>
        <w:tc>
          <w:tcPr>
            <w:tcW w:w="3402" w:type="dxa"/>
            <w:noWrap/>
            <w:vAlign w:val="bottom"/>
          </w:tcPr>
          <w:p w:rsidR="00F53FCF" w:rsidRPr="0070598A" w:rsidRDefault="00F53FCF" w:rsidP="00E47B83">
            <w:pPr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liitpuudega laste rühmad</w:t>
            </w:r>
          </w:p>
        </w:tc>
        <w:tc>
          <w:tcPr>
            <w:tcW w:w="2126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  <w:vAlign w:val="bottom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4 last</w:t>
            </w:r>
          </w:p>
        </w:tc>
        <w:tc>
          <w:tcPr>
            <w:tcW w:w="992" w:type="dxa"/>
          </w:tcPr>
          <w:p w:rsidR="00F53FCF" w:rsidRPr="0070598A" w:rsidRDefault="00F53FCF" w:rsidP="00E47B83">
            <w:pPr>
              <w:jc w:val="right"/>
              <w:rPr>
                <w:sz w:val="20"/>
                <w:szCs w:val="20"/>
              </w:rPr>
            </w:pPr>
            <w:r w:rsidRPr="0070598A">
              <w:rPr>
                <w:sz w:val="20"/>
                <w:szCs w:val="20"/>
              </w:rPr>
              <w:t>639 eurot</w:t>
            </w:r>
          </w:p>
        </w:tc>
      </w:tr>
      <w:tr w:rsidR="00C378D4" w:rsidRPr="0070598A" w:rsidTr="00971F47">
        <w:trPr>
          <w:trHeight w:val="227"/>
        </w:trPr>
        <w:tc>
          <w:tcPr>
            <w:tcW w:w="3402" w:type="dxa"/>
            <w:noWrap/>
          </w:tcPr>
          <w:p w:rsidR="00C378D4" w:rsidRPr="00C378D4" w:rsidRDefault="00C378D4" w:rsidP="00A212D9">
            <w:pPr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sobitus-sõimerühmad</w:t>
            </w:r>
          </w:p>
        </w:tc>
        <w:tc>
          <w:tcPr>
            <w:tcW w:w="2126" w:type="dxa"/>
          </w:tcPr>
          <w:p w:rsidR="00C378D4" w:rsidRPr="00C378D4" w:rsidRDefault="00C378D4" w:rsidP="00E47B83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</w:tcPr>
          <w:p w:rsidR="00C378D4" w:rsidRPr="00C378D4" w:rsidRDefault="00C378D4" w:rsidP="00C378D4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992" w:type="dxa"/>
          </w:tcPr>
          <w:p w:rsidR="00C378D4" w:rsidRPr="00C378D4" w:rsidRDefault="00C378D4" w:rsidP="00F53FCF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549 eurot</w:t>
            </w:r>
          </w:p>
        </w:tc>
      </w:tr>
      <w:tr w:rsidR="00C378D4" w:rsidRPr="0070598A" w:rsidTr="00971F47">
        <w:trPr>
          <w:trHeight w:val="227"/>
        </w:trPr>
        <w:tc>
          <w:tcPr>
            <w:tcW w:w="3402" w:type="dxa"/>
            <w:noWrap/>
          </w:tcPr>
          <w:p w:rsidR="00C378D4" w:rsidRPr="00C378D4" w:rsidRDefault="00C378D4" w:rsidP="00A212D9">
            <w:pPr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lasteaia sobitusrühmad</w:t>
            </w:r>
          </w:p>
        </w:tc>
        <w:tc>
          <w:tcPr>
            <w:tcW w:w="2126" w:type="dxa"/>
          </w:tcPr>
          <w:p w:rsidR="00C378D4" w:rsidRPr="00C378D4" w:rsidRDefault="00C378D4" w:rsidP="00BD0FD6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2 553 eurot</w:t>
            </w:r>
          </w:p>
        </w:tc>
        <w:tc>
          <w:tcPr>
            <w:tcW w:w="1985" w:type="dxa"/>
            <w:noWrap/>
          </w:tcPr>
          <w:p w:rsidR="00C378D4" w:rsidRPr="00C378D4" w:rsidRDefault="00C378D4" w:rsidP="00C378D4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992" w:type="dxa"/>
          </w:tcPr>
          <w:p w:rsidR="00C378D4" w:rsidRPr="00C378D4" w:rsidRDefault="00C378D4" w:rsidP="00F53FCF">
            <w:pPr>
              <w:jc w:val="right"/>
              <w:rPr>
                <w:sz w:val="20"/>
                <w:szCs w:val="20"/>
              </w:rPr>
            </w:pPr>
            <w:r w:rsidRPr="00C378D4">
              <w:rPr>
                <w:sz w:val="20"/>
                <w:szCs w:val="20"/>
              </w:rPr>
              <w:t>384 eurot</w:t>
            </w:r>
          </w:p>
        </w:tc>
      </w:tr>
    </w:tbl>
    <w:p w:rsidR="00375286" w:rsidRPr="00C378D4" w:rsidRDefault="00A61390" w:rsidP="008C6AB5">
      <w:pPr>
        <w:numPr>
          <w:ilvl w:val="1"/>
          <w:numId w:val="16"/>
        </w:numPr>
        <w:tabs>
          <w:tab w:val="clear" w:pos="1440"/>
          <w:tab w:val="num" w:pos="450"/>
        </w:tabs>
        <w:spacing w:before="60" w:after="60"/>
        <w:ind w:left="450"/>
        <w:jc w:val="both"/>
        <w:rPr>
          <w:sz w:val="20"/>
          <w:szCs w:val="20"/>
        </w:rPr>
      </w:pPr>
      <w:r w:rsidRPr="0070598A">
        <w:rPr>
          <w:sz w:val="22"/>
          <w:szCs w:val="22"/>
        </w:rPr>
        <w:t>Ühe rühma arvestuslik maksumus</w:t>
      </w:r>
      <w:r w:rsidR="00375286" w:rsidRPr="0070598A">
        <w:rPr>
          <w:sz w:val="22"/>
          <w:szCs w:val="22"/>
        </w:rPr>
        <w:t xml:space="preserve"> – </w:t>
      </w:r>
      <w:r w:rsidR="001346EA" w:rsidRPr="0070598A">
        <w:rPr>
          <w:sz w:val="22"/>
          <w:szCs w:val="22"/>
        </w:rPr>
        <w:t>ühe rühma</w:t>
      </w:r>
      <w:r w:rsidRPr="0070598A">
        <w:rPr>
          <w:sz w:val="22"/>
          <w:szCs w:val="22"/>
        </w:rPr>
        <w:t>töötajate tööjõukulu</w:t>
      </w:r>
      <w:r w:rsidR="001929A7" w:rsidRPr="0070598A">
        <w:rPr>
          <w:sz w:val="22"/>
          <w:szCs w:val="22"/>
        </w:rPr>
        <w:t>d</w:t>
      </w:r>
      <w:r w:rsidRPr="0070598A">
        <w:rPr>
          <w:sz w:val="22"/>
          <w:szCs w:val="22"/>
        </w:rPr>
        <w:t>, mis on saadud rühma töökohtade arvu ja antud töökohtade brutotöötasu korrutamise teel, võttes arvesse kaasnevat sotsiaal- ja töötuskindlustusmaksu</w:t>
      </w:r>
      <w:r w:rsidR="00375286" w:rsidRPr="0070598A">
        <w:rPr>
          <w:sz w:val="22"/>
          <w:szCs w:val="22"/>
        </w:rPr>
        <w:t xml:space="preserve">. </w:t>
      </w:r>
      <w:r w:rsidR="00A14246" w:rsidRPr="0070598A">
        <w:rPr>
          <w:sz w:val="22"/>
          <w:szCs w:val="22"/>
        </w:rPr>
        <w:t>Sel viisil ü</w:t>
      </w:r>
      <w:r w:rsidRPr="0070598A">
        <w:rPr>
          <w:sz w:val="22"/>
          <w:szCs w:val="22"/>
        </w:rPr>
        <w:t>he rühma arvestu</w:t>
      </w:r>
      <w:r w:rsidR="00682EBC" w:rsidRPr="0070598A">
        <w:rPr>
          <w:sz w:val="22"/>
          <w:szCs w:val="22"/>
        </w:rPr>
        <w:t xml:space="preserve">slik maksumus moodustab </w:t>
      </w:r>
      <w:r w:rsidR="001054B2" w:rsidRPr="0070598A">
        <w:rPr>
          <w:sz w:val="22"/>
          <w:szCs w:val="22"/>
        </w:rPr>
        <w:t xml:space="preserve">                  </w:t>
      </w:r>
      <w:r w:rsidR="00B4693B" w:rsidRPr="0070598A">
        <w:rPr>
          <w:sz w:val="22"/>
          <w:szCs w:val="22"/>
        </w:rPr>
        <w:t xml:space="preserve"> </w:t>
      </w:r>
      <w:r w:rsidR="007E3F72" w:rsidRPr="0070598A">
        <w:rPr>
          <w:sz w:val="22"/>
          <w:szCs w:val="22"/>
        </w:rPr>
        <w:t>2 55</w:t>
      </w:r>
      <w:r w:rsidR="005C4C48" w:rsidRPr="0070598A">
        <w:rPr>
          <w:sz w:val="22"/>
          <w:szCs w:val="22"/>
        </w:rPr>
        <w:t>3</w:t>
      </w:r>
      <w:r w:rsidRPr="0070598A">
        <w:rPr>
          <w:sz w:val="22"/>
          <w:szCs w:val="22"/>
        </w:rPr>
        <w:t xml:space="preserve"> eurot </w:t>
      </w:r>
      <w:r w:rsidR="00522F30" w:rsidRPr="0070598A">
        <w:rPr>
          <w:sz w:val="22"/>
          <w:szCs w:val="22"/>
        </w:rPr>
        <w:t xml:space="preserve"> =  </w:t>
      </w:r>
      <w:r w:rsidR="00522F30" w:rsidRPr="0070598A">
        <w:rPr>
          <w:sz w:val="22"/>
          <w:szCs w:val="22"/>
        </w:rPr>
        <w:sym w:font="Symbol" w:char="F05B"/>
      </w:r>
      <w:r w:rsidR="00375286" w:rsidRPr="0070598A">
        <w:rPr>
          <w:sz w:val="22"/>
          <w:szCs w:val="22"/>
        </w:rPr>
        <w:t xml:space="preserve">2 </w:t>
      </w:r>
      <w:r w:rsidRPr="0070598A">
        <w:rPr>
          <w:sz w:val="22"/>
          <w:szCs w:val="22"/>
        </w:rPr>
        <w:t>töökohta</w:t>
      </w:r>
      <w:r w:rsidR="00682EBC" w:rsidRPr="0070598A">
        <w:rPr>
          <w:sz w:val="22"/>
          <w:szCs w:val="22"/>
        </w:rPr>
        <w:t xml:space="preserve"> * </w:t>
      </w:r>
      <w:r w:rsidR="0045308E" w:rsidRPr="0070598A">
        <w:rPr>
          <w:sz w:val="22"/>
          <w:szCs w:val="22"/>
        </w:rPr>
        <w:t>715</w:t>
      </w:r>
      <w:r w:rsidR="00375286" w:rsidRPr="0070598A">
        <w:rPr>
          <w:sz w:val="22"/>
          <w:szCs w:val="22"/>
        </w:rPr>
        <w:t xml:space="preserve"> </w:t>
      </w:r>
      <w:r w:rsidRPr="0070598A">
        <w:rPr>
          <w:sz w:val="22"/>
          <w:szCs w:val="22"/>
        </w:rPr>
        <w:t>eurot</w:t>
      </w:r>
      <w:r w:rsidR="00375286" w:rsidRPr="0070598A">
        <w:rPr>
          <w:sz w:val="22"/>
          <w:szCs w:val="22"/>
        </w:rPr>
        <w:t xml:space="preserve"> </w:t>
      </w:r>
      <w:r w:rsidR="00B4693B" w:rsidRPr="0070598A">
        <w:rPr>
          <w:sz w:val="22"/>
          <w:szCs w:val="22"/>
        </w:rPr>
        <w:t>(Narva Linnavolikogu 15.09.2016. a määrus</w:t>
      </w:r>
      <w:r w:rsidR="00A14246" w:rsidRPr="0070598A">
        <w:rPr>
          <w:sz w:val="22"/>
          <w:szCs w:val="22"/>
        </w:rPr>
        <w:t>ega</w:t>
      </w:r>
      <w:r w:rsidR="00B4693B" w:rsidRPr="0070598A">
        <w:rPr>
          <w:sz w:val="22"/>
          <w:szCs w:val="22"/>
        </w:rPr>
        <w:t xml:space="preserve"> nr 20</w:t>
      </w:r>
      <w:r w:rsidR="00A14246" w:rsidRPr="0070598A">
        <w:rPr>
          <w:sz w:val="22"/>
          <w:szCs w:val="22"/>
        </w:rPr>
        <w:t xml:space="preserve"> kehtestatu</w:t>
      </w:r>
      <w:r w:rsidR="001054B2" w:rsidRPr="0070598A">
        <w:rPr>
          <w:sz w:val="22"/>
          <w:szCs w:val="22"/>
        </w:rPr>
        <w:t xml:space="preserve">d </w:t>
      </w:r>
      <w:r w:rsidR="00A14246" w:rsidRPr="0070598A">
        <w:rPr>
          <w:sz w:val="22"/>
          <w:szCs w:val="22"/>
        </w:rPr>
        <w:t>kõrgharidusega ja ametijärguga “pedagoog“ õpetaja</w:t>
      </w:r>
      <w:r w:rsidR="001054B2" w:rsidRPr="0070598A">
        <w:rPr>
          <w:sz w:val="22"/>
          <w:szCs w:val="22"/>
        </w:rPr>
        <w:t xml:space="preserve"> kuutöötasu määr</w:t>
      </w:r>
      <w:r w:rsidR="00B4693B" w:rsidRPr="0070598A">
        <w:rPr>
          <w:sz w:val="22"/>
          <w:szCs w:val="22"/>
        </w:rPr>
        <w:t xml:space="preserve">) </w:t>
      </w:r>
      <w:r w:rsidR="00375286" w:rsidRPr="0070598A">
        <w:rPr>
          <w:sz w:val="22"/>
          <w:szCs w:val="22"/>
        </w:rPr>
        <w:t xml:space="preserve">+ </w:t>
      </w:r>
      <w:r w:rsidR="00B4693B" w:rsidRPr="0070598A">
        <w:rPr>
          <w:sz w:val="22"/>
          <w:szCs w:val="22"/>
        </w:rPr>
        <w:t xml:space="preserve"> </w:t>
      </w:r>
      <w:r w:rsidR="001054B2" w:rsidRPr="0070598A">
        <w:rPr>
          <w:sz w:val="22"/>
          <w:szCs w:val="22"/>
        </w:rPr>
        <w:t xml:space="preserve">                      </w:t>
      </w:r>
      <w:r w:rsidR="00A14246" w:rsidRPr="0070598A">
        <w:rPr>
          <w:sz w:val="22"/>
          <w:szCs w:val="22"/>
        </w:rPr>
        <w:t xml:space="preserve">+ </w:t>
      </w:r>
      <w:r w:rsidR="00375286" w:rsidRPr="0070598A">
        <w:rPr>
          <w:sz w:val="22"/>
          <w:szCs w:val="22"/>
        </w:rPr>
        <w:t xml:space="preserve">1 </w:t>
      </w:r>
      <w:r w:rsidRPr="0070598A">
        <w:rPr>
          <w:sz w:val="22"/>
          <w:szCs w:val="22"/>
        </w:rPr>
        <w:t>töök</w:t>
      </w:r>
      <w:r w:rsidR="007E3F72" w:rsidRPr="0070598A">
        <w:rPr>
          <w:sz w:val="22"/>
          <w:szCs w:val="22"/>
        </w:rPr>
        <w:t>oht * 485</w:t>
      </w:r>
      <w:r w:rsidR="0045308E" w:rsidRPr="0070598A">
        <w:rPr>
          <w:sz w:val="22"/>
          <w:szCs w:val="22"/>
        </w:rPr>
        <w:t xml:space="preserve"> </w:t>
      </w:r>
      <w:r w:rsidRPr="0070598A">
        <w:rPr>
          <w:sz w:val="22"/>
          <w:szCs w:val="22"/>
        </w:rPr>
        <w:t>eurot</w:t>
      </w:r>
      <w:r w:rsidR="00B4693B" w:rsidRPr="0070598A">
        <w:rPr>
          <w:sz w:val="22"/>
          <w:szCs w:val="22"/>
        </w:rPr>
        <w:t xml:space="preserve"> (</w:t>
      </w:r>
      <w:r w:rsidR="007E3F72" w:rsidRPr="0070598A">
        <w:rPr>
          <w:sz w:val="22"/>
          <w:szCs w:val="22"/>
        </w:rPr>
        <w:t>Narva Linnavalitsuse 28.12.2016. a määruse nr 38 lisas 1 toodud palgaastmele 3 vastav põhipalk</w:t>
      </w:r>
      <w:r w:rsidR="00B4693B" w:rsidRPr="0070598A">
        <w:rPr>
          <w:sz w:val="22"/>
          <w:szCs w:val="22"/>
        </w:rPr>
        <w:t>)</w:t>
      </w:r>
      <w:r w:rsidR="00522F30" w:rsidRPr="0070598A">
        <w:rPr>
          <w:sz w:val="22"/>
          <w:szCs w:val="22"/>
        </w:rPr>
        <w:sym w:font="Symbol" w:char="F05D"/>
      </w:r>
      <w:r w:rsidR="0045308E" w:rsidRPr="0070598A">
        <w:rPr>
          <w:sz w:val="22"/>
          <w:szCs w:val="22"/>
        </w:rPr>
        <w:t xml:space="preserve"> * 1,333</w:t>
      </w:r>
      <w:r w:rsidR="00B4693B" w:rsidRPr="0070598A">
        <w:rPr>
          <w:sz w:val="22"/>
          <w:szCs w:val="22"/>
        </w:rPr>
        <w:t xml:space="preserve"> (</w:t>
      </w:r>
      <w:r w:rsidR="00880D48" w:rsidRPr="0070598A">
        <w:rPr>
          <w:sz w:val="22"/>
          <w:szCs w:val="22"/>
        </w:rPr>
        <w:t xml:space="preserve">vastavalt eelarve koostamisel </w:t>
      </w:r>
      <w:r w:rsidR="00E9410F" w:rsidRPr="0070598A">
        <w:rPr>
          <w:sz w:val="22"/>
          <w:szCs w:val="22"/>
        </w:rPr>
        <w:t>Riigikogu</w:t>
      </w:r>
      <w:r w:rsidR="007C151B">
        <w:rPr>
          <w:sz w:val="22"/>
          <w:szCs w:val="22"/>
        </w:rPr>
        <w:t xml:space="preserve"> </w:t>
      </w:r>
      <w:r w:rsidR="00B4693B" w:rsidRPr="0070598A">
        <w:rPr>
          <w:sz w:val="22"/>
          <w:szCs w:val="22"/>
        </w:rPr>
        <w:t>15.06.2015. a Sotsiaalmaksuseaduse, tulumaksuseaduse ja teiste seaduste muutmise seadus</w:t>
      </w:r>
      <w:r w:rsidR="00880D48" w:rsidRPr="0070598A">
        <w:rPr>
          <w:sz w:val="22"/>
          <w:szCs w:val="22"/>
        </w:rPr>
        <w:t>ega sätestatud andmetele</w:t>
      </w:r>
      <w:r w:rsidR="00B4693B" w:rsidRPr="0070598A">
        <w:rPr>
          <w:sz w:val="22"/>
          <w:szCs w:val="22"/>
        </w:rPr>
        <w:t>)</w:t>
      </w:r>
      <w:r w:rsidR="00375286" w:rsidRPr="0070598A">
        <w:rPr>
          <w:sz w:val="22"/>
          <w:szCs w:val="22"/>
        </w:rPr>
        <w:t>.</w:t>
      </w:r>
      <w:r w:rsidR="004232B1" w:rsidRPr="0070598A">
        <w:rPr>
          <w:sz w:val="22"/>
          <w:szCs w:val="22"/>
        </w:rPr>
        <w:t xml:space="preserve"> </w:t>
      </w:r>
      <w:r w:rsidRPr="0070598A">
        <w:rPr>
          <w:sz w:val="22"/>
          <w:szCs w:val="22"/>
        </w:rPr>
        <w:t xml:space="preserve">Rühmatöötajate töökohtade arv ühes rühmas </w:t>
      </w:r>
      <w:r w:rsidR="00880D48" w:rsidRPr="0070598A">
        <w:rPr>
          <w:sz w:val="22"/>
          <w:szCs w:val="22"/>
        </w:rPr>
        <w:t>on</w:t>
      </w:r>
      <w:r w:rsidR="00E9410F" w:rsidRPr="0070598A">
        <w:rPr>
          <w:sz w:val="22"/>
          <w:szCs w:val="22"/>
        </w:rPr>
        <w:t xml:space="preserve">: </w:t>
      </w:r>
      <w:r w:rsidR="00375286" w:rsidRPr="0070598A">
        <w:rPr>
          <w:sz w:val="22"/>
          <w:szCs w:val="22"/>
        </w:rPr>
        <w:t xml:space="preserve">2 </w:t>
      </w:r>
      <w:r w:rsidRPr="0070598A">
        <w:rPr>
          <w:sz w:val="22"/>
          <w:szCs w:val="22"/>
        </w:rPr>
        <w:t xml:space="preserve">kõrgharidusega õpetaja </w:t>
      </w:r>
      <w:r w:rsidRPr="00C378D4">
        <w:rPr>
          <w:sz w:val="20"/>
          <w:szCs w:val="20"/>
        </w:rPr>
        <w:t>ametikohta ja</w:t>
      </w:r>
      <w:r w:rsidR="00375286" w:rsidRPr="00C378D4">
        <w:rPr>
          <w:sz w:val="20"/>
          <w:szCs w:val="20"/>
        </w:rPr>
        <w:t xml:space="preserve"> 1</w:t>
      </w:r>
      <w:r w:rsidR="001929A7" w:rsidRPr="00C378D4">
        <w:rPr>
          <w:sz w:val="20"/>
          <w:szCs w:val="20"/>
        </w:rPr>
        <w:t xml:space="preserve"> õpetaja</w:t>
      </w:r>
      <w:r w:rsidR="00E515DD" w:rsidRPr="00C378D4">
        <w:rPr>
          <w:sz w:val="20"/>
          <w:szCs w:val="20"/>
        </w:rPr>
        <w:t xml:space="preserve"> </w:t>
      </w:r>
      <w:r w:rsidRPr="00C378D4">
        <w:rPr>
          <w:sz w:val="20"/>
          <w:szCs w:val="20"/>
        </w:rPr>
        <w:t>abi ametikoht</w:t>
      </w:r>
      <w:r w:rsidR="00375286" w:rsidRPr="00C378D4">
        <w:rPr>
          <w:sz w:val="20"/>
          <w:szCs w:val="20"/>
        </w:rPr>
        <w:t>.</w:t>
      </w:r>
    </w:p>
    <w:p w:rsidR="00A61390" w:rsidRPr="00C378D4" w:rsidRDefault="00B165E4" w:rsidP="001054B2">
      <w:pPr>
        <w:numPr>
          <w:ilvl w:val="0"/>
          <w:numId w:val="16"/>
        </w:numPr>
        <w:tabs>
          <w:tab w:val="clear" w:pos="720"/>
          <w:tab w:val="num" w:pos="426"/>
        </w:tabs>
        <w:spacing w:after="840"/>
        <w:ind w:left="425" w:hanging="425"/>
        <w:jc w:val="both"/>
        <w:rPr>
          <w:sz w:val="20"/>
          <w:szCs w:val="20"/>
        </w:rPr>
      </w:pPr>
      <w:r w:rsidRPr="00C378D4">
        <w:rPr>
          <w:sz w:val="20"/>
          <w:szCs w:val="20"/>
        </w:rPr>
        <w:t>Võrre</w:t>
      </w:r>
      <w:r w:rsidR="007C151B">
        <w:rPr>
          <w:sz w:val="20"/>
          <w:szCs w:val="20"/>
        </w:rPr>
        <w:t>ldes eelmise variandiga täiendatakse määrust</w:t>
      </w:r>
      <w:r w:rsidRPr="00C378D4">
        <w:rPr>
          <w:sz w:val="20"/>
          <w:szCs w:val="20"/>
        </w:rPr>
        <w:t xml:space="preserve"> </w:t>
      </w:r>
      <w:proofErr w:type="spellStart"/>
      <w:r w:rsidR="00E9410F" w:rsidRPr="00C378D4">
        <w:rPr>
          <w:sz w:val="20"/>
          <w:szCs w:val="20"/>
        </w:rPr>
        <w:t>pervasiivsete</w:t>
      </w:r>
      <w:proofErr w:type="spellEnd"/>
      <w:r w:rsidR="00E9410F" w:rsidRPr="00C378D4">
        <w:rPr>
          <w:sz w:val="20"/>
          <w:szCs w:val="20"/>
        </w:rPr>
        <w:t xml:space="preserve"> arenguhäiretega laste rühmadega</w:t>
      </w:r>
      <w:r w:rsidRPr="00C378D4">
        <w:rPr>
          <w:sz w:val="20"/>
          <w:szCs w:val="20"/>
        </w:rPr>
        <w:t xml:space="preserve"> asutuse</w:t>
      </w:r>
      <w:r w:rsidR="00E9410F" w:rsidRPr="00C378D4">
        <w:rPr>
          <w:sz w:val="20"/>
          <w:szCs w:val="20"/>
        </w:rPr>
        <w:t>s</w:t>
      </w:r>
      <w:r w:rsidRPr="00C378D4">
        <w:rPr>
          <w:sz w:val="20"/>
          <w:szCs w:val="20"/>
        </w:rPr>
        <w:t xml:space="preserve"> laseaiapsühholoogi ametikohta määramise krite</w:t>
      </w:r>
      <w:r w:rsidR="007C151B">
        <w:rPr>
          <w:sz w:val="20"/>
          <w:szCs w:val="20"/>
        </w:rPr>
        <w:t>eriumitega</w:t>
      </w:r>
      <w:r w:rsidRPr="00C378D4">
        <w:rPr>
          <w:sz w:val="20"/>
          <w:szCs w:val="20"/>
        </w:rPr>
        <w:t>.</w:t>
      </w:r>
      <w:r w:rsidR="00E9410F" w:rsidRPr="00C378D4">
        <w:rPr>
          <w:sz w:val="20"/>
          <w:szCs w:val="20"/>
        </w:rPr>
        <w:t xml:space="preserve"> </w:t>
      </w:r>
      <w:r w:rsidR="00D40449" w:rsidRPr="00C378D4">
        <w:rPr>
          <w:sz w:val="20"/>
          <w:szCs w:val="20"/>
        </w:rPr>
        <w:t>K</w:t>
      </w:r>
      <w:r w:rsidR="00E9410F" w:rsidRPr="00C378D4">
        <w:rPr>
          <w:sz w:val="20"/>
          <w:szCs w:val="20"/>
        </w:rPr>
        <w:t>eelekümblusprogrammis</w:t>
      </w:r>
      <w:r w:rsidR="00522F30" w:rsidRPr="00C378D4">
        <w:rPr>
          <w:sz w:val="20"/>
          <w:szCs w:val="20"/>
        </w:rPr>
        <w:t xml:space="preserve"> osalevale</w:t>
      </w:r>
      <w:r w:rsidR="00E9410F" w:rsidRPr="00C378D4">
        <w:rPr>
          <w:sz w:val="20"/>
          <w:szCs w:val="20"/>
        </w:rPr>
        <w:t xml:space="preserve"> </w:t>
      </w:r>
      <w:r w:rsidR="00522F30" w:rsidRPr="00C378D4">
        <w:rPr>
          <w:bCs/>
          <w:iCs/>
          <w:sz w:val="20"/>
          <w:szCs w:val="20"/>
        </w:rPr>
        <w:t>asutusele</w:t>
      </w:r>
      <w:r w:rsidR="00E9410F" w:rsidRPr="00C378D4">
        <w:rPr>
          <w:bCs/>
          <w:iCs/>
          <w:sz w:val="20"/>
          <w:szCs w:val="20"/>
        </w:rPr>
        <w:t xml:space="preserve"> </w:t>
      </w:r>
      <w:r w:rsidR="00E9410F" w:rsidRPr="00C378D4">
        <w:rPr>
          <w:sz w:val="20"/>
          <w:szCs w:val="20"/>
        </w:rPr>
        <w:t xml:space="preserve">täpsustatakse </w:t>
      </w:r>
      <w:r w:rsidR="00D40449" w:rsidRPr="00C378D4">
        <w:rPr>
          <w:sz w:val="20"/>
          <w:szCs w:val="20"/>
        </w:rPr>
        <w:t>kriteeriumid lisa</w:t>
      </w:r>
      <w:r w:rsidR="00E9410F" w:rsidRPr="00C378D4">
        <w:rPr>
          <w:sz w:val="20"/>
          <w:szCs w:val="20"/>
        </w:rPr>
        <w:t>personali (abiõpetaja) ametikoha määramise</w:t>
      </w:r>
      <w:r w:rsidR="00D40449" w:rsidRPr="00C378D4">
        <w:rPr>
          <w:sz w:val="20"/>
          <w:szCs w:val="20"/>
        </w:rPr>
        <w:t>ks.</w:t>
      </w:r>
      <w:r w:rsidR="009843C7" w:rsidRPr="00C378D4">
        <w:rPr>
          <w:sz w:val="20"/>
          <w:szCs w:val="20"/>
        </w:rPr>
        <w:t xml:space="preserve"> </w:t>
      </w:r>
      <w:r w:rsidR="00D40449" w:rsidRPr="00C378D4">
        <w:rPr>
          <w:sz w:val="20"/>
          <w:szCs w:val="20"/>
        </w:rPr>
        <w:t>T</w:t>
      </w:r>
      <w:r w:rsidR="00E9410F" w:rsidRPr="00C378D4">
        <w:rPr>
          <w:sz w:val="20"/>
          <w:szCs w:val="20"/>
        </w:rPr>
        <w:t>äpsustatakse</w:t>
      </w:r>
      <w:r w:rsidR="004232B1" w:rsidRPr="00C378D4">
        <w:rPr>
          <w:sz w:val="20"/>
          <w:szCs w:val="20"/>
        </w:rPr>
        <w:t xml:space="preserve"> kriteerium</w:t>
      </w:r>
      <w:r w:rsidR="000326A7" w:rsidRPr="00C378D4">
        <w:rPr>
          <w:sz w:val="20"/>
          <w:szCs w:val="20"/>
        </w:rPr>
        <w:t>e</w:t>
      </w:r>
      <w:r w:rsidR="004232B1" w:rsidRPr="00C378D4">
        <w:rPr>
          <w:sz w:val="20"/>
          <w:szCs w:val="20"/>
        </w:rPr>
        <w:t>id muu personali ametikohtade arvu määramiseks asutuses, kus rühmade arv suurem kui 12</w:t>
      </w:r>
      <w:r w:rsidRPr="00C378D4">
        <w:rPr>
          <w:sz w:val="20"/>
          <w:szCs w:val="20"/>
        </w:rPr>
        <w:t xml:space="preserve"> (</w:t>
      </w:r>
      <w:r w:rsidR="007C151B">
        <w:rPr>
          <w:sz w:val="20"/>
          <w:szCs w:val="20"/>
        </w:rPr>
        <w:t>täiendatakse</w:t>
      </w:r>
      <w:r w:rsidR="00E9410F" w:rsidRPr="00C378D4">
        <w:rPr>
          <w:sz w:val="20"/>
          <w:szCs w:val="20"/>
        </w:rPr>
        <w:t xml:space="preserve"> õppealajuhataja ametikoh</w:t>
      </w:r>
      <w:r w:rsidR="007C151B">
        <w:rPr>
          <w:sz w:val="20"/>
          <w:szCs w:val="20"/>
        </w:rPr>
        <w:t>a määramise tingimusega</w:t>
      </w:r>
      <w:r w:rsidRPr="00C378D4">
        <w:rPr>
          <w:sz w:val="20"/>
          <w:szCs w:val="20"/>
        </w:rPr>
        <w:t>)</w:t>
      </w:r>
      <w:r w:rsidR="004232B1" w:rsidRPr="00C378D4">
        <w:rPr>
          <w:sz w:val="20"/>
          <w:szCs w:val="20"/>
        </w:rPr>
        <w:t>.</w:t>
      </w:r>
      <w:bookmarkStart w:id="0" w:name="_GoBack"/>
      <w:bookmarkEnd w:id="0"/>
    </w:p>
    <w:p w:rsidR="00C378D4" w:rsidRDefault="00C378D4" w:rsidP="00375286">
      <w:pPr>
        <w:rPr>
          <w:sz w:val="22"/>
          <w:szCs w:val="22"/>
        </w:rPr>
      </w:pPr>
    </w:p>
    <w:p w:rsidR="00375286" w:rsidRPr="0070598A" w:rsidRDefault="005E6310" w:rsidP="00375286">
      <w:pPr>
        <w:rPr>
          <w:sz w:val="22"/>
          <w:szCs w:val="22"/>
        </w:rPr>
      </w:pPr>
      <w:r w:rsidRPr="0070598A">
        <w:rPr>
          <w:sz w:val="22"/>
          <w:szCs w:val="22"/>
        </w:rPr>
        <w:t>Viktoria Lutus</w:t>
      </w:r>
    </w:p>
    <w:p w:rsidR="00D76DFA" w:rsidRPr="0070598A" w:rsidRDefault="00D76DFA" w:rsidP="00C629B5">
      <w:pPr>
        <w:framePr w:w="9240" w:h="687" w:hSpace="187" w:wrap="around" w:vAnchor="page" w:hAnchor="page" w:x="1419" w:y="15676"/>
        <w:pBdr>
          <w:top w:val="single" w:sz="6" w:space="7" w:color="000000"/>
        </w:pBdr>
        <w:tabs>
          <w:tab w:val="left" w:pos="2835"/>
          <w:tab w:val="left" w:pos="7088"/>
        </w:tabs>
        <w:ind w:right="41"/>
        <w:jc w:val="both"/>
        <w:rPr>
          <w:b/>
          <w:sz w:val="16"/>
          <w:szCs w:val="16"/>
        </w:rPr>
      </w:pPr>
      <w:r w:rsidRPr="0070598A">
        <w:rPr>
          <w:b/>
          <w:sz w:val="16"/>
          <w:szCs w:val="16"/>
        </w:rPr>
        <w:t>Peetri plats 1</w:t>
      </w:r>
      <w:r w:rsidRPr="0070598A">
        <w:rPr>
          <w:b/>
          <w:sz w:val="16"/>
          <w:szCs w:val="16"/>
        </w:rPr>
        <w:tab/>
        <w:t>Telefon  359 9120, 359 9122, 359 9124</w:t>
      </w:r>
      <w:r w:rsidRPr="0070598A">
        <w:rPr>
          <w:b/>
          <w:sz w:val="16"/>
          <w:szCs w:val="16"/>
        </w:rPr>
        <w:tab/>
        <w:t xml:space="preserve">e-post:  </w:t>
      </w:r>
      <w:hyperlink r:id="rId6" w:history="1">
        <w:r w:rsidRPr="0070598A">
          <w:rPr>
            <w:rStyle w:val="Hyperlink"/>
            <w:b/>
            <w:sz w:val="16"/>
            <w:szCs w:val="16"/>
          </w:rPr>
          <w:t>kultuur@narva.ee</w:t>
        </w:r>
      </w:hyperlink>
    </w:p>
    <w:p w:rsidR="00D76DFA" w:rsidRPr="0070598A" w:rsidRDefault="00D76DFA" w:rsidP="00C629B5">
      <w:pPr>
        <w:framePr w:w="9240" w:h="687" w:hSpace="187" w:wrap="around" w:vAnchor="page" w:hAnchor="page" w:x="1419" w:y="15676"/>
        <w:pBdr>
          <w:top w:val="single" w:sz="6" w:space="7" w:color="000000"/>
        </w:pBdr>
        <w:tabs>
          <w:tab w:val="left" w:pos="2835"/>
          <w:tab w:val="left" w:pos="7088"/>
        </w:tabs>
        <w:ind w:right="41"/>
        <w:jc w:val="both"/>
        <w:rPr>
          <w:b/>
          <w:sz w:val="16"/>
          <w:szCs w:val="16"/>
        </w:rPr>
      </w:pPr>
      <w:r w:rsidRPr="0070598A">
        <w:rPr>
          <w:b/>
          <w:sz w:val="16"/>
          <w:szCs w:val="16"/>
        </w:rPr>
        <w:t>20308 NARVA</w:t>
      </w:r>
      <w:r w:rsidRPr="0070598A">
        <w:rPr>
          <w:b/>
          <w:sz w:val="16"/>
          <w:szCs w:val="16"/>
        </w:rPr>
        <w:tab/>
        <w:t>Faks 359 9199</w:t>
      </w:r>
      <w:r w:rsidRPr="0070598A">
        <w:rPr>
          <w:b/>
          <w:sz w:val="16"/>
          <w:szCs w:val="16"/>
        </w:rPr>
        <w:tab/>
        <w:t xml:space="preserve">Registrikood 75024260 </w:t>
      </w:r>
    </w:p>
    <w:p w:rsidR="00D76DFA" w:rsidRPr="0070598A" w:rsidRDefault="00D76DFA" w:rsidP="00C629B5">
      <w:pPr>
        <w:framePr w:w="9240" w:h="687" w:hSpace="187" w:wrap="around" w:vAnchor="page" w:hAnchor="page" w:x="1419" w:y="15676"/>
        <w:pBdr>
          <w:top w:val="single" w:sz="6" w:space="7" w:color="000000"/>
        </w:pBdr>
        <w:tabs>
          <w:tab w:val="left" w:pos="2552"/>
          <w:tab w:val="left" w:pos="6946"/>
        </w:tabs>
        <w:ind w:right="41"/>
        <w:jc w:val="both"/>
        <w:rPr>
          <w:b/>
          <w:sz w:val="16"/>
          <w:szCs w:val="16"/>
        </w:rPr>
      </w:pPr>
      <w:r w:rsidRPr="0070598A">
        <w:rPr>
          <w:b/>
          <w:sz w:val="16"/>
          <w:szCs w:val="16"/>
        </w:rPr>
        <w:t>EESTI VABARIIK</w:t>
      </w:r>
    </w:p>
    <w:p w:rsidR="00ED15C4" w:rsidRPr="0070598A" w:rsidRDefault="00A14246" w:rsidP="00D40449">
      <w:pPr>
        <w:spacing w:after="120"/>
        <w:rPr>
          <w:sz w:val="22"/>
          <w:szCs w:val="22"/>
        </w:rPr>
      </w:pPr>
      <w:r w:rsidRPr="0070598A">
        <w:rPr>
          <w:sz w:val="22"/>
          <w:szCs w:val="22"/>
        </w:rPr>
        <w:t>j</w:t>
      </w:r>
      <w:r w:rsidR="00375286" w:rsidRPr="0070598A">
        <w:rPr>
          <w:sz w:val="22"/>
          <w:szCs w:val="22"/>
        </w:rPr>
        <w:t>uhataja</w:t>
      </w:r>
    </w:p>
    <w:p w:rsidR="0070598A" w:rsidRPr="0070598A" w:rsidRDefault="00D40449">
      <w:pPr>
        <w:rPr>
          <w:sz w:val="21"/>
          <w:szCs w:val="21"/>
        </w:rPr>
      </w:pPr>
      <w:r w:rsidRPr="0070598A">
        <w:rPr>
          <w:sz w:val="21"/>
          <w:szCs w:val="21"/>
        </w:rPr>
        <w:t xml:space="preserve">Aleksei </w:t>
      </w:r>
      <w:proofErr w:type="spellStart"/>
      <w:r w:rsidRPr="0070598A">
        <w:rPr>
          <w:sz w:val="21"/>
          <w:szCs w:val="21"/>
        </w:rPr>
        <w:t>Solovjov</w:t>
      </w:r>
      <w:proofErr w:type="spellEnd"/>
      <w:r w:rsidRPr="0070598A">
        <w:rPr>
          <w:sz w:val="21"/>
          <w:szCs w:val="21"/>
        </w:rPr>
        <w:t xml:space="preserve"> 359 9213</w:t>
      </w:r>
    </w:p>
    <w:sectPr w:rsidR="0070598A" w:rsidRPr="0070598A" w:rsidSect="00C629B5">
      <w:pgSz w:w="11906" w:h="16838"/>
      <w:pgMar w:top="851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B2"/>
    <w:multiLevelType w:val="hybridMultilevel"/>
    <w:tmpl w:val="2C0E7766"/>
    <w:lvl w:ilvl="0" w:tplc="04250001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B4F"/>
    <w:multiLevelType w:val="hybridMultilevel"/>
    <w:tmpl w:val="8F36B76A"/>
    <w:lvl w:ilvl="0" w:tplc="E5A6A3AC">
      <w:start w:val="49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497BF0"/>
    <w:multiLevelType w:val="hybridMultilevel"/>
    <w:tmpl w:val="11843466"/>
    <w:lvl w:ilvl="0" w:tplc="E2D0C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9D25130"/>
    <w:multiLevelType w:val="hybridMultilevel"/>
    <w:tmpl w:val="ABD8234C"/>
    <w:lvl w:ilvl="0" w:tplc="FDAC3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7A93"/>
    <w:multiLevelType w:val="hybridMultilevel"/>
    <w:tmpl w:val="078490AC"/>
    <w:lvl w:ilvl="0" w:tplc="C0EA429A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B35929"/>
    <w:multiLevelType w:val="hybridMultilevel"/>
    <w:tmpl w:val="0E949B10"/>
    <w:lvl w:ilvl="0" w:tplc="A9B035B6">
      <w:start w:val="499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83A4AC7"/>
    <w:multiLevelType w:val="hybridMultilevel"/>
    <w:tmpl w:val="5CD24AC8"/>
    <w:lvl w:ilvl="0" w:tplc="529ECC22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E38DA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18562D"/>
    <w:multiLevelType w:val="hybridMultilevel"/>
    <w:tmpl w:val="2DC09744"/>
    <w:lvl w:ilvl="0" w:tplc="6F5E015A">
      <w:start w:val="564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67" w:hanging="360"/>
      </w:pPr>
    </w:lvl>
    <w:lvl w:ilvl="2" w:tplc="0425001B" w:tentative="1">
      <w:start w:val="1"/>
      <w:numFmt w:val="lowerRoman"/>
      <w:lvlText w:val="%3."/>
      <w:lvlJc w:val="right"/>
      <w:pPr>
        <w:ind w:left="1687" w:hanging="180"/>
      </w:pPr>
    </w:lvl>
    <w:lvl w:ilvl="3" w:tplc="0425000F" w:tentative="1">
      <w:start w:val="1"/>
      <w:numFmt w:val="decimal"/>
      <w:lvlText w:val="%4."/>
      <w:lvlJc w:val="left"/>
      <w:pPr>
        <w:ind w:left="2407" w:hanging="360"/>
      </w:pPr>
    </w:lvl>
    <w:lvl w:ilvl="4" w:tplc="04250019" w:tentative="1">
      <w:start w:val="1"/>
      <w:numFmt w:val="lowerLetter"/>
      <w:lvlText w:val="%5."/>
      <w:lvlJc w:val="left"/>
      <w:pPr>
        <w:ind w:left="3127" w:hanging="360"/>
      </w:pPr>
    </w:lvl>
    <w:lvl w:ilvl="5" w:tplc="0425001B" w:tentative="1">
      <w:start w:val="1"/>
      <w:numFmt w:val="lowerRoman"/>
      <w:lvlText w:val="%6."/>
      <w:lvlJc w:val="right"/>
      <w:pPr>
        <w:ind w:left="3847" w:hanging="180"/>
      </w:pPr>
    </w:lvl>
    <w:lvl w:ilvl="6" w:tplc="0425000F" w:tentative="1">
      <w:start w:val="1"/>
      <w:numFmt w:val="decimal"/>
      <w:lvlText w:val="%7."/>
      <w:lvlJc w:val="left"/>
      <w:pPr>
        <w:ind w:left="4567" w:hanging="360"/>
      </w:pPr>
    </w:lvl>
    <w:lvl w:ilvl="7" w:tplc="04250019" w:tentative="1">
      <w:start w:val="1"/>
      <w:numFmt w:val="lowerLetter"/>
      <w:lvlText w:val="%8."/>
      <w:lvlJc w:val="left"/>
      <w:pPr>
        <w:ind w:left="5287" w:hanging="360"/>
      </w:pPr>
    </w:lvl>
    <w:lvl w:ilvl="8" w:tplc="042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434E3B67"/>
    <w:multiLevelType w:val="hybridMultilevel"/>
    <w:tmpl w:val="13087A98"/>
    <w:lvl w:ilvl="0" w:tplc="0554E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EF3779"/>
    <w:multiLevelType w:val="hybridMultilevel"/>
    <w:tmpl w:val="D6BED820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F045AB"/>
    <w:multiLevelType w:val="hybridMultilevel"/>
    <w:tmpl w:val="94E22FCA"/>
    <w:lvl w:ilvl="0" w:tplc="F6A6C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19D033F"/>
    <w:multiLevelType w:val="hybridMultilevel"/>
    <w:tmpl w:val="F0048D3E"/>
    <w:lvl w:ilvl="0" w:tplc="E92C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</w:rPr>
    </w:lvl>
  </w:abstractNum>
  <w:abstractNum w:abstractNumId="15">
    <w:nsid w:val="65327C52"/>
    <w:multiLevelType w:val="hybridMultilevel"/>
    <w:tmpl w:val="CFE289FC"/>
    <w:lvl w:ilvl="0" w:tplc="32FE91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D40DC8"/>
    <w:multiLevelType w:val="hybridMultilevel"/>
    <w:tmpl w:val="4E0EE372"/>
    <w:lvl w:ilvl="0" w:tplc="64BC0488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C7ACB"/>
    <w:multiLevelType w:val="hybridMultilevel"/>
    <w:tmpl w:val="F4A88A76"/>
    <w:lvl w:ilvl="0" w:tplc="52FAB4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F83D31"/>
    <w:multiLevelType w:val="hybridMultilevel"/>
    <w:tmpl w:val="103629FA"/>
    <w:lvl w:ilvl="0" w:tplc="C58E8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17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8"/>
  </w:num>
  <w:num w:numId="16">
    <w:abstractNumId w:val="10"/>
  </w:num>
  <w:num w:numId="17">
    <w:abstractNumId w:val="7"/>
  </w:num>
  <w:num w:numId="18">
    <w:abstractNumId w:val="19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3"/>
    <w:rsid w:val="0003091C"/>
    <w:rsid w:val="000315A2"/>
    <w:rsid w:val="000326A7"/>
    <w:rsid w:val="00036448"/>
    <w:rsid w:val="00063AB9"/>
    <w:rsid w:val="00086B0B"/>
    <w:rsid w:val="00092338"/>
    <w:rsid w:val="000D2CAC"/>
    <w:rsid w:val="001015CE"/>
    <w:rsid w:val="0010219B"/>
    <w:rsid w:val="001054B2"/>
    <w:rsid w:val="001346EA"/>
    <w:rsid w:val="0018548E"/>
    <w:rsid w:val="001929A7"/>
    <w:rsid w:val="00195F8E"/>
    <w:rsid w:val="001961E7"/>
    <w:rsid w:val="001A6AEE"/>
    <w:rsid w:val="001C0888"/>
    <w:rsid w:val="001E4DC9"/>
    <w:rsid w:val="001F4946"/>
    <w:rsid w:val="0021256D"/>
    <w:rsid w:val="00222EDC"/>
    <w:rsid w:val="0024549D"/>
    <w:rsid w:val="00245E5E"/>
    <w:rsid w:val="00246021"/>
    <w:rsid w:val="00296F2B"/>
    <w:rsid w:val="002A6B00"/>
    <w:rsid w:val="002C6FBE"/>
    <w:rsid w:val="003139EE"/>
    <w:rsid w:val="003303CE"/>
    <w:rsid w:val="0034765A"/>
    <w:rsid w:val="00371ABF"/>
    <w:rsid w:val="00375286"/>
    <w:rsid w:val="00397F09"/>
    <w:rsid w:val="003A1A54"/>
    <w:rsid w:val="003A6054"/>
    <w:rsid w:val="003B707F"/>
    <w:rsid w:val="003C6CBC"/>
    <w:rsid w:val="003F5F20"/>
    <w:rsid w:val="003F7BDC"/>
    <w:rsid w:val="00413234"/>
    <w:rsid w:val="004232B1"/>
    <w:rsid w:val="00441AE1"/>
    <w:rsid w:val="0045074E"/>
    <w:rsid w:val="0045308E"/>
    <w:rsid w:val="004609C8"/>
    <w:rsid w:val="00467140"/>
    <w:rsid w:val="00470A74"/>
    <w:rsid w:val="00484BC6"/>
    <w:rsid w:val="004A229A"/>
    <w:rsid w:val="004C198D"/>
    <w:rsid w:val="004C5AD4"/>
    <w:rsid w:val="004E069B"/>
    <w:rsid w:val="004E4130"/>
    <w:rsid w:val="004F1671"/>
    <w:rsid w:val="004F1C03"/>
    <w:rsid w:val="00506F42"/>
    <w:rsid w:val="00522F30"/>
    <w:rsid w:val="0054012E"/>
    <w:rsid w:val="00542EED"/>
    <w:rsid w:val="005618F4"/>
    <w:rsid w:val="00561FE4"/>
    <w:rsid w:val="00562251"/>
    <w:rsid w:val="00571B3E"/>
    <w:rsid w:val="005A32C9"/>
    <w:rsid w:val="005B577D"/>
    <w:rsid w:val="005C0130"/>
    <w:rsid w:val="005C4C48"/>
    <w:rsid w:val="005D15C9"/>
    <w:rsid w:val="005D7E81"/>
    <w:rsid w:val="005E6310"/>
    <w:rsid w:val="005F762C"/>
    <w:rsid w:val="00601760"/>
    <w:rsid w:val="00611830"/>
    <w:rsid w:val="006451FF"/>
    <w:rsid w:val="00647D4D"/>
    <w:rsid w:val="006616B5"/>
    <w:rsid w:val="00664F3F"/>
    <w:rsid w:val="006722BF"/>
    <w:rsid w:val="0067338D"/>
    <w:rsid w:val="0067461F"/>
    <w:rsid w:val="00682EBC"/>
    <w:rsid w:val="00683048"/>
    <w:rsid w:val="00691E15"/>
    <w:rsid w:val="00692DAE"/>
    <w:rsid w:val="006C3AE7"/>
    <w:rsid w:val="006C71A7"/>
    <w:rsid w:val="006D6A5C"/>
    <w:rsid w:val="006E58A2"/>
    <w:rsid w:val="0070598A"/>
    <w:rsid w:val="00770D94"/>
    <w:rsid w:val="007A2CCE"/>
    <w:rsid w:val="007C151B"/>
    <w:rsid w:val="007C340C"/>
    <w:rsid w:val="007C3954"/>
    <w:rsid w:val="007C4AC8"/>
    <w:rsid w:val="007E3F72"/>
    <w:rsid w:val="00813F62"/>
    <w:rsid w:val="008148D1"/>
    <w:rsid w:val="00817D4C"/>
    <w:rsid w:val="00874B6B"/>
    <w:rsid w:val="00880D48"/>
    <w:rsid w:val="008869C7"/>
    <w:rsid w:val="00892C30"/>
    <w:rsid w:val="00895F83"/>
    <w:rsid w:val="008A59AE"/>
    <w:rsid w:val="008B1504"/>
    <w:rsid w:val="008C59CD"/>
    <w:rsid w:val="008C6AB5"/>
    <w:rsid w:val="008D57CA"/>
    <w:rsid w:val="008D6E00"/>
    <w:rsid w:val="008E09EF"/>
    <w:rsid w:val="008E7AB0"/>
    <w:rsid w:val="008F56F7"/>
    <w:rsid w:val="00961CE9"/>
    <w:rsid w:val="00977408"/>
    <w:rsid w:val="00980465"/>
    <w:rsid w:val="009810C6"/>
    <w:rsid w:val="009843C7"/>
    <w:rsid w:val="009B41F3"/>
    <w:rsid w:val="009C176F"/>
    <w:rsid w:val="009D0B3C"/>
    <w:rsid w:val="009D48FD"/>
    <w:rsid w:val="009D767B"/>
    <w:rsid w:val="00A11C1F"/>
    <w:rsid w:val="00A14246"/>
    <w:rsid w:val="00A31DFE"/>
    <w:rsid w:val="00A61390"/>
    <w:rsid w:val="00A617C8"/>
    <w:rsid w:val="00A63299"/>
    <w:rsid w:val="00A862A8"/>
    <w:rsid w:val="00A86BCE"/>
    <w:rsid w:val="00A92A3E"/>
    <w:rsid w:val="00A95030"/>
    <w:rsid w:val="00A96511"/>
    <w:rsid w:val="00AA3954"/>
    <w:rsid w:val="00AC4DBD"/>
    <w:rsid w:val="00AC7CFE"/>
    <w:rsid w:val="00AF254F"/>
    <w:rsid w:val="00B031F3"/>
    <w:rsid w:val="00B0751A"/>
    <w:rsid w:val="00B165E4"/>
    <w:rsid w:val="00B23354"/>
    <w:rsid w:val="00B2776D"/>
    <w:rsid w:val="00B32120"/>
    <w:rsid w:val="00B35792"/>
    <w:rsid w:val="00B36FC5"/>
    <w:rsid w:val="00B45B41"/>
    <w:rsid w:val="00B45FDD"/>
    <w:rsid w:val="00B4693B"/>
    <w:rsid w:val="00B54528"/>
    <w:rsid w:val="00B77393"/>
    <w:rsid w:val="00B83061"/>
    <w:rsid w:val="00B94956"/>
    <w:rsid w:val="00BB4B59"/>
    <w:rsid w:val="00BC55B1"/>
    <w:rsid w:val="00BD0FD6"/>
    <w:rsid w:val="00BF4D30"/>
    <w:rsid w:val="00C10EE9"/>
    <w:rsid w:val="00C221E9"/>
    <w:rsid w:val="00C332F0"/>
    <w:rsid w:val="00C37737"/>
    <w:rsid w:val="00C378D4"/>
    <w:rsid w:val="00C41AA5"/>
    <w:rsid w:val="00C52C7D"/>
    <w:rsid w:val="00C629B5"/>
    <w:rsid w:val="00C64E75"/>
    <w:rsid w:val="00C7269E"/>
    <w:rsid w:val="00CD0CCB"/>
    <w:rsid w:val="00CD54B7"/>
    <w:rsid w:val="00CE6F12"/>
    <w:rsid w:val="00D05FA0"/>
    <w:rsid w:val="00D06013"/>
    <w:rsid w:val="00D117D8"/>
    <w:rsid w:val="00D23443"/>
    <w:rsid w:val="00D40449"/>
    <w:rsid w:val="00D6089D"/>
    <w:rsid w:val="00D6282B"/>
    <w:rsid w:val="00D76DFA"/>
    <w:rsid w:val="00D9552D"/>
    <w:rsid w:val="00D9606E"/>
    <w:rsid w:val="00DA11DB"/>
    <w:rsid w:val="00DA56B8"/>
    <w:rsid w:val="00DD1073"/>
    <w:rsid w:val="00DD7248"/>
    <w:rsid w:val="00DE4DF2"/>
    <w:rsid w:val="00DE574A"/>
    <w:rsid w:val="00E02405"/>
    <w:rsid w:val="00E02C1B"/>
    <w:rsid w:val="00E2457E"/>
    <w:rsid w:val="00E3174A"/>
    <w:rsid w:val="00E515DD"/>
    <w:rsid w:val="00E81059"/>
    <w:rsid w:val="00E84160"/>
    <w:rsid w:val="00E9097E"/>
    <w:rsid w:val="00E9410F"/>
    <w:rsid w:val="00E95944"/>
    <w:rsid w:val="00EA5202"/>
    <w:rsid w:val="00EB7029"/>
    <w:rsid w:val="00EC1BA7"/>
    <w:rsid w:val="00ED15C4"/>
    <w:rsid w:val="00EE66D8"/>
    <w:rsid w:val="00F117F1"/>
    <w:rsid w:val="00F27572"/>
    <w:rsid w:val="00F319B0"/>
    <w:rsid w:val="00F321C4"/>
    <w:rsid w:val="00F426DF"/>
    <w:rsid w:val="00F44D4A"/>
    <w:rsid w:val="00F53FCF"/>
    <w:rsid w:val="00F600B7"/>
    <w:rsid w:val="00F90245"/>
    <w:rsid w:val="00FB7059"/>
    <w:rsid w:val="00FC42BC"/>
    <w:rsid w:val="00FD1F63"/>
    <w:rsid w:val="00FD7C89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ur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16</cp:revision>
  <cp:lastPrinted>2017-02-03T08:32:00Z</cp:lastPrinted>
  <dcterms:created xsi:type="dcterms:W3CDTF">2017-02-03T08:15:00Z</dcterms:created>
  <dcterms:modified xsi:type="dcterms:W3CDTF">2017-02-03T11:58:00Z</dcterms:modified>
</cp:coreProperties>
</file>