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B3" w:rsidRPr="00F659B3" w:rsidRDefault="00F659B3" w:rsidP="00F659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t-EE"/>
        </w:rPr>
      </w:pPr>
      <w:r w:rsidRPr="00F659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t-EE"/>
        </w:rPr>
        <w:t>Narva munitsipaalse koolieelse lasteasutuse eelarve koostamisel ametikohtade arvu ja tööjõukulude määramise kriteeriumide kinnitamine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Vastu võetud 26.08.2015 nr 27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Määrus kehtestatakse kohaliku omavalitsuse korralduse seaduse § 30 lõike 1 punkti 3 alusel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</w:pPr>
      <w:r w:rsidRPr="00F659B3"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  <w:t xml:space="preserve">§ 1. </w:t>
      </w:r>
      <w:bookmarkStart w:id="0" w:name="para1"/>
      <w:r w:rsidRPr="00F659B3"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  <w:t> </w:t>
      </w:r>
      <w:bookmarkEnd w:id="0"/>
      <w:r w:rsidRPr="00F659B3"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  <w:t>Ametikohtade arvu määramise kriteeriumide kinnitamine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1" w:name="para1lg1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1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Kinnitada Narva munitsipaalse koolieelse lasteasutuse (edaspidi asutus) personali ametikohtade arvu määramise kriteeriumid vastavalt lisale nr 1.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</w:pPr>
      <w:r w:rsidRPr="00F659B3"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  <w:t xml:space="preserve">§ 2. </w:t>
      </w:r>
      <w:bookmarkStart w:id="2" w:name="para2"/>
      <w:r w:rsidRPr="00F659B3"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  <w:t> </w:t>
      </w:r>
      <w:bookmarkEnd w:id="2"/>
      <w:r w:rsidRPr="00F659B3"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  <w:t>Tööjõukulude määramise kriteeriumide kinnitamine</w:t>
      </w:r>
      <w:bookmarkStart w:id="3" w:name="_GoBack"/>
      <w:bookmarkEnd w:id="3"/>
    </w:p>
    <w:p w:rsid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4" w:name="para2lg1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4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(1) Rakendada asutuse rühmatöötajate (õpetaja, õpetajaabi) tööjõu kulueelarve koostamisel kriteeriumina kuu pearaha. Kuu pearaha on rühmaliigi ja vastava rühma laste normatiivarvu lõikes järgmine: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1701"/>
      </w:tblGrid>
      <w:tr w:rsidR="00F659B3" w:rsidRPr="00F659B3" w:rsidTr="00F659B3">
        <w:trPr>
          <w:trHeight w:val="227"/>
        </w:trPr>
        <w:tc>
          <w:tcPr>
            <w:tcW w:w="3969" w:type="dxa"/>
            <w:gridSpan w:val="2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et-EE"/>
              </w:rPr>
              <w:t>Rühma</w:t>
            </w:r>
          </w:p>
        </w:tc>
        <w:tc>
          <w:tcPr>
            <w:tcW w:w="2268" w:type="dxa"/>
            <w:tcBorders>
              <w:bottom w:val="nil"/>
            </w:tcBorders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et-EE"/>
              </w:rPr>
              <w:t xml:space="preserve">Laste </w:t>
            </w:r>
          </w:p>
        </w:tc>
        <w:tc>
          <w:tcPr>
            <w:tcW w:w="1701" w:type="dxa"/>
            <w:tcBorders>
              <w:bottom w:val="nil"/>
            </w:tcBorders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et-EE"/>
              </w:rPr>
              <w:t xml:space="preserve">Kuu </w:t>
            </w:r>
          </w:p>
        </w:tc>
      </w:tr>
      <w:tr w:rsidR="00F659B3" w:rsidRPr="00F659B3" w:rsidTr="00F659B3">
        <w:trPr>
          <w:trHeight w:val="227"/>
        </w:trPr>
        <w:tc>
          <w:tcPr>
            <w:tcW w:w="2835" w:type="dxa"/>
            <w:noWrap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et-EE"/>
              </w:rPr>
              <w:t>liik</w:t>
            </w:r>
          </w:p>
        </w:tc>
        <w:tc>
          <w:tcPr>
            <w:tcW w:w="1134" w:type="dxa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et-EE"/>
              </w:rPr>
              <w:t>alaliik</w:t>
            </w:r>
          </w:p>
        </w:tc>
        <w:tc>
          <w:tcPr>
            <w:tcW w:w="2268" w:type="dxa"/>
            <w:tcBorders>
              <w:top w:val="nil"/>
            </w:tcBorders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et-EE"/>
              </w:rPr>
              <w:t>normatiivarv</w:t>
            </w:r>
          </w:p>
        </w:tc>
        <w:tc>
          <w:tcPr>
            <w:tcW w:w="1701" w:type="dxa"/>
            <w:tcBorders>
              <w:top w:val="nil"/>
            </w:tcBorders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 w:eastAsia="et-EE"/>
              </w:rPr>
              <w:t>pearaha*</w:t>
            </w:r>
          </w:p>
        </w:tc>
      </w:tr>
      <w:tr w:rsidR="00F659B3" w:rsidRPr="00F659B3" w:rsidTr="00F659B3">
        <w:trPr>
          <w:trHeight w:val="227"/>
        </w:trPr>
        <w:tc>
          <w:tcPr>
            <w:tcW w:w="2835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sõimerühmad</w:t>
            </w:r>
          </w:p>
        </w:tc>
        <w:tc>
          <w:tcPr>
            <w:tcW w:w="1134" w:type="dxa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tavarühm</w:t>
            </w:r>
          </w:p>
        </w:tc>
        <w:tc>
          <w:tcPr>
            <w:tcW w:w="2268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14 last</w:t>
            </w:r>
          </w:p>
        </w:tc>
        <w:tc>
          <w:tcPr>
            <w:tcW w:w="1701" w:type="dxa"/>
          </w:tcPr>
          <w:p w:rsidR="00F659B3" w:rsidRPr="00F659B3" w:rsidRDefault="00F659B3" w:rsidP="00F659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183 eurot</w:t>
            </w:r>
          </w:p>
        </w:tc>
      </w:tr>
      <w:tr w:rsidR="00F659B3" w:rsidRPr="00F659B3" w:rsidTr="00F659B3">
        <w:trPr>
          <w:trHeight w:val="227"/>
        </w:trPr>
        <w:tc>
          <w:tcPr>
            <w:tcW w:w="2835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lasteaia rühmad</w:t>
            </w:r>
          </w:p>
        </w:tc>
        <w:tc>
          <w:tcPr>
            <w:tcW w:w="1134" w:type="dxa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tavarühm</w:t>
            </w:r>
          </w:p>
        </w:tc>
        <w:tc>
          <w:tcPr>
            <w:tcW w:w="2268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20 last</w:t>
            </w:r>
          </w:p>
        </w:tc>
        <w:tc>
          <w:tcPr>
            <w:tcW w:w="1701" w:type="dxa"/>
          </w:tcPr>
          <w:p w:rsidR="00F659B3" w:rsidRPr="00F659B3" w:rsidRDefault="00F659B3" w:rsidP="00F659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128 eurot</w:t>
            </w:r>
          </w:p>
        </w:tc>
      </w:tr>
      <w:tr w:rsidR="00F659B3" w:rsidRPr="00F659B3" w:rsidTr="00F659B3">
        <w:trPr>
          <w:trHeight w:val="227"/>
        </w:trPr>
        <w:tc>
          <w:tcPr>
            <w:tcW w:w="2835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liitrühmad</w:t>
            </w:r>
          </w:p>
        </w:tc>
        <w:tc>
          <w:tcPr>
            <w:tcW w:w="1134" w:type="dxa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tavarühm</w:t>
            </w:r>
          </w:p>
        </w:tc>
        <w:tc>
          <w:tcPr>
            <w:tcW w:w="2268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18 last</w:t>
            </w:r>
          </w:p>
        </w:tc>
        <w:tc>
          <w:tcPr>
            <w:tcW w:w="1701" w:type="dxa"/>
          </w:tcPr>
          <w:p w:rsidR="00F659B3" w:rsidRPr="00F659B3" w:rsidRDefault="00F659B3" w:rsidP="00F659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 xml:space="preserve">142 eurot </w:t>
            </w:r>
          </w:p>
        </w:tc>
      </w:tr>
      <w:tr w:rsidR="00F659B3" w:rsidRPr="00F659B3" w:rsidTr="00F659B3">
        <w:trPr>
          <w:trHeight w:val="227"/>
        </w:trPr>
        <w:tc>
          <w:tcPr>
            <w:tcW w:w="2835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kehapuudega laste rühmad</w:t>
            </w:r>
          </w:p>
        </w:tc>
        <w:tc>
          <w:tcPr>
            <w:tcW w:w="1134" w:type="dxa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erirühm</w:t>
            </w:r>
          </w:p>
        </w:tc>
        <w:tc>
          <w:tcPr>
            <w:tcW w:w="2268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12 last</w:t>
            </w:r>
          </w:p>
        </w:tc>
        <w:tc>
          <w:tcPr>
            <w:tcW w:w="1701" w:type="dxa"/>
          </w:tcPr>
          <w:p w:rsidR="00F659B3" w:rsidRPr="00F659B3" w:rsidRDefault="00F659B3" w:rsidP="00F659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213 eurot</w:t>
            </w:r>
          </w:p>
        </w:tc>
      </w:tr>
      <w:tr w:rsidR="00F659B3" w:rsidRPr="00F659B3" w:rsidTr="00F659B3">
        <w:trPr>
          <w:trHeight w:val="227"/>
        </w:trPr>
        <w:tc>
          <w:tcPr>
            <w:tcW w:w="2835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tasandusrühmad</w:t>
            </w:r>
          </w:p>
        </w:tc>
        <w:tc>
          <w:tcPr>
            <w:tcW w:w="1134" w:type="dxa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erirühm</w:t>
            </w:r>
          </w:p>
        </w:tc>
        <w:tc>
          <w:tcPr>
            <w:tcW w:w="2268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12 last</w:t>
            </w:r>
          </w:p>
        </w:tc>
        <w:tc>
          <w:tcPr>
            <w:tcW w:w="1701" w:type="dxa"/>
          </w:tcPr>
          <w:p w:rsidR="00F659B3" w:rsidRPr="00F659B3" w:rsidRDefault="00F659B3" w:rsidP="00F659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213 eurot</w:t>
            </w:r>
          </w:p>
        </w:tc>
      </w:tr>
      <w:tr w:rsidR="00F659B3" w:rsidRPr="00F659B3" w:rsidTr="00F659B3">
        <w:trPr>
          <w:trHeight w:val="227"/>
        </w:trPr>
        <w:tc>
          <w:tcPr>
            <w:tcW w:w="2835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meelepuudega laste rühmad</w:t>
            </w:r>
          </w:p>
        </w:tc>
        <w:tc>
          <w:tcPr>
            <w:tcW w:w="1134" w:type="dxa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erirühm</w:t>
            </w:r>
          </w:p>
        </w:tc>
        <w:tc>
          <w:tcPr>
            <w:tcW w:w="2268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10 last</w:t>
            </w:r>
          </w:p>
        </w:tc>
        <w:tc>
          <w:tcPr>
            <w:tcW w:w="1701" w:type="dxa"/>
          </w:tcPr>
          <w:p w:rsidR="00F659B3" w:rsidRPr="00F659B3" w:rsidRDefault="00F659B3" w:rsidP="00F659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256 eurot</w:t>
            </w:r>
          </w:p>
        </w:tc>
      </w:tr>
      <w:tr w:rsidR="00F659B3" w:rsidRPr="00F659B3" w:rsidTr="00F659B3">
        <w:trPr>
          <w:trHeight w:val="227"/>
        </w:trPr>
        <w:tc>
          <w:tcPr>
            <w:tcW w:w="2835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arendusrühmad</w:t>
            </w:r>
          </w:p>
        </w:tc>
        <w:tc>
          <w:tcPr>
            <w:tcW w:w="1134" w:type="dxa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erirühm</w:t>
            </w:r>
          </w:p>
        </w:tc>
        <w:tc>
          <w:tcPr>
            <w:tcW w:w="2268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7 last</w:t>
            </w:r>
          </w:p>
        </w:tc>
        <w:tc>
          <w:tcPr>
            <w:tcW w:w="1701" w:type="dxa"/>
          </w:tcPr>
          <w:p w:rsidR="00F659B3" w:rsidRPr="00F659B3" w:rsidRDefault="00F659B3" w:rsidP="00F659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365 eurot</w:t>
            </w:r>
          </w:p>
        </w:tc>
      </w:tr>
      <w:tr w:rsidR="00F659B3" w:rsidRPr="00F659B3" w:rsidTr="00F659B3">
        <w:trPr>
          <w:trHeight w:val="227"/>
        </w:trPr>
        <w:tc>
          <w:tcPr>
            <w:tcW w:w="2835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liitpuudega laste rühmad</w:t>
            </w:r>
          </w:p>
        </w:tc>
        <w:tc>
          <w:tcPr>
            <w:tcW w:w="1134" w:type="dxa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erirühm</w:t>
            </w:r>
          </w:p>
        </w:tc>
        <w:tc>
          <w:tcPr>
            <w:tcW w:w="2268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4 last</w:t>
            </w:r>
          </w:p>
        </w:tc>
        <w:tc>
          <w:tcPr>
            <w:tcW w:w="1701" w:type="dxa"/>
          </w:tcPr>
          <w:p w:rsidR="00F659B3" w:rsidRPr="00F659B3" w:rsidRDefault="00F659B3" w:rsidP="00F659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639 eurot</w:t>
            </w:r>
          </w:p>
        </w:tc>
      </w:tr>
      <w:tr w:rsidR="00F659B3" w:rsidRPr="00F659B3" w:rsidTr="00F659B3">
        <w:trPr>
          <w:trHeight w:val="227"/>
        </w:trPr>
        <w:tc>
          <w:tcPr>
            <w:tcW w:w="2835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sobitus-sõimerühmad</w:t>
            </w:r>
          </w:p>
        </w:tc>
        <w:tc>
          <w:tcPr>
            <w:tcW w:w="1134" w:type="dxa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erirühm</w:t>
            </w:r>
          </w:p>
        </w:tc>
        <w:tc>
          <w:tcPr>
            <w:tcW w:w="2268" w:type="dxa"/>
            <w:noWrap/>
            <w:vAlign w:val="center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F659B3" w:rsidRPr="00F659B3" w:rsidRDefault="00F659B3" w:rsidP="00F659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549 eurot</w:t>
            </w:r>
          </w:p>
        </w:tc>
      </w:tr>
      <w:tr w:rsidR="00F659B3" w:rsidRPr="00F659B3" w:rsidTr="00F659B3">
        <w:trPr>
          <w:trHeight w:val="227"/>
        </w:trPr>
        <w:tc>
          <w:tcPr>
            <w:tcW w:w="2835" w:type="dxa"/>
            <w:noWrap/>
            <w:vAlign w:val="bottom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lasteaia sobitusrühmad</w:t>
            </w:r>
          </w:p>
        </w:tc>
        <w:tc>
          <w:tcPr>
            <w:tcW w:w="1134" w:type="dxa"/>
          </w:tcPr>
          <w:p w:rsidR="00F659B3" w:rsidRPr="00F659B3" w:rsidRDefault="00F659B3" w:rsidP="00F6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erirühm</w:t>
            </w:r>
          </w:p>
        </w:tc>
        <w:tc>
          <w:tcPr>
            <w:tcW w:w="2268" w:type="dxa"/>
            <w:noWrap/>
            <w:vAlign w:val="center"/>
          </w:tcPr>
          <w:p w:rsidR="00F659B3" w:rsidRPr="00F659B3" w:rsidRDefault="00F659B3" w:rsidP="00F659B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F659B3" w:rsidRPr="00F659B3" w:rsidRDefault="00F659B3" w:rsidP="00F659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F659B3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384 eurot</w:t>
            </w:r>
          </w:p>
        </w:tc>
      </w:tr>
    </w:tbl>
    <w:p w:rsidR="00F659B3" w:rsidRPr="00F659B3" w:rsidRDefault="00F659B3" w:rsidP="00F6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* Kuu pearaha on arvestatud lähtuvalt 2 kõrgharidusega ja ametijärguga “pedagoog“ õpetaja töökohast ja 1 õpetajaabi töökohast.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5" w:name="para2lg2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5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(2) Rühmatöötajate tööjõukulude suurust määratakse vastava rühma kuu pearaha, tegeliku laste arvu ja eelarve planeerimise ajavahemiku korrutamise tulemusena.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6" w:name="para2lg3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6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(3) Asutuse erirühmas ning lasteaia rühmas kuue- kuni seitsmeaastaste laste ja lastega, kelle koolikohustuse täitmise alustamine on edasi lükatud, rakendatakse antud rühmade tööjõukulude määramisel laste normatiivarvu.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7" w:name="para2lg4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7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(4) Asutuse igale erirühmale määratakse rühmatöötajate tööjõukulu lisaeelarve kuni 10% väärtusest, mis on saadud vastava liiki erirühma kuu pearaha ja laste normatiivarvu korrutamise teel.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8" w:name="para2lg5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 </w:t>
      </w:r>
      <w:bookmarkEnd w:id="8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(5) Asutuse igale keelekümblusrühmale ja rühmale, kus õppe- ja kasvatustegevus toimub eesti keeles, määratakse rühmatöötajate tööjõukulu lisaeelarve 25% ulatuses väärtusest, mis on saadud vastava rühmaliigi kuu pearaha ja laste normatiivarvu korrutamise teel.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9" w:name="para2lg6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9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(6) Rakendada lisas nr 1 näidatud asutuse ametikohtade arvu määramise kriteeriumid personali tööjõukulude eelarve koostamisel.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10" w:name="para2lg7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10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(7) Rakendada lisa 1 punktides 1, 2, 3, 5, 6 ja 7 näidatud asutuse ametikohtade arvu määramise kriteeriumid tingimusel, et asutus töötab 12 tundi ööpäevas.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11" w:name="para2lg8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11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(8) Asutuses mitme köögiga (v.a lõikes 9 toodud asutus) kokkade ja tervishoiutöötajate ametikohtade arvu määratakse, korrutades lisas nr 1 toodud kokkade ja tervishoiutöötajate ametikohtade arvu köökide arvuga.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12" w:name="para2lg9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12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(9) Asutuses, kus rühmade arv on suurem kui 14, määratakse muu personali ametikohtade arvu (v.a direktori ja õppealajuhataja ametikohad, mis määratakse suuruses 2 ametikohta) 12 rühma ametikohtade arvu ja rühmade arvestusarvule vastavate ametikohtade arvu summeerimise tulemusena. Rühmade arvestusarv määratakse rühmade tegelikust arvust 12 lahutamise tulemusena.“</w:t>
      </w:r>
    </w:p>
    <w:p w:rsid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13" w:name="para2lg10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13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(10) Keelekümblusprogrammis osalevas asutuses määratakse täiendavalt kuni 1,0 abiõpetaja ametikohta ühe keelekümblusrühma kohta asutuse eelarves pii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savate rahavahendite olemasolul</w:t>
      </w:r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(11)</w:t>
      </w:r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proofErr w:type="spellStart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Pervasiivsete</w:t>
      </w:r>
      <w:proofErr w:type="spellEnd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arenguhäiretega laste rühmadega (autistid) asutuses määratakse täiendavalt kuni 1,0 lasteaiapsühholoogi ametikohta </w:t>
      </w:r>
      <w:proofErr w:type="spellStart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pervasiivsete</w:t>
      </w:r>
      <w:proofErr w:type="spellEnd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arenguhäiretega laste ühe rühma kohta asutuse eelarves piisavate rahavahendite olemasolul.“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</w:pPr>
      <w:r w:rsidRPr="00F659B3"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  <w:t xml:space="preserve">§ 3. </w:t>
      </w:r>
      <w:bookmarkStart w:id="14" w:name="para3"/>
      <w:r w:rsidRPr="00F659B3"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  <w:t> </w:t>
      </w:r>
      <w:bookmarkEnd w:id="14"/>
      <w:r w:rsidRPr="00F659B3">
        <w:rPr>
          <w:rFonts w:ascii="Times New Roman" w:eastAsia="Times New Roman" w:hAnsi="Times New Roman" w:cs="Times New Roman"/>
          <w:b/>
          <w:bCs/>
          <w:sz w:val="27"/>
          <w:szCs w:val="27"/>
          <w:lang w:val="et-EE"/>
        </w:rPr>
        <w:t>Rakendussätted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15" w:name="para3lg1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15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(1) Narva Linnavalitsuse 24.09.2014. a määrus nr 29 „Narva munitsipaalse koolieelse lasteasutuse eelarve koostamisel töökohtade arvu ja tööjõukulude määramise kriteeriumide kinnitamine“ tunnistatakse kehtetuks.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16" w:name="para3lg2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16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(2) Määrus rakendub alates 01.09.2015. a.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17" w:name="para3lg3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End w:id="17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(3) Määrus jõustub seadusega sätestatud korras.</w:t>
      </w:r>
    </w:p>
    <w:p w:rsidR="00F659B3" w:rsidRPr="00F659B3" w:rsidRDefault="00F659B3" w:rsidP="00F65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Eduard East</w:t>
      </w:r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br/>
        <w:t>Linnapea</w:t>
      </w:r>
    </w:p>
    <w:p w:rsidR="00F659B3" w:rsidRPr="00F659B3" w:rsidRDefault="00F659B3" w:rsidP="00F65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Ants </w:t>
      </w:r>
      <w:proofErr w:type="spellStart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Liimets</w:t>
      </w:r>
      <w:proofErr w:type="spellEnd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br/>
        <w:t>Linnasekretär</w:t>
      </w:r>
    </w:p>
    <w:p w:rsidR="00F659B3" w:rsidRPr="00F659B3" w:rsidRDefault="00F659B3" w:rsidP="00F65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hyperlink r:id="rId5" w:history="1">
        <w:r w:rsidRPr="00F659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t-EE"/>
          </w:rPr>
          <w:t>Lisa</w:t>
        </w:r>
      </w:hyperlink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proofErr w:type="spellStart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>Lisa</w:t>
      </w:r>
      <w:proofErr w:type="spellEnd"/>
      <w:r w:rsidRPr="00F659B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:rsidR="004436DF" w:rsidRPr="00F659B3" w:rsidRDefault="004436DF">
      <w:pPr>
        <w:rPr>
          <w:lang w:val="et-EE"/>
        </w:rPr>
      </w:pPr>
    </w:p>
    <w:sectPr w:rsidR="004436DF" w:rsidRPr="00F6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3"/>
    <w:rsid w:val="004436DF"/>
    <w:rsid w:val="00F6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ilisa/4290/8201/5018/m-27-lis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Iljin</dc:creator>
  <cp:lastModifiedBy>Vladislav Iljin</cp:lastModifiedBy>
  <cp:revision>1</cp:revision>
  <dcterms:created xsi:type="dcterms:W3CDTF">2017-02-03T12:02:00Z</dcterms:created>
  <dcterms:modified xsi:type="dcterms:W3CDTF">2017-02-03T12:06:00Z</dcterms:modified>
</cp:coreProperties>
</file>