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2412"/>
        <w:gridCol w:w="1762"/>
      </w:tblGrid>
      <w:tr w:rsidR="002B4043" w:rsidRPr="002B4043" w:rsidTr="002B4043">
        <w:tc>
          <w:tcPr>
            <w:tcW w:w="0" w:type="auto"/>
            <w:tcBorders>
              <w:top w:val="nil"/>
              <w:left w:val="nil"/>
              <w:bottom w:val="nil"/>
              <w:right w:val="nil"/>
            </w:tcBorders>
            <w:noWrap/>
            <w:tcMar>
              <w:top w:w="60" w:type="dxa"/>
              <w:left w:w="0" w:type="dxa"/>
              <w:bottom w:w="60" w:type="dxa"/>
              <w:right w:w="120" w:type="dxa"/>
            </w:tcMar>
            <w:hideMark/>
          </w:tcPr>
          <w:p w:rsidR="002B4043" w:rsidRPr="002B4043" w:rsidRDefault="002B4043" w:rsidP="002B4043">
            <w:pPr>
              <w:spacing w:after="0" w:line="240" w:lineRule="auto"/>
              <w:jc w:val="right"/>
              <w:rPr>
                <w:rFonts w:ascii="Arial" w:eastAsia="Times New Roman" w:hAnsi="Arial" w:cs="Arial"/>
                <w:color w:val="606060"/>
                <w:sz w:val="18"/>
                <w:szCs w:val="18"/>
                <w:lang w:eastAsia="et-EE"/>
              </w:rPr>
            </w:pPr>
            <w:r w:rsidRPr="002B4043">
              <w:rPr>
                <w:rFonts w:ascii="Arial" w:eastAsia="Times New Roman" w:hAnsi="Arial" w:cs="Arial"/>
                <w:color w:val="606060"/>
                <w:sz w:val="18"/>
                <w:szCs w:val="18"/>
                <w:lang w:eastAsia="et-EE"/>
              </w:rPr>
              <w:t>Väljaandja:</w:t>
            </w:r>
          </w:p>
        </w:tc>
        <w:tc>
          <w:tcPr>
            <w:tcW w:w="0" w:type="auto"/>
            <w:tcBorders>
              <w:top w:val="nil"/>
              <w:left w:val="nil"/>
              <w:bottom w:val="nil"/>
              <w:right w:val="nil"/>
            </w:tcBorders>
            <w:tcMar>
              <w:top w:w="60" w:type="dxa"/>
              <w:left w:w="0" w:type="dxa"/>
              <w:bottom w:w="60" w:type="dxa"/>
              <w:right w:w="0" w:type="dxa"/>
            </w:tcMar>
            <w:hideMark/>
          </w:tcPr>
          <w:p w:rsidR="002B4043" w:rsidRPr="002B4043" w:rsidRDefault="002B4043" w:rsidP="002B4043">
            <w:pPr>
              <w:spacing w:after="0" w:line="240" w:lineRule="auto"/>
              <w:rPr>
                <w:rFonts w:ascii="Arial" w:eastAsia="Times New Roman" w:hAnsi="Arial" w:cs="Arial"/>
                <w:color w:val="202020"/>
                <w:sz w:val="18"/>
                <w:szCs w:val="18"/>
                <w:lang w:eastAsia="et-EE"/>
              </w:rPr>
            </w:pPr>
            <w:r w:rsidRPr="002B4043">
              <w:rPr>
                <w:rFonts w:ascii="Arial" w:eastAsia="Times New Roman" w:hAnsi="Arial" w:cs="Arial"/>
                <w:color w:val="202020"/>
                <w:sz w:val="18"/>
                <w:szCs w:val="18"/>
                <w:lang w:eastAsia="et-EE"/>
              </w:rPr>
              <w:t>Narva Linnavolikogu</w:t>
            </w:r>
          </w:p>
        </w:tc>
      </w:tr>
      <w:tr w:rsidR="002B4043" w:rsidRPr="002B4043" w:rsidTr="002B4043">
        <w:tc>
          <w:tcPr>
            <w:tcW w:w="0" w:type="auto"/>
            <w:tcBorders>
              <w:top w:val="nil"/>
              <w:left w:val="nil"/>
              <w:bottom w:val="nil"/>
              <w:right w:val="nil"/>
            </w:tcBorders>
            <w:noWrap/>
            <w:tcMar>
              <w:top w:w="60" w:type="dxa"/>
              <w:left w:w="0" w:type="dxa"/>
              <w:bottom w:w="60" w:type="dxa"/>
              <w:right w:w="120" w:type="dxa"/>
            </w:tcMar>
            <w:hideMark/>
          </w:tcPr>
          <w:p w:rsidR="002B4043" w:rsidRPr="002B4043" w:rsidRDefault="002B4043" w:rsidP="002B4043">
            <w:pPr>
              <w:spacing w:after="0" w:line="240" w:lineRule="auto"/>
              <w:jc w:val="right"/>
              <w:rPr>
                <w:rFonts w:ascii="Arial" w:eastAsia="Times New Roman" w:hAnsi="Arial" w:cs="Arial"/>
                <w:color w:val="606060"/>
                <w:sz w:val="18"/>
                <w:szCs w:val="18"/>
                <w:lang w:eastAsia="et-EE"/>
              </w:rPr>
            </w:pPr>
            <w:r w:rsidRPr="002B4043">
              <w:rPr>
                <w:rFonts w:ascii="Arial" w:eastAsia="Times New Roman" w:hAnsi="Arial" w:cs="Arial"/>
                <w:color w:val="606060"/>
                <w:sz w:val="18"/>
                <w:szCs w:val="18"/>
                <w:lang w:eastAsia="et-EE"/>
              </w:rPr>
              <w:t>Akti liik:</w:t>
            </w:r>
          </w:p>
        </w:tc>
        <w:tc>
          <w:tcPr>
            <w:tcW w:w="0" w:type="auto"/>
            <w:tcBorders>
              <w:top w:val="nil"/>
              <w:left w:val="nil"/>
              <w:bottom w:val="nil"/>
              <w:right w:val="nil"/>
            </w:tcBorders>
            <w:tcMar>
              <w:top w:w="60" w:type="dxa"/>
              <w:left w:w="0" w:type="dxa"/>
              <w:bottom w:w="60" w:type="dxa"/>
              <w:right w:w="0" w:type="dxa"/>
            </w:tcMar>
            <w:hideMark/>
          </w:tcPr>
          <w:p w:rsidR="002B4043" w:rsidRPr="002B4043" w:rsidRDefault="002B4043" w:rsidP="002B4043">
            <w:pPr>
              <w:spacing w:after="0" w:line="240" w:lineRule="auto"/>
              <w:rPr>
                <w:rFonts w:ascii="Arial" w:eastAsia="Times New Roman" w:hAnsi="Arial" w:cs="Arial"/>
                <w:color w:val="202020"/>
                <w:sz w:val="18"/>
                <w:szCs w:val="18"/>
                <w:lang w:eastAsia="et-EE"/>
              </w:rPr>
            </w:pPr>
            <w:r w:rsidRPr="002B4043">
              <w:rPr>
                <w:rFonts w:ascii="Arial" w:eastAsia="Times New Roman" w:hAnsi="Arial" w:cs="Arial"/>
                <w:color w:val="202020"/>
                <w:sz w:val="18"/>
                <w:szCs w:val="18"/>
                <w:lang w:eastAsia="et-EE"/>
              </w:rPr>
              <w:t>määrus</w:t>
            </w:r>
          </w:p>
        </w:tc>
      </w:tr>
      <w:tr w:rsidR="002B4043" w:rsidRPr="002B4043" w:rsidTr="002B4043">
        <w:tc>
          <w:tcPr>
            <w:tcW w:w="0" w:type="auto"/>
            <w:tcBorders>
              <w:top w:val="nil"/>
              <w:left w:val="nil"/>
              <w:bottom w:val="nil"/>
              <w:right w:val="nil"/>
            </w:tcBorders>
            <w:noWrap/>
            <w:tcMar>
              <w:top w:w="60" w:type="dxa"/>
              <w:left w:w="0" w:type="dxa"/>
              <w:bottom w:w="60" w:type="dxa"/>
              <w:right w:w="120" w:type="dxa"/>
            </w:tcMar>
            <w:hideMark/>
          </w:tcPr>
          <w:p w:rsidR="002B4043" w:rsidRPr="002B4043" w:rsidRDefault="002B4043" w:rsidP="002B4043">
            <w:pPr>
              <w:spacing w:after="0" w:line="240" w:lineRule="auto"/>
              <w:jc w:val="right"/>
              <w:rPr>
                <w:rFonts w:ascii="Arial" w:eastAsia="Times New Roman" w:hAnsi="Arial" w:cs="Arial"/>
                <w:color w:val="606060"/>
                <w:sz w:val="18"/>
                <w:szCs w:val="18"/>
                <w:lang w:eastAsia="et-EE"/>
              </w:rPr>
            </w:pPr>
            <w:r w:rsidRPr="002B4043">
              <w:rPr>
                <w:rFonts w:ascii="Arial" w:eastAsia="Times New Roman" w:hAnsi="Arial" w:cs="Arial"/>
                <w:color w:val="606060"/>
                <w:sz w:val="18"/>
                <w:szCs w:val="18"/>
                <w:lang w:eastAsia="et-EE"/>
              </w:rPr>
              <w:t>Teksti liik:</w:t>
            </w:r>
          </w:p>
        </w:tc>
        <w:tc>
          <w:tcPr>
            <w:tcW w:w="0" w:type="auto"/>
            <w:tcBorders>
              <w:top w:val="nil"/>
              <w:left w:val="nil"/>
              <w:bottom w:val="nil"/>
              <w:right w:val="nil"/>
            </w:tcBorders>
            <w:tcMar>
              <w:top w:w="60" w:type="dxa"/>
              <w:left w:w="0" w:type="dxa"/>
              <w:bottom w:w="60" w:type="dxa"/>
              <w:right w:w="0" w:type="dxa"/>
            </w:tcMar>
            <w:hideMark/>
          </w:tcPr>
          <w:p w:rsidR="002B4043" w:rsidRPr="002B4043" w:rsidRDefault="002B4043" w:rsidP="002B4043">
            <w:pPr>
              <w:spacing w:after="0" w:line="240" w:lineRule="auto"/>
              <w:rPr>
                <w:rFonts w:ascii="Arial" w:eastAsia="Times New Roman" w:hAnsi="Arial" w:cs="Arial"/>
                <w:color w:val="202020"/>
                <w:sz w:val="18"/>
                <w:szCs w:val="18"/>
                <w:lang w:eastAsia="et-EE"/>
              </w:rPr>
            </w:pPr>
            <w:r w:rsidRPr="002B4043">
              <w:rPr>
                <w:rFonts w:ascii="Arial" w:eastAsia="Times New Roman" w:hAnsi="Arial" w:cs="Arial"/>
                <w:color w:val="202020"/>
                <w:sz w:val="18"/>
                <w:szCs w:val="18"/>
                <w:lang w:eastAsia="et-EE"/>
              </w:rPr>
              <w:t>terviktekst</w:t>
            </w:r>
          </w:p>
        </w:tc>
      </w:tr>
      <w:tr w:rsidR="002B4043" w:rsidRPr="002B4043" w:rsidTr="002B4043">
        <w:tc>
          <w:tcPr>
            <w:tcW w:w="0" w:type="auto"/>
            <w:tcBorders>
              <w:top w:val="nil"/>
              <w:left w:val="nil"/>
              <w:bottom w:val="nil"/>
              <w:right w:val="nil"/>
            </w:tcBorders>
            <w:noWrap/>
            <w:tcMar>
              <w:top w:w="60" w:type="dxa"/>
              <w:left w:w="0" w:type="dxa"/>
              <w:bottom w:w="60" w:type="dxa"/>
              <w:right w:w="120" w:type="dxa"/>
            </w:tcMar>
            <w:hideMark/>
          </w:tcPr>
          <w:p w:rsidR="002B4043" w:rsidRPr="002B4043" w:rsidRDefault="002B4043" w:rsidP="002B4043">
            <w:pPr>
              <w:spacing w:after="0" w:line="240" w:lineRule="auto"/>
              <w:jc w:val="right"/>
              <w:rPr>
                <w:rFonts w:ascii="Arial" w:eastAsia="Times New Roman" w:hAnsi="Arial" w:cs="Arial"/>
                <w:color w:val="606060"/>
                <w:sz w:val="18"/>
                <w:szCs w:val="18"/>
                <w:lang w:eastAsia="et-EE"/>
              </w:rPr>
            </w:pPr>
            <w:r w:rsidRPr="002B4043">
              <w:rPr>
                <w:rFonts w:ascii="Arial" w:eastAsia="Times New Roman" w:hAnsi="Arial" w:cs="Arial"/>
                <w:color w:val="606060"/>
                <w:sz w:val="18"/>
                <w:szCs w:val="18"/>
                <w:lang w:eastAsia="et-EE"/>
              </w:rPr>
              <w:t xml:space="preserve">Redaktsiooni jõustumise </w:t>
            </w:r>
            <w:proofErr w:type="spellStart"/>
            <w:r w:rsidRPr="002B4043">
              <w:rPr>
                <w:rFonts w:ascii="Arial" w:eastAsia="Times New Roman" w:hAnsi="Arial" w:cs="Arial"/>
                <w:color w:val="606060"/>
                <w:sz w:val="18"/>
                <w:szCs w:val="18"/>
                <w:lang w:eastAsia="et-EE"/>
              </w:rPr>
              <w:t>kp</w:t>
            </w:r>
            <w:proofErr w:type="spellEnd"/>
            <w:r w:rsidRPr="002B4043">
              <w:rPr>
                <w:rFonts w:ascii="Arial" w:eastAsia="Times New Roman" w:hAnsi="Arial" w:cs="Arial"/>
                <w:color w:val="606060"/>
                <w:sz w:val="18"/>
                <w:szCs w:val="18"/>
                <w:lang w:eastAsia="et-EE"/>
              </w:rPr>
              <w:t>:</w:t>
            </w:r>
          </w:p>
        </w:tc>
        <w:tc>
          <w:tcPr>
            <w:tcW w:w="0" w:type="auto"/>
            <w:tcBorders>
              <w:top w:val="nil"/>
              <w:left w:val="nil"/>
              <w:bottom w:val="nil"/>
              <w:right w:val="nil"/>
            </w:tcBorders>
            <w:tcMar>
              <w:top w:w="60" w:type="dxa"/>
              <w:left w:w="0" w:type="dxa"/>
              <w:bottom w:w="60" w:type="dxa"/>
              <w:right w:w="0" w:type="dxa"/>
            </w:tcMar>
            <w:hideMark/>
          </w:tcPr>
          <w:p w:rsidR="002B4043" w:rsidRPr="002B4043" w:rsidRDefault="002B4043" w:rsidP="002B4043">
            <w:pPr>
              <w:spacing w:after="0" w:line="240" w:lineRule="auto"/>
              <w:rPr>
                <w:rFonts w:ascii="Arial" w:eastAsia="Times New Roman" w:hAnsi="Arial" w:cs="Arial"/>
                <w:color w:val="202020"/>
                <w:sz w:val="18"/>
                <w:szCs w:val="18"/>
                <w:lang w:eastAsia="et-EE"/>
              </w:rPr>
            </w:pPr>
            <w:r w:rsidRPr="002B4043">
              <w:rPr>
                <w:rFonts w:ascii="Arial" w:eastAsia="Times New Roman" w:hAnsi="Arial" w:cs="Arial"/>
                <w:color w:val="202020"/>
                <w:sz w:val="18"/>
                <w:szCs w:val="18"/>
                <w:lang w:eastAsia="et-EE"/>
              </w:rPr>
              <w:t>01.01.2017</w:t>
            </w:r>
          </w:p>
        </w:tc>
      </w:tr>
      <w:tr w:rsidR="002B4043" w:rsidRPr="002B4043" w:rsidTr="002B4043">
        <w:tc>
          <w:tcPr>
            <w:tcW w:w="0" w:type="auto"/>
            <w:tcBorders>
              <w:top w:val="nil"/>
              <w:left w:val="nil"/>
              <w:bottom w:val="nil"/>
              <w:right w:val="nil"/>
            </w:tcBorders>
            <w:noWrap/>
            <w:tcMar>
              <w:top w:w="60" w:type="dxa"/>
              <w:left w:w="0" w:type="dxa"/>
              <w:bottom w:w="60" w:type="dxa"/>
              <w:right w:w="120" w:type="dxa"/>
            </w:tcMar>
            <w:hideMark/>
          </w:tcPr>
          <w:p w:rsidR="002B4043" w:rsidRPr="002B4043" w:rsidRDefault="002B4043" w:rsidP="002B4043">
            <w:pPr>
              <w:spacing w:after="0" w:line="240" w:lineRule="auto"/>
              <w:jc w:val="right"/>
              <w:rPr>
                <w:rFonts w:ascii="Arial" w:eastAsia="Times New Roman" w:hAnsi="Arial" w:cs="Arial"/>
                <w:color w:val="606060"/>
                <w:sz w:val="18"/>
                <w:szCs w:val="18"/>
                <w:lang w:eastAsia="et-EE"/>
              </w:rPr>
            </w:pPr>
            <w:r w:rsidRPr="002B4043">
              <w:rPr>
                <w:rFonts w:ascii="Arial" w:eastAsia="Times New Roman" w:hAnsi="Arial" w:cs="Arial"/>
                <w:color w:val="606060"/>
                <w:sz w:val="18"/>
                <w:szCs w:val="18"/>
                <w:lang w:eastAsia="et-EE"/>
              </w:rPr>
              <w:t>Redaktsiooni kehtivuse lõpp:</w:t>
            </w:r>
          </w:p>
        </w:tc>
        <w:tc>
          <w:tcPr>
            <w:tcW w:w="0" w:type="auto"/>
            <w:tcBorders>
              <w:top w:val="nil"/>
              <w:left w:val="nil"/>
              <w:bottom w:val="nil"/>
              <w:right w:val="nil"/>
            </w:tcBorders>
            <w:tcMar>
              <w:top w:w="60" w:type="dxa"/>
              <w:left w:w="0" w:type="dxa"/>
              <w:bottom w:w="60" w:type="dxa"/>
              <w:right w:w="0" w:type="dxa"/>
            </w:tcMar>
            <w:hideMark/>
          </w:tcPr>
          <w:p w:rsidR="002B4043" w:rsidRPr="002B4043" w:rsidRDefault="002B4043" w:rsidP="002B4043">
            <w:pPr>
              <w:spacing w:after="0" w:line="240" w:lineRule="auto"/>
              <w:rPr>
                <w:rFonts w:ascii="Arial" w:eastAsia="Times New Roman" w:hAnsi="Arial" w:cs="Arial"/>
                <w:color w:val="202020"/>
                <w:sz w:val="18"/>
                <w:szCs w:val="18"/>
                <w:lang w:eastAsia="et-EE"/>
              </w:rPr>
            </w:pPr>
            <w:r w:rsidRPr="002B4043">
              <w:rPr>
                <w:rFonts w:ascii="Arial" w:eastAsia="Times New Roman" w:hAnsi="Arial" w:cs="Arial"/>
                <w:color w:val="202020"/>
                <w:sz w:val="18"/>
                <w:szCs w:val="18"/>
                <w:lang w:eastAsia="et-EE"/>
              </w:rPr>
              <w:t>Hetkel kehtiv</w:t>
            </w:r>
          </w:p>
        </w:tc>
      </w:tr>
      <w:tr w:rsidR="002B4043" w:rsidRPr="002B4043" w:rsidTr="002B4043">
        <w:tc>
          <w:tcPr>
            <w:tcW w:w="0" w:type="auto"/>
            <w:tcBorders>
              <w:top w:val="nil"/>
              <w:left w:val="nil"/>
              <w:bottom w:val="nil"/>
              <w:right w:val="nil"/>
            </w:tcBorders>
            <w:noWrap/>
            <w:tcMar>
              <w:top w:w="60" w:type="dxa"/>
              <w:left w:w="0" w:type="dxa"/>
              <w:bottom w:w="60" w:type="dxa"/>
              <w:right w:w="120" w:type="dxa"/>
            </w:tcMar>
            <w:hideMark/>
          </w:tcPr>
          <w:p w:rsidR="002B4043" w:rsidRPr="002B4043" w:rsidRDefault="002B4043" w:rsidP="002B4043">
            <w:pPr>
              <w:spacing w:after="0" w:line="240" w:lineRule="auto"/>
              <w:jc w:val="right"/>
              <w:rPr>
                <w:rFonts w:ascii="Arial" w:eastAsia="Times New Roman" w:hAnsi="Arial" w:cs="Arial"/>
                <w:color w:val="606060"/>
                <w:sz w:val="18"/>
                <w:szCs w:val="18"/>
                <w:lang w:eastAsia="et-EE"/>
              </w:rPr>
            </w:pPr>
            <w:r w:rsidRPr="002B4043">
              <w:rPr>
                <w:rFonts w:ascii="Arial" w:eastAsia="Times New Roman" w:hAnsi="Arial" w:cs="Arial"/>
                <w:color w:val="606060"/>
                <w:sz w:val="18"/>
                <w:szCs w:val="18"/>
                <w:lang w:eastAsia="et-EE"/>
              </w:rPr>
              <w:t>Avaldamismärge:</w:t>
            </w:r>
          </w:p>
        </w:tc>
        <w:tc>
          <w:tcPr>
            <w:tcW w:w="0" w:type="auto"/>
            <w:tcBorders>
              <w:top w:val="nil"/>
              <w:left w:val="nil"/>
              <w:bottom w:val="nil"/>
              <w:right w:val="nil"/>
            </w:tcBorders>
            <w:tcMar>
              <w:top w:w="60" w:type="dxa"/>
              <w:left w:w="0" w:type="dxa"/>
              <w:bottom w:w="60" w:type="dxa"/>
              <w:right w:w="0" w:type="dxa"/>
            </w:tcMar>
            <w:hideMark/>
          </w:tcPr>
          <w:p w:rsidR="002B4043" w:rsidRPr="002B4043" w:rsidRDefault="002B4043" w:rsidP="002B4043">
            <w:pPr>
              <w:spacing w:after="0" w:line="240" w:lineRule="auto"/>
              <w:rPr>
                <w:rFonts w:ascii="Arial" w:eastAsia="Times New Roman" w:hAnsi="Arial" w:cs="Arial"/>
                <w:color w:val="202020"/>
                <w:sz w:val="18"/>
                <w:szCs w:val="18"/>
                <w:lang w:eastAsia="et-EE"/>
              </w:rPr>
            </w:pPr>
            <w:r w:rsidRPr="002B4043">
              <w:rPr>
                <w:rFonts w:ascii="Arial" w:eastAsia="Times New Roman" w:hAnsi="Arial" w:cs="Arial"/>
                <w:color w:val="202020"/>
                <w:sz w:val="18"/>
                <w:szCs w:val="18"/>
                <w:lang w:eastAsia="et-EE"/>
              </w:rPr>
              <w:t>RT IV, 28.12.2016, 14</w:t>
            </w:r>
          </w:p>
        </w:tc>
      </w:tr>
    </w:tbl>
    <w:p w:rsidR="002B4043" w:rsidRPr="002B4043" w:rsidRDefault="002B4043" w:rsidP="002B4043">
      <w:pPr>
        <w:shd w:val="clear" w:color="auto" w:fill="FFFFFF"/>
        <w:spacing w:after="0" w:line="240" w:lineRule="auto"/>
        <w:rPr>
          <w:rFonts w:ascii="Arial" w:eastAsia="Times New Roman" w:hAnsi="Arial" w:cs="Arial"/>
          <w:b/>
          <w:bCs/>
          <w:color w:val="606060"/>
          <w:sz w:val="18"/>
          <w:szCs w:val="18"/>
          <w:lang w:eastAsia="et-EE"/>
        </w:rPr>
      </w:pPr>
      <w:r w:rsidRPr="002B4043">
        <w:rPr>
          <w:rFonts w:ascii="Arial" w:eastAsia="Times New Roman" w:hAnsi="Arial" w:cs="Arial"/>
          <w:b/>
          <w:bCs/>
          <w:color w:val="606060"/>
          <w:sz w:val="18"/>
          <w:szCs w:val="18"/>
          <w:lang w:eastAsia="et-EE"/>
        </w:rPr>
        <w:t>Vali redaktsioon:</w:t>
      </w:r>
    </w:p>
    <w:p w:rsidR="002B4043" w:rsidRPr="002B4043" w:rsidRDefault="002B4043" w:rsidP="002B4043">
      <w:pPr>
        <w:shd w:val="clear" w:color="auto" w:fill="FFFFFF"/>
        <w:spacing w:after="0" w:line="240" w:lineRule="auto"/>
        <w:rPr>
          <w:rFonts w:ascii="Tahoma" w:eastAsia="Times New Roman" w:hAnsi="Tahoma" w:cs="Tahoma"/>
          <w:b/>
          <w:bCs/>
          <w:color w:val="202020"/>
          <w:sz w:val="18"/>
          <w:szCs w:val="18"/>
          <w:lang w:eastAsia="et-EE"/>
        </w:rPr>
      </w:pPr>
      <w:hyperlink r:id="rId5" w:history="1">
        <w:r w:rsidRPr="002B4043">
          <w:rPr>
            <w:rFonts w:ascii="Tahoma" w:eastAsia="Times New Roman" w:hAnsi="Tahoma" w:cs="Tahoma"/>
            <w:b/>
            <w:bCs/>
            <w:color w:val="0061AA"/>
            <w:sz w:val="17"/>
            <w:szCs w:val="17"/>
            <w:u w:val="single"/>
            <w:bdr w:val="none" w:sz="0" w:space="0" w:color="auto" w:frame="1"/>
            <w:lang w:eastAsia="et-EE"/>
          </w:rPr>
          <w:t>Eelmine</w:t>
        </w:r>
      </w:hyperlink>
      <w:hyperlink r:id="rId6" w:history="1">
        <w:r w:rsidRPr="002B4043">
          <w:rPr>
            <w:rFonts w:ascii="Tahoma" w:eastAsia="Times New Roman" w:hAnsi="Tahoma" w:cs="Tahoma"/>
            <w:b/>
            <w:bCs/>
            <w:color w:val="0061AA"/>
            <w:sz w:val="17"/>
            <w:szCs w:val="17"/>
            <w:u w:val="single"/>
            <w:bdr w:val="none" w:sz="0" w:space="0" w:color="auto" w:frame="1"/>
            <w:lang w:eastAsia="et-EE"/>
          </w:rPr>
          <w:t>...</w:t>
        </w:r>
      </w:hyperlink>
    </w:p>
    <w:p w:rsidR="002B4043" w:rsidRPr="002B4043" w:rsidRDefault="002B4043" w:rsidP="002B4043">
      <w:pPr>
        <w:shd w:val="clear" w:color="auto" w:fill="FFFFFF"/>
        <w:spacing w:after="0" w:line="240" w:lineRule="auto"/>
        <w:rPr>
          <w:rFonts w:ascii="Tahoma" w:eastAsia="Times New Roman" w:hAnsi="Tahoma" w:cs="Tahoma"/>
          <w:b/>
          <w:bCs/>
          <w:color w:val="202020"/>
          <w:sz w:val="18"/>
          <w:szCs w:val="18"/>
          <w:lang w:eastAsia="et-EE"/>
        </w:rPr>
      </w:pPr>
      <w:hyperlink r:id="rId7" w:history="1">
        <w:r w:rsidRPr="002B4043">
          <w:rPr>
            <w:rFonts w:ascii="Tahoma" w:eastAsia="Times New Roman" w:hAnsi="Tahoma" w:cs="Tahoma"/>
            <w:b/>
            <w:bCs/>
            <w:color w:val="0061AA"/>
            <w:sz w:val="17"/>
            <w:szCs w:val="17"/>
            <w:u w:val="single"/>
            <w:bdr w:val="none" w:sz="0" w:space="0" w:color="auto" w:frame="1"/>
            <w:lang w:eastAsia="et-EE"/>
          </w:rPr>
          <w:t>Hetkel kehtiv</w:t>
        </w:r>
      </w:hyperlink>
    </w:p>
    <w:p w:rsidR="002B4043" w:rsidRPr="002B4043" w:rsidRDefault="002B4043" w:rsidP="002B4043">
      <w:pPr>
        <w:shd w:val="clear" w:color="auto" w:fill="FFFFFF"/>
        <w:spacing w:after="0" w:line="240" w:lineRule="auto"/>
        <w:rPr>
          <w:rFonts w:ascii="Tahoma" w:eastAsia="Times New Roman" w:hAnsi="Tahoma" w:cs="Tahoma"/>
          <w:b/>
          <w:bCs/>
          <w:color w:val="202020"/>
          <w:sz w:val="18"/>
          <w:szCs w:val="18"/>
          <w:lang w:eastAsia="et-EE"/>
        </w:rPr>
      </w:pPr>
      <w:hyperlink r:id="rId8" w:history="1">
        <w:r w:rsidRPr="002B4043">
          <w:rPr>
            <w:rFonts w:ascii="Tahoma" w:eastAsia="Times New Roman" w:hAnsi="Tahoma" w:cs="Tahoma"/>
            <w:b/>
            <w:bCs/>
            <w:color w:val="0061AA"/>
            <w:sz w:val="17"/>
            <w:szCs w:val="17"/>
            <w:u w:val="single"/>
            <w:bdr w:val="none" w:sz="0" w:space="0" w:color="auto" w:frame="1"/>
            <w:lang w:eastAsia="et-EE"/>
          </w:rPr>
          <w:t>Vaata digitemplit</w:t>
        </w:r>
      </w:hyperlink>
    </w:p>
    <w:p w:rsidR="002B4043" w:rsidRPr="002B4043" w:rsidRDefault="002B4043" w:rsidP="002B4043">
      <w:pPr>
        <w:shd w:val="clear" w:color="auto" w:fill="FFFFFF"/>
        <w:spacing w:after="0" w:line="240" w:lineRule="auto"/>
        <w:rPr>
          <w:rFonts w:ascii="Tahoma" w:eastAsia="Times New Roman" w:hAnsi="Tahoma" w:cs="Tahoma"/>
          <w:b/>
          <w:bCs/>
          <w:color w:val="202020"/>
          <w:sz w:val="18"/>
          <w:szCs w:val="18"/>
          <w:lang w:eastAsia="et-EE"/>
        </w:rPr>
      </w:pPr>
      <w:hyperlink r:id="rId9" w:history="1">
        <w:r w:rsidRPr="002B4043">
          <w:rPr>
            <w:rFonts w:ascii="Tahoma" w:eastAsia="Times New Roman" w:hAnsi="Tahoma" w:cs="Tahoma"/>
            <w:b/>
            <w:bCs/>
            <w:color w:val="0061AA"/>
            <w:sz w:val="17"/>
            <w:szCs w:val="17"/>
            <w:u w:val="single"/>
            <w:bdr w:val="none" w:sz="0" w:space="0" w:color="auto" w:frame="1"/>
            <w:lang w:eastAsia="et-EE"/>
          </w:rPr>
          <w:t>Võrdle redaktsioone</w:t>
        </w:r>
      </w:hyperlink>
    </w:p>
    <w:p w:rsidR="002B4043" w:rsidRPr="002B4043" w:rsidRDefault="002B4043" w:rsidP="002B4043">
      <w:pPr>
        <w:shd w:val="clear" w:color="auto" w:fill="FFFFFF"/>
        <w:spacing w:after="240" w:line="240" w:lineRule="auto"/>
        <w:jc w:val="center"/>
        <w:outlineLvl w:val="0"/>
        <w:rPr>
          <w:rFonts w:ascii="Arial" w:eastAsia="Times New Roman" w:hAnsi="Arial" w:cs="Arial"/>
          <w:b/>
          <w:bCs/>
          <w:color w:val="000000"/>
          <w:kern w:val="36"/>
          <w:sz w:val="30"/>
          <w:szCs w:val="30"/>
          <w:lang w:eastAsia="et-EE"/>
        </w:rPr>
      </w:pPr>
      <w:r w:rsidRPr="002B4043">
        <w:rPr>
          <w:rFonts w:ascii="Arial" w:eastAsia="Times New Roman" w:hAnsi="Arial" w:cs="Arial"/>
          <w:b/>
          <w:bCs/>
          <w:color w:val="000000"/>
          <w:kern w:val="36"/>
          <w:sz w:val="30"/>
          <w:szCs w:val="30"/>
          <w:lang w:eastAsia="et-EE"/>
        </w:rPr>
        <w:t>Narva linnas laste mänguväljakute ehitamise toetamise kord</w:t>
      </w:r>
    </w:p>
    <w:p w:rsidR="002B4043" w:rsidRPr="002B4043" w:rsidRDefault="002B4043" w:rsidP="002B4043">
      <w:pPr>
        <w:shd w:val="clear" w:color="auto" w:fill="FFFFFF"/>
        <w:spacing w:after="0" w:line="240" w:lineRule="auto"/>
        <w:jc w:val="center"/>
        <w:rPr>
          <w:rFonts w:ascii="Arial" w:eastAsia="Times New Roman" w:hAnsi="Arial" w:cs="Arial"/>
          <w:color w:val="202020"/>
          <w:sz w:val="21"/>
          <w:szCs w:val="21"/>
          <w:lang w:eastAsia="et-EE"/>
        </w:rPr>
      </w:pPr>
      <w:r w:rsidRPr="002B4043">
        <w:rPr>
          <w:rFonts w:ascii="Arial" w:eastAsia="Times New Roman" w:hAnsi="Arial" w:cs="Arial"/>
          <w:color w:val="202020"/>
          <w:sz w:val="21"/>
          <w:szCs w:val="21"/>
          <w:lang w:eastAsia="et-EE"/>
        </w:rPr>
        <w:t>Vastu võetud 25.08.2016 nr 18</w:t>
      </w:r>
      <w:r w:rsidRPr="002B4043">
        <w:rPr>
          <w:rFonts w:ascii="Arial" w:eastAsia="Times New Roman" w:hAnsi="Arial" w:cs="Arial"/>
          <w:color w:val="202020"/>
          <w:sz w:val="21"/>
          <w:szCs w:val="21"/>
          <w:lang w:eastAsia="et-EE"/>
        </w:rPr>
        <w:br/>
      </w:r>
      <w:hyperlink r:id="rId10" w:history="1">
        <w:r w:rsidRPr="002B4043">
          <w:rPr>
            <w:rFonts w:ascii="Arial" w:eastAsia="Times New Roman" w:hAnsi="Arial" w:cs="Arial"/>
            <w:color w:val="551A8B"/>
            <w:sz w:val="21"/>
            <w:szCs w:val="21"/>
            <w:u w:val="single"/>
            <w:bdr w:val="none" w:sz="0" w:space="0" w:color="auto" w:frame="1"/>
            <w:lang w:eastAsia="et-EE"/>
          </w:rPr>
          <w:t>RT IV, 02.09.2016, 4</w:t>
        </w:r>
      </w:hyperlink>
      <w:r w:rsidRPr="002B4043">
        <w:rPr>
          <w:rFonts w:ascii="Arial" w:eastAsia="Times New Roman" w:hAnsi="Arial" w:cs="Arial"/>
          <w:color w:val="202020"/>
          <w:sz w:val="21"/>
          <w:szCs w:val="21"/>
          <w:lang w:eastAsia="et-EE"/>
        </w:rPr>
        <w:br/>
        <w:t>jõustumine 05.09.2016</w:t>
      </w:r>
    </w:p>
    <w:p w:rsidR="002B4043" w:rsidRPr="002B4043" w:rsidRDefault="002B4043" w:rsidP="002B4043">
      <w:pPr>
        <w:shd w:val="clear" w:color="auto" w:fill="FFFFFF"/>
        <w:spacing w:after="0" w:line="240" w:lineRule="auto"/>
        <w:rPr>
          <w:rFonts w:ascii="Arial" w:eastAsia="Times New Roman" w:hAnsi="Arial" w:cs="Arial"/>
          <w:color w:val="202020"/>
          <w:sz w:val="21"/>
          <w:szCs w:val="21"/>
          <w:lang w:eastAsia="et-EE"/>
        </w:rPr>
      </w:pPr>
      <w:hyperlink r:id="rId11" w:history="1">
        <w:r w:rsidRPr="002B4043">
          <w:rPr>
            <w:rFonts w:ascii="Arial" w:eastAsia="Times New Roman" w:hAnsi="Arial" w:cs="Arial"/>
            <w:color w:val="0061AA"/>
            <w:sz w:val="21"/>
            <w:szCs w:val="21"/>
            <w:u w:val="single"/>
            <w:bdr w:val="none" w:sz="0" w:space="0" w:color="auto" w:frame="1"/>
            <w:lang w:eastAsia="et-EE"/>
          </w:rPr>
          <w:t>Muudetud järgmiste aktidega</w:t>
        </w:r>
        <w:r w:rsidRPr="002B4043">
          <w:rPr>
            <w:rFonts w:ascii="Arial" w:eastAsia="Times New Roman" w:hAnsi="Arial" w:cs="Arial"/>
            <w:color w:val="606060"/>
            <w:sz w:val="21"/>
            <w:szCs w:val="21"/>
            <w:u w:val="single"/>
            <w:bdr w:val="none" w:sz="0" w:space="0" w:color="auto" w:frame="1"/>
            <w:lang w:eastAsia="et-EE"/>
          </w:rPr>
          <w:t> (näita)</w:t>
        </w:r>
      </w:hyperlink>
    </w:p>
    <w:p w:rsidR="002B4043" w:rsidRPr="002B4043" w:rsidRDefault="002B4043" w:rsidP="002B4043">
      <w:pPr>
        <w:shd w:val="clear" w:color="auto" w:fill="FFFFFF"/>
        <w:spacing w:before="120" w:after="0" w:line="240" w:lineRule="auto"/>
        <w:rPr>
          <w:rFonts w:ascii="Arial" w:eastAsia="Times New Roman" w:hAnsi="Arial" w:cs="Arial"/>
          <w:color w:val="202020"/>
          <w:sz w:val="21"/>
          <w:szCs w:val="21"/>
          <w:lang w:eastAsia="et-EE"/>
        </w:rPr>
      </w:pPr>
      <w:r w:rsidRPr="002B4043">
        <w:rPr>
          <w:rFonts w:ascii="Arial" w:eastAsia="Times New Roman" w:hAnsi="Arial" w:cs="Arial"/>
          <w:color w:val="202020"/>
          <w:sz w:val="21"/>
          <w:szCs w:val="21"/>
          <w:lang w:eastAsia="et-EE"/>
        </w:rPr>
        <w:t>Määrus kehtestatakse kohaliku omavalitsuse korralduse seaduse § 22 lõike 1 punkti 5 alusel.</w:t>
      </w:r>
    </w:p>
    <w:p w:rsidR="002B4043" w:rsidRPr="002B4043" w:rsidRDefault="002B4043" w:rsidP="002B4043">
      <w:pPr>
        <w:shd w:val="clear" w:color="auto" w:fill="FFFFFF"/>
        <w:spacing w:after="0" w:line="240" w:lineRule="auto"/>
        <w:outlineLvl w:val="2"/>
        <w:rPr>
          <w:rFonts w:ascii="Arial" w:eastAsia="Times New Roman" w:hAnsi="Arial" w:cs="Arial"/>
          <w:b/>
          <w:bCs/>
          <w:color w:val="000000"/>
          <w:sz w:val="21"/>
          <w:szCs w:val="21"/>
          <w:lang w:eastAsia="et-EE"/>
        </w:rPr>
      </w:pPr>
      <w:r w:rsidRPr="002B4043">
        <w:rPr>
          <w:rFonts w:ascii="Arial" w:eastAsia="Times New Roman" w:hAnsi="Arial" w:cs="Arial"/>
          <w:b/>
          <w:bCs/>
          <w:color w:val="000000"/>
          <w:sz w:val="21"/>
          <w:szCs w:val="21"/>
          <w:bdr w:val="none" w:sz="0" w:space="0" w:color="auto" w:frame="1"/>
          <w:lang w:eastAsia="et-EE"/>
        </w:rPr>
        <w:t>§ 1. </w:t>
      </w:r>
      <w:bookmarkStart w:id="0" w:name="para1"/>
      <w:r w:rsidRPr="002B4043">
        <w:rPr>
          <w:rFonts w:ascii="Arial" w:eastAsia="Times New Roman" w:hAnsi="Arial" w:cs="Arial"/>
          <w:b/>
          <w:bCs/>
          <w:color w:val="0061AA"/>
          <w:sz w:val="21"/>
          <w:szCs w:val="21"/>
          <w:bdr w:val="none" w:sz="0" w:space="0" w:color="auto" w:frame="1"/>
          <w:lang w:eastAsia="et-EE"/>
        </w:rPr>
        <w:t> </w:t>
      </w:r>
      <w:bookmarkEnd w:id="0"/>
      <w:r w:rsidRPr="002B4043">
        <w:rPr>
          <w:rFonts w:ascii="Arial" w:eastAsia="Times New Roman" w:hAnsi="Arial" w:cs="Arial"/>
          <w:b/>
          <w:bCs/>
          <w:color w:val="000000"/>
          <w:sz w:val="21"/>
          <w:szCs w:val="21"/>
          <w:lang w:eastAsia="et-EE"/>
        </w:rPr>
        <w:t>Reguleerimisala</w:t>
      </w:r>
    </w:p>
    <w:p w:rsidR="002B4043" w:rsidRPr="002B4043" w:rsidRDefault="002B4043" w:rsidP="002B4043">
      <w:pPr>
        <w:shd w:val="clear" w:color="auto" w:fill="FFFFFF"/>
        <w:spacing w:after="0" w:line="240" w:lineRule="auto"/>
        <w:rPr>
          <w:rFonts w:ascii="Arial" w:eastAsia="Times New Roman" w:hAnsi="Arial" w:cs="Arial"/>
          <w:color w:val="202020"/>
          <w:sz w:val="21"/>
          <w:szCs w:val="21"/>
          <w:lang w:eastAsia="et-EE"/>
        </w:rPr>
      </w:pPr>
      <w:bookmarkStart w:id="1" w:name="para1lg1"/>
      <w:r w:rsidRPr="002B4043">
        <w:rPr>
          <w:rFonts w:ascii="Arial" w:eastAsia="Times New Roman" w:hAnsi="Arial" w:cs="Arial"/>
          <w:color w:val="0061AA"/>
          <w:sz w:val="21"/>
          <w:szCs w:val="21"/>
          <w:bdr w:val="none" w:sz="0" w:space="0" w:color="auto" w:frame="1"/>
          <w:lang w:eastAsia="et-EE"/>
        </w:rPr>
        <w:t> </w:t>
      </w:r>
      <w:bookmarkEnd w:id="1"/>
      <w:r w:rsidRPr="002B4043">
        <w:rPr>
          <w:rFonts w:ascii="Arial" w:eastAsia="Times New Roman" w:hAnsi="Arial" w:cs="Arial"/>
          <w:color w:val="202020"/>
          <w:sz w:val="21"/>
          <w:szCs w:val="21"/>
          <w:lang w:eastAsia="et-EE"/>
        </w:rPr>
        <w:t>(1) Narva linnas laste mänguväljakute ehitamise toetamise korra (edaspidi kord) reguleerimisalaks on soodsa linnakeskkonna loomine laste mänguväljakute arendamise kaudu Narva linna ja korteriühistute, korteriomanike ühisuste ja muude korteriomanike poolt seaduslikul alusel korteriomandite valitsemiseks moodustatud organisatsioonide ning hooneühistute (edaspidi toetuse saajad) kaasosalusel.</w:t>
      </w:r>
    </w:p>
    <w:p w:rsidR="002B4043" w:rsidRPr="002B4043" w:rsidRDefault="002B4043" w:rsidP="002B4043">
      <w:pPr>
        <w:shd w:val="clear" w:color="auto" w:fill="FFFFFF"/>
        <w:spacing w:after="0" w:line="240" w:lineRule="auto"/>
        <w:rPr>
          <w:rFonts w:ascii="Arial" w:eastAsia="Times New Roman" w:hAnsi="Arial" w:cs="Arial"/>
          <w:color w:val="202020"/>
          <w:sz w:val="21"/>
          <w:szCs w:val="21"/>
          <w:lang w:eastAsia="et-EE"/>
        </w:rPr>
      </w:pPr>
      <w:bookmarkStart w:id="2" w:name="para1lg2"/>
      <w:r w:rsidRPr="002B4043">
        <w:rPr>
          <w:rFonts w:ascii="Arial" w:eastAsia="Times New Roman" w:hAnsi="Arial" w:cs="Arial"/>
          <w:color w:val="0061AA"/>
          <w:sz w:val="21"/>
          <w:szCs w:val="21"/>
          <w:bdr w:val="none" w:sz="0" w:space="0" w:color="auto" w:frame="1"/>
          <w:lang w:eastAsia="et-EE"/>
        </w:rPr>
        <w:t> </w:t>
      </w:r>
      <w:bookmarkEnd w:id="2"/>
      <w:r w:rsidRPr="002B4043">
        <w:rPr>
          <w:rFonts w:ascii="Arial" w:eastAsia="Times New Roman" w:hAnsi="Arial" w:cs="Arial"/>
          <w:color w:val="202020"/>
          <w:sz w:val="21"/>
          <w:szCs w:val="21"/>
          <w:lang w:eastAsia="et-EE"/>
        </w:rPr>
        <w:t>(2) Mõiste „soodsa linnakeskkonna loomine laste mänguväljakute arendamise kaudu“ all mõeldakse käesoleva korra tähenduses laste mänguväljakute ehitamist (edaspidi mänguväljak) toetuse saaja territooriumile (korteriomanike kaasomandis olevale kinnistule või hooneühistu omandis olevale kinnistule) või Narva linna omandis olevale kinnistule.</w:t>
      </w:r>
    </w:p>
    <w:p w:rsidR="002B4043" w:rsidRPr="002B4043" w:rsidRDefault="002B4043" w:rsidP="002B4043">
      <w:pPr>
        <w:shd w:val="clear" w:color="auto" w:fill="FFFFFF"/>
        <w:spacing w:after="0" w:line="240" w:lineRule="auto"/>
        <w:outlineLvl w:val="2"/>
        <w:rPr>
          <w:rFonts w:ascii="Arial" w:eastAsia="Times New Roman" w:hAnsi="Arial" w:cs="Arial"/>
          <w:b/>
          <w:bCs/>
          <w:color w:val="000000"/>
          <w:sz w:val="21"/>
          <w:szCs w:val="21"/>
          <w:lang w:eastAsia="et-EE"/>
        </w:rPr>
      </w:pPr>
      <w:r w:rsidRPr="002B4043">
        <w:rPr>
          <w:rFonts w:ascii="Arial" w:eastAsia="Times New Roman" w:hAnsi="Arial" w:cs="Arial"/>
          <w:b/>
          <w:bCs/>
          <w:color w:val="000000"/>
          <w:sz w:val="21"/>
          <w:szCs w:val="21"/>
          <w:bdr w:val="none" w:sz="0" w:space="0" w:color="auto" w:frame="1"/>
          <w:lang w:eastAsia="et-EE"/>
        </w:rPr>
        <w:t>§ 2. </w:t>
      </w:r>
      <w:bookmarkStart w:id="3" w:name="para2"/>
      <w:r w:rsidRPr="002B4043">
        <w:rPr>
          <w:rFonts w:ascii="Arial" w:eastAsia="Times New Roman" w:hAnsi="Arial" w:cs="Arial"/>
          <w:b/>
          <w:bCs/>
          <w:color w:val="0061AA"/>
          <w:sz w:val="21"/>
          <w:szCs w:val="21"/>
          <w:bdr w:val="none" w:sz="0" w:space="0" w:color="auto" w:frame="1"/>
          <w:lang w:eastAsia="et-EE"/>
        </w:rPr>
        <w:t> </w:t>
      </w:r>
      <w:bookmarkEnd w:id="3"/>
      <w:r w:rsidRPr="002B4043">
        <w:rPr>
          <w:rFonts w:ascii="Arial" w:eastAsia="Times New Roman" w:hAnsi="Arial" w:cs="Arial"/>
          <w:b/>
          <w:bCs/>
          <w:color w:val="000000"/>
          <w:sz w:val="21"/>
          <w:szCs w:val="21"/>
          <w:lang w:eastAsia="et-EE"/>
        </w:rPr>
        <w:t>Toetuse allikad</w:t>
      </w:r>
    </w:p>
    <w:p w:rsidR="002B4043" w:rsidRPr="002B4043" w:rsidRDefault="002B4043" w:rsidP="002B4043">
      <w:pPr>
        <w:shd w:val="clear" w:color="auto" w:fill="FFFFFF"/>
        <w:spacing w:after="0" w:line="240" w:lineRule="auto"/>
        <w:rPr>
          <w:rFonts w:ascii="Arial" w:eastAsia="Times New Roman" w:hAnsi="Arial" w:cs="Arial"/>
          <w:color w:val="202020"/>
          <w:sz w:val="21"/>
          <w:szCs w:val="21"/>
          <w:lang w:eastAsia="et-EE"/>
        </w:rPr>
      </w:pPr>
      <w:bookmarkStart w:id="4" w:name="para2lg1"/>
      <w:r w:rsidRPr="002B4043">
        <w:rPr>
          <w:rFonts w:ascii="Arial" w:eastAsia="Times New Roman" w:hAnsi="Arial" w:cs="Arial"/>
          <w:color w:val="0061AA"/>
          <w:sz w:val="21"/>
          <w:szCs w:val="21"/>
          <w:bdr w:val="none" w:sz="0" w:space="0" w:color="auto" w:frame="1"/>
          <w:lang w:eastAsia="et-EE"/>
        </w:rPr>
        <w:t> </w:t>
      </w:r>
      <w:bookmarkEnd w:id="4"/>
      <w:r w:rsidRPr="002B4043">
        <w:rPr>
          <w:rFonts w:ascii="Arial" w:eastAsia="Times New Roman" w:hAnsi="Arial" w:cs="Arial"/>
          <w:color w:val="202020"/>
          <w:sz w:val="21"/>
          <w:szCs w:val="21"/>
          <w:lang w:eastAsia="et-EE"/>
        </w:rPr>
        <w:t> Käesoleva korra eesmärgi saavutamiseks eraldab Narva linn oma eelarvest sihtotstarbelisi rahalisi vahendeid (toetus) laste mänguväljakute ehitamise toetamiseks rahalisel kaasosalusel ning vastavalt linnaeelarve võimalustele.</w:t>
      </w:r>
    </w:p>
    <w:p w:rsidR="002B4043" w:rsidRPr="002B4043" w:rsidRDefault="002B4043" w:rsidP="002B4043">
      <w:pPr>
        <w:shd w:val="clear" w:color="auto" w:fill="FFFFFF"/>
        <w:spacing w:after="0" w:line="240" w:lineRule="auto"/>
        <w:outlineLvl w:val="2"/>
        <w:rPr>
          <w:rFonts w:ascii="Arial" w:eastAsia="Times New Roman" w:hAnsi="Arial" w:cs="Arial"/>
          <w:b/>
          <w:bCs/>
          <w:color w:val="000000"/>
          <w:sz w:val="21"/>
          <w:szCs w:val="21"/>
          <w:lang w:eastAsia="et-EE"/>
        </w:rPr>
      </w:pPr>
      <w:r w:rsidRPr="002B4043">
        <w:rPr>
          <w:rFonts w:ascii="Arial" w:eastAsia="Times New Roman" w:hAnsi="Arial" w:cs="Arial"/>
          <w:b/>
          <w:bCs/>
          <w:color w:val="000000"/>
          <w:sz w:val="21"/>
          <w:szCs w:val="21"/>
          <w:bdr w:val="none" w:sz="0" w:space="0" w:color="auto" w:frame="1"/>
          <w:lang w:eastAsia="et-EE"/>
        </w:rPr>
        <w:t>§ 3. </w:t>
      </w:r>
      <w:bookmarkStart w:id="5" w:name="para3"/>
      <w:r w:rsidRPr="002B4043">
        <w:rPr>
          <w:rFonts w:ascii="Arial" w:eastAsia="Times New Roman" w:hAnsi="Arial" w:cs="Arial"/>
          <w:b/>
          <w:bCs/>
          <w:color w:val="0061AA"/>
          <w:sz w:val="21"/>
          <w:szCs w:val="21"/>
          <w:bdr w:val="none" w:sz="0" w:space="0" w:color="auto" w:frame="1"/>
          <w:lang w:eastAsia="et-EE"/>
        </w:rPr>
        <w:t> </w:t>
      </w:r>
      <w:bookmarkEnd w:id="5"/>
      <w:r w:rsidRPr="002B4043">
        <w:rPr>
          <w:rFonts w:ascii="Arial" w:eastAsia="Times New Roman" w:hAnsi="Arial" w:cs="Arial"/>
          <w:b/>
          <w:bCs/>
          <w:color w:val="000000"/>
          <w:sz w:val="21"/>
          <w:szCs w:val="21"/>
          <w:lang w:eastAsia="et-EE"/>
        </w:rPr>
        <w:t>Toetuse andmise kord</w:t>
      </w:r>
    </w:p>
    <w:p w:rsidR="002B4043" w:rsidRPr="002B4043" w:rsidRDefault="002B4043" w:rsidP="002B4043">
      <w:pPr>
        <w:shd w:val="clear" w:color="auto" w:fill="FFFFFF"/>
        <w:spacing w:after="0" w:line="240" w:lineRule="auto"/>
        <w:rPr>
          <w:rFonts w:ascii="Arial" w:eastAsia="Times New Roman" w:hAnsi="Arial" w:cs="Arial"/>
          <w:color w:val="202020"/>
          <w:sz w:val="21"/>
          <w:szCs w:val="21"/>
          <w:lang w:eastAsia="et-EE"/>
        </w:rPr>
      </w:pPr>
      <w:bookmarkStart w:id="6" w:name="para3lg1"/>
      <w:r w:rsidRPr="002B4043">
        <w:rPr>
          <w:rFonts w:ascii="Arial" w:eastAsia="Times New Roman" w:hAnsi="Arial" w:cs="Arial"/>
          <w:color w:val="0061AA"/>
          <w:sz w:val="21"/>
          <w:szCs w:val="21"/>
          <w:bdr w:val="none" w:sz="0" w:space="0" w:color="auto" w:frame="1"/>
          <w:lang w:eastAsia="et-EE"/>
        </w:rPr>
        <w:t> </w:t>
      </w:r>
      <w:bookmarkEnd w:id="6"/>
      <w:r w:rsidRPr="002B4043">
        <w:rPr>
          <w:rFonts w:ascii="Arial" w:eastAsia="Times New Roman" w:hAnsi="Arial" w:cs="Arial"/>
          <w:color w:val="202020"/>
          <w:sz w:val="21"/>
          <w:szCs w:val="21"/>
          <w:lang w:eastAsia="et-EE"/>
        </w:rPr>
        <w:t>(1) Narva linn osaleb koos toetuse saajatega hankemenetluse tulemusena mänguväljakute ehitamiseks sõlmitud lepingu rahastamisel.</w:t>
      </w:r>
    </w:p>
    <w:p w:rsidR="002B4043" w:rsidRPr="002B4043" w:rsidRDefault="002B4043" w:rsidP="002B4043">
      <w:pPr>
        <w:shd w:val="clear" w:color="auto" w:fill="FFFFFF"/>
        <w:spacing w:after="0" w:line="240" w:lineRule="auto"/>
        <w:rPr>
          <w:rFonts w:ascii="Arial" w:eastAsia="Times New Roman" w:hAnsi="Arial" w:cs="Arial"/>
          <w:color w:val="202020"/>
          <w:sz w:val="21"/>
          <w:szCs w:val="21"/>
          <w:lang w:eastAsia="et-EE"/>
        </w:rPr>
      </w:pPr>
      <w:bookmarkStart w:id="7" w:name="para3lg2"/>
      <w:r w:rsidRPr="002B4043">
        <w:rPr>
          <w:rFonts w:ascii="Arial" w:eastAsia="Times New Roman" w:hAnsi="Arial" w:cs="Arial"/>
          <w:color w:val="0061AA"/>
          <w:sz w:val="21"/>
          <w:szCs w:val="21"/>
          <w:bdr w:val="none" w:sz="0" w:space="0" w:color="auto" w:frame="1"/>
          <w:lang w:eastAsia="et-EE"/>
        </w:rPr>
        <w:t> </w:t>
      </w:r>
      <w:bookmarkEnd w:id="7"/>
      <w:r w:rsidRPr="002B4043">
        <w:rPr>
          <w:rFonts w:ascii="Arial" w:eastAsia="Times New Roman" w:hAnsi="Arial" w:cs="Arial"/>
          <w:color w:val="202020"/>
          <w:sz w:val="21"/>
          <w:szCs w:val="21"/>
          <w:lang w:eastAsia="et-EE"/>
        </w:rPr>
        <w:t>(2) Mänguväljaku ehitamisega seotud haldusmenetluse algatamiseks esitab toetuse saaja Narva Linnavalitsuse Linnamajandusametile (edaspidi Amet) toetuse saaja seadusliku esindaja poolt allkirjastatud kirjaliku või digitaalse taotluse, mis peab olema korrektselt täidetud vastavalt Narva Linnavalitsuse poolt kinnitatud taotlusvormile ning peab sisaldama:</w:t>
      </w:r>
      <w:r w:rsidRPr="002B4043">
        <w:rPr>
          <w:rFonts w:ascii="Arial" w:eastAsia="Times New Roman" w:hAnsi="Arial" w:cs="Arial"/>
          <w:color w:val="202020"/>
          <w:sz w:val="21"/>
          <w:szCs w:val="21"/>
          <w:lang w:eastAsia="et-EE"/>
        </w:rPr>
        <w:br/>
      </w:r>
      <w:bookmarkStart w:id="8" w:name="para3lg2p1"/>
      <w:r w:rsidRPr="002B4043">
        <w:rPr>
          <w:rFonts w:ascii="Arial" w:eastAsia="Times New Roman" w:hAnsi="Arial" w:cs="Arial"/>
          <w:color w:val="0061AA"/>
          <w:sz w:val="21"/>
          <w:szCs w:val="21"/>
          <w:bdr w:val="none" w:sz="0" w:space="0" w:color="auto" w:frame="1"/>
          <w:lang w:eastAsia="et-EE"/>
        </w:rPr>
        <w:t> </w:t>
      </w:r>
      <w:bookmarkEnd w:id="8"/>
      <w:r w:rsidRPr="002B4043">
        <w:rPr>
          <w:rFonts w:ascii="Arial" w:eastAsia="Times New Roman" w:hAnsi="Arial" w:cs="Arial"/>
          <w:color w:val="202020"/>
          <w:sz w:val="21"/>
          <w:szCs w:val="21"/>
          <w:lang w:eastAsia="et-EE"/>
        </w:rPr>
        <w:t>1) mänguväljaku ehitustööde toetamiseks nõusolekut lepingu sõlmimiseks käesolevas korras ettenähtud tingimustel koos toetuse saaja vastava otsuse vastuvõtmiseks volitatud juriidilise isiku organi vastavasisulise otsuse koopiaga, mis on vastu võetud vastavalt seaduse nõuetele;</w:t>
      </w:r>
      <w:r w:rsidRPr="002B4043">
        <w:rPr>
          <w:rFonts w:ascii="Arial" w:eastAsia="Times New Roman" w:hAnsi="Arial" w:cs="Arial"/>
          <w:color w:val="202020"/>
          <w:sz w:val="21"/>
          <w:szCs w:val="21"/>
          <w:lang w:eastAsia="et-EE"/>
        </w:rPr>
        <w:br/>
      </w:r>
      <w:bookmarkStart w:id="9" w:name="para3lg2p2"/>
      <w:r w:rsidRPr="002B4043">
        <w:rPr>
          <w:rFonts w:ascii="Arial" w:eastAsia="Times New Roman" w:hAnsi="Arial" w:cs="Arial"/>
          <w:color w:val="0061AA"/>
          <w:sz w:val="21"/>
          <w:szCs w:val="21"/>
          <w:bdr w:val="none" w:sz="0" w:space="0" w:color="auto" w:frame="1"/>
          <w:lang w:eastAsia="et-EE"/>
        </w:rPr>
        <w:t> </w:t>
      </w:r>
      <w:bookmarkEnd w:id="9"/>
      <w:r w:rsidRPr="002B4043">
        <w:rPr>
          <w:rFonts w:ascii="Arial" w:eastAsia="Times New Roman" w:hAnsi="Arial" w:cs="Arial"/>
          <w:color w:val="202020"/>
          <w:sz w:val="21"/>
          <w:szCs w:val="21"/>
          <w:lang w:eastAsia="et-EE"/>
        </w:rPr>
        <w:t>2) rahasumma piirmäär, mille ulatuses toetuse saaja on nõus osaleda mänguväljaku ehitamise ühisprojektis käesolevas korras ettenähtud tingimustel;</w:t>
      </w:r>
      <w:r w:rsidRPr="002B4043">
        <w:rPr>
          <w:rFonts w:ascii="Arial" w:eastAsia="Times New Roman" w:hAnsi="Arial" w:cs="Arial"/>
          <w:color w:val="202020"/>
          <w:sz w:val="21"/>
          <w:szCs w:val="21"/>
          <w:lang w:eastAsia="et-EE"/>
        </w:rPr>
        <w:br/>
      </w:r>
      <w:bookmarkStart w:id="10" w:name="para3lg2p3"/>
      <w:r w:rsidRPr="002B4043">
        <w:rPr>
          <w:rFonts w:ascii="Arial" w:eastAsia="Times New Roman" w:hAnsi="Arial" w:cs="Arial"/>
          <w:color w:val="0061AA"/>
          <w:sz w:val="21"/>
          <w:szCs w:val="21"/>
          <w:bdr w:val="none" w:sz="0" w:space="0" w:color="auto" w:frame="1"/>
          <w:lang w:eastAsia="et-EE"/>
        </w:rPr>
        <w:t> </w:t>
      </w:r>
      <w:bookmarkEnd w:id="10"/>
      <w:r w:rsidRPr="002B4043">
        <w:rPr>
          <w:rFonts w:ascii="Arial" w:eastAsia="Times New Roman" w:hAnsi="Arial" w:cs="Arial"/>
          <w:color w:val="202020"/>
          <w:sz w:val="21"/>
          <w:szCs w:val="21"/>
          <w:lang w:eastAsia="et-EE"/>
        </w:rPr>
        <w:t>3) ehitusprojekt mänguväljaku ehitamiseks koos kehtiva ehitusloaga (vajadusel);</w:t>
      </w:r>
      <w:r w:rsidRPr="002B4043">
        <w:rPr>
          <w:rFonts w:ascii="Arial" w:eastAsia="Times New Roman" w:hAnsi="Arial" w:cs="Arial"/>
          <w:color w:val="202020"/>
          <w:sz w:val="21"/>
          <w:szCs w:val="21"/>
          <w:lang w:eastAsia="et-EE"/>
        </w:rPr>
        <w:br/>
      </w:r>
      <w:bookmarkStart w:id="11" w:name="para3lg2p4"/>
      <w:r w:rsidRPr="002B4043">
        <w:rPr>
          <w:rFonts w:ascii="Arial" w:eastAsia="Times New Roman" w:hAnsi="Arial" w:cs="Arial"/>
          <w:color w:val="0061AA"/>
          <w:sz w:val="21"/>
          <w:szCs w:val="21"/>
          <w:bdr w:val="none" w:sz="0" w:space="0" w:color="auto" w:frame="1"/>
          <w:lang w:eastAsia="et-EE"/>
        </w:rPr>
        <w:t> </w:t>
      </w:r>
      <w:bookmarkEnd w:id="11"/>
      <w:r w:rsidRPr="002B4043">
        <w:rPr>
          <w:rFonts w:ascii="Arial" w:eastAsia="Times New Roman" w:hAnsi="Arial" w:cs="Arial"/>
          <w:color w:val="202020"/>
          <w:sz w:val="21"/>
          <w:szCs w:val="21"/>
          <w:lang w:eastAsia="et-EE"/>
        </w:rPr>
        <w:t>4) mänguväljaku ehitamise eelarve;</w:t>
      </w:r>
      <w:r w:rsidRPr="002B4043">
        <w:rPr>
          <w:rFonts w:ascii="Arial" w:eastAsia="Times New Roman" w:hAnsi="Arial" w:cs="Arial"/>
          <w:color w:val="202020"/>
          <w:sz w:val="21"/>
          <w:szCs w:val="21"/>
          <w:lang w:eastAsia="et-EE"/>
        </w:rPr>
        <w:br/>
      </w:r>
      <w:bookmarkStart w:id="12" w:name="para3lg2p5"/>
      <w:r w:rsidRPr="002B4043">
        <w:rPr>
          <w:rFonts w:ascii="Arial" w:eastAsia="Times New Roman" w:hAnsi="Arial" w:cs="Arial"/>
          <w:color w:val="0061AA"/>
          <w:sz w:val="21"/>
          <w:szCs w:val="21"/>
          <w:bdr w:val="none" w:sz="0" w:space="0" w:color="auto" w:frame="1"/>
          <w:lang w:eastAsia="et-EE"/>
        </w:rPr>
        <w:t> </w:t>
      </w:r>
      <w:bookmarkEnd w:id="12"/>
      <w:r w:rsidRPr="002B4043">
        <w:rPr>
          <w:rFonts w:ascii="Arial" w:eastAsia="Times New Roman" w:hAnsi="Arial" w:cs="Arial"/>
          <w:color w:val="202020"/>
          <w:sz w:val="21"/>
          <w:szCs w:val="21"/>
          <w:lang w:eastAsia="et-EE"/>
        </w:rPr>
        <w:t>5) taotlus kinnistu isikliku kasutusõiguse seadmise lepingu sõlmimiseks, kui ehitada taotletakse Narva linna omandis olevale kinnistule.</w:t>
      </w:r>
      <w:r w:rsidRPr="002B4043">
        <w:rPr>
          <w:rFonts w:ascii="Arial" w:eastAsia="Times New Roman" w:hAnsi="Arial" w:cs="Arial"/>
          <w:color w:val="202020"/>
          <w:sz w:val="21"/>
          <w:szCs w:val="21"/>
          <w:lang w:eastAsia="et-EE"/>
        </w:rPr>
        <w:br/>
      </w:r>
      <w:r w:rsidRPr="002B4043">
        <w:rPr>
          <w:rFonts w:ascii="Arial" w:eastAsia="Times New Roman" w:hAnsi="Arial" w:cs="Arial"/>
          <w:color w:val="202020"/>
          <w:sz w:val="21"/>
          <w:szCs w:val="21"/>
          <w:bdr w:val="none" w:sz="0" w:space="0" w:color="auto" w:frame="1"/>
          <w:lang w:eastAsia="et-EE"/>
        </w:rPr>
        <w:t>[</w:t>
      </w:r>
      <w:hyperlink r:id="rId12" w:history="1">
        <w:r w:rsidRPr="002B4043">
          <w:rPr>
            <w:rFonts w:ascii="Arial" w:eastAsia="Times New Roman" w:hAnsi="Arial" w:cs="Arial"/>
            <w:color w:val="551A8B"/>
            <w:sz w:val="21"/>
            <w:szCs w:val="21"/>
            <w:u w:val="single"/>
            <w:bdr w:val="none" w:sz="0" w:space="0" w:color="auto" w:frame="1"/>
            <w:lang w:eastAsia="et-EE"/>
          </w:rPr>
          <w:t>RT IV, 28.12.2016, 1</w:t>
        </w:r>
      </w:hyperlink>
      <w:r w:rsidRPr="002B4043">
        <w:rPr>
          <w:rFonts w:ascii="Arial" w:eastAsia="Times New Roman" w:hAnsi="Arial" w:cs="Arial"/>
          <w:color w:val="202020"/>
          <w:sz w:val="21"/>
          <w:szCs w:val="21"/>
          <w:bdr w:val="none" w:sz="0" w:space="0" w:color="auto" w:frame="1"/>
          <w:lang w:eastAsia="et-EE"/>
        </w:rPr>
        <w:t> - jõust. 01.01.2017]</w:t>
      </w:r>
    </w:p>
    <w:p w:rsidR="002B4043" w:rsidRPr="002B4043" w:rsidRDefault="002B4043" w:rsidP="002B4043">
      <w:pPr>
        <w:shd w:val="clear" w:color="auto" w:fill="FFFFFF"/>
        <w:spacing w:after="0" w:line="240" w:lineRule="auto"/>
        <w:rPr>
          <w:rFonts w:ascii="Arial" w:eastAsia="Times New Roman" w:hAnsi="Arial" w:cs="Arial"/>
          <w:color w:val="202020"/>
          <w:sz w:val="21"/>
          <w:szCs w:val="21"/>
          <w:lang w:eastAsia="et-EE"/>
        </w:rPr>
      </w:pPr>
      <w:bookmarkStart w:id="13" w:name="para3lg3"/>
      <w:r w:rsidRPr="002B4043">
        <w:rPr>
          <w:rFonts w:ascii="Arial" w:eastAsia="Times New Roman" w:hAnsi="Arial" w:cs="Arial"/>
          <w:color w:val="0061AA"/>
          <w:sz w:val="21"/>
          <w:szCs w:val="21"/>
          <w:bdr w:val="none" w:sz="0" w:space="0" w:color="auto" w:frame="1"/>
          <w:lang w:eastAsia="et-EE"/>
        </w:rPr>
        <w:t> </w:t>
      </w:r>
      <w:bookmarkEnd w:id="13"/>
      <w:r w:rsidRPr="002B4043">
        <w:rPr>
          <w:rFonts w:ascii="Arial" w:eastAsia="Times New Roman" w:hAnsi="Arial" w:cs="Arial"/>
          <w:color w:val="202020"/>
          <w:sz w:val="21"/>
          <w:szCs w:val="21"/>
          <w:lang w:eastAsia="et-EE"/>
        </w:rPr>
        <w:t>(3) Mitu taotlejat võivad ühiselt esitada ühistaotluse. Sellel juhul taotluse esitamisest tulenevaid kohustusi kannavad kõik taotlejad solidaarselt.</w:t>
      </w:r>
    </w:p>
    <w:p w:rsidR="002B4043" w:rsidRPr="002B4043" w:rsidRDefault="002B4043" w:rsidP="002B4043">
      <w:pPr>
        <w:shd w:val="clear" w:color="auto" w:fill="FFFFFF"/>
        <w:spacing w:after="0" w:line="240" w:lineRule="auto"/>
        <w:rPr>
          <w:rFonts w:ascii="Arial" w:eastAsia="Times New Roman" w:hAnsi="Arial" w:cs="Arial"/>
          <w:color w:val="202020"/>
          <w:sz w:val="21"/>
          <w:szCs w:val="21"/>
          <w:lang w:eastAsia="et-EE"/>
        </w:rPr>
      </w:pPr>
      <w:bookmarkStart w:id="14" w:name="para3lg4"/>
      <w:r w:rsidRPr="002B4043">
        <w:rPr>
          <w:rFonts w:ascii="Arial" w:eastAsia="Times New Roman" w:hAnsi="Arial" w:cs="Arial"/>
          <w:color w:val="0061AA"/>
          <w:sz w:val="21"/>
          <w:szCs w:val="21"/>
          <w:bdr w:val="none" w:sz="0" w:space="0" w:color="auto" w:frame="1"/>
          <w:lang w:eastAsia="et-EE"/>
        </w:rPr>
        <w:t> </w:t>
      </w:r>
      <w:bookmarkEnd w:id="14"/>
      <w:r w:rsidRPr="002B4043">
        <w:rPr>
          <w:rFonts w:ascii="Arial" w:eastAsia="Times New Roman" w:hAnsi="Arial" w:cs="Arial"/>
          <w:color w:val="202020"/>
          <w:sz w:val="21"/>
          <w:szCs w:val="21"/>
          <w:lang w:eastAsia="et-EE"/>
        </w:rPr>
        <w:t>(4) Kui mänguväljaku ehitamist taotletakse Narva linna omandis olevale kinnistule, siis võivad mitu toetuse saajat esitada ühise taotluse, mille allkirjastavad kõikide toetuse saaja esindajad.</w:t>
      </w:r>
    </w:p>
    <w:p w:rsidR="002B4043" w:rsidRPr="002B4043" w:rsidRDefault="002B4043" w:rsidP="002B4043">
      <w:pPr>
        <w:shd w:val="clear" w:color="auto" w:fill="FFFFFF"/>
        <w:spacing w:after="0" w:line="240" w:lineRule="auto"/>
        <w:rPr>
          <w:rFonts w:ascii="Arial" w:eastAsia="Times New Roman" w:hAnsi="Arial" w:cs="Arial"/>
          <w:color w:val="202020"/>
          <w:sz w:val="21"/>
          <w:szCs w:val="21"/>
          <w:lang w:eastAsia="et-EE"/>
        </w:rPr>
      </w:pPr>
      <w:bookmarkStart w:id="15" w:name="para3lg5"/>
      <w:r w:rsidRPr="002B4043">
        <w:rPr>
          <w:rFonts w:ascii="Arial" w:eastAsia="Times New Roman" w:hAnsi="Arial" w:cs="Arial"/>
          <w:color w:val="0061AA"/>
          <w:sz w:val="21"/>
          <w:szCs w:val="21"/>
          <w:bdr w:val="none" w:sz="0" w:space="0" w:color="auto" w:frame="1"/>
          <w:lang w:eastAsia="et-EE"/>
        </w:rPr>
        <w:t> </w:t>
      </w:r>
      <w:bookmarkEnd w:id="15"/>
      <w:r w:rsidRPr="002B4043">
        <w:rPr>
          <w:rFonts w:ascii="Arial" w:eastAsia="Times New Roman" w:hAnsi="Arial" w:cs="Arial"/>
          <w:color w:val="202020"/>
          <w:sz w:val="21"/>
          <w:szCs w:val="21"/>
          <w:lang w:eastAsia="et-EE"/>
        </w:rPr>
        <w:t>(5) Amet vaatab esitatud taotlused nende laekumise järjekorras läbi.</w:t>
      </w:r>
    </w:p>
    <w:p w:rsidR="002B4043" w:rsidRPr="002B4043" w:rsidRDefault="002B4043" w:rsidP="002B4043">
      <w:pPr>
        <w:shd w:val="clear" w:color="auto" w:fill="FFFFFF"/>
        <w:spacing w:after="0" w:line="240" w:lineRule="auto"/>
        <w:rPr>
          <w:rFonts w:ascii="Arial" w:eastAsia="Times New Roman" w:hAnsi="Arial" w:cs="Arial"/>
          <w:color w:val="202020"/>
          <w:sz w:val="21"/>
          <w:szCs w:val="21"/>
          <w:lang w:eastAsia="et-EE"/>
        </w:rPr>
      </w:pPr>
      <w:bookmarkStart w:id="16" w:name="para3lg6"/>
      <w:r w:rsidRPr="002B4043">
        <w:rPr>
          <w:rFonts w:ascii="Arial" w:eastAsia="Times New Roman" w:hAnsi="Arial" w:cs="Arial"/>
          <w:color w:val="0061AA"/>
          <w:sz w:val="21"/>
          <w:szCs w:val="21"/>
          <w:bdr w:val="none" w:sz="0" w:space="0" w:color="auto" w:frame="1"/>
          <w:lang w:eastAsia="et-EE"/>
        </w:rPr>
        <w:lastRenderedPageBreak/>
        <w:t> </w:t>
      </w:r>
      <w:bookmarkEnd w:id="16"/>
      <w:r w:rsidRPr="002B4043">
        <w:rPr>
          <w:rFonts w:ascii="Arial" w:eastAsia="Times New Roman" w:hAnsi="Arial" w:cs="Arial"/>
          <w:color w:val="202020"/>
          <w:sz w:val="21"/>
          <w:szCs w:val="21"/>
          <w:lang w:eastAsia="et-EE"/>
        </w:rPr>
        <w:t>(6) Kui ehitamist taotletakse Narva linna omandis olevale kinnistule, teeb Amet enne vajalikud toimingud isikliku kasutusõiguse seadmise lepingu sõlmimiseks Narva linna ja toetuse saaja vahel. Lepingu sõlmimiseks notariaalse vormistamise ja riigilõivu tasud kannab toetuse saaja.</w:t>
      </w:r>
    </w:p>
    <w:p w:rsidR="002B4043" w:rsidRPr="002B4043" w:rsidRDefault="002B4043" w:rsidP="002B4043">
      <w:pPr>
        <w:shd w:val="clear" w:color="auto" w:fill="FFFFFF"/>
        <w:spacing w:after="0" w:line="240" w:lineRule="auto"/>
        <w:rPr>
          <w:rFonts w:ascii="Arial" w:eastAsia="Times New Roman" w:hAnsi="Arial" w:cs="Arial"/>
          <w:color w:val="202020"/>
          <w:sz w:val="21"/>
          <w:szCs w:val="21"/>
          <w:lang w:eastAsia="et-EE"/>
        </w:rPr>
      </w:pPr>
      <w:bookmarkStart w:id="17" w:name="para3lg7"/>
      <w:r w:rsidRPr="002B4043">
        <w:rPr>
          <w:rFonts w:ascii="Arial" w:eastAsia="Times New Roman" w:hAnsi="Arial" w:cs="Arial"/>
          <w:color w:val="0061AA"/>
          <w:sz w:val="21"/>
          <w:szCs w:val="21"/>
          <w:bdr w:val="none" w:sz="0" w:space="0" w:color="auto" w:frame="1"/>
          <w:lang w:eastAsia="et-EE"/>
        </w:rPr>
        <w:t> </w:t>
      </w:r>
      <w:bookmarkEnd w:id="17"/>
      <w:r w:rsidRPr="002B4043">
        <w:rPr>
          <w:rFonts w:ascii="Arial" w:eastAsia="Times New Roman" w:hAnsi="Arial" w:cs="Arial"/>
          <w:color w:val="202020"/>
          <w:sz w:val="21"/>
          <w:szCs w:val="21"/>
          <w:lang w:eastAsia="et-EE"/>
        </w:rPr>
        <w:t>(7) Mänguväljaku ehitustööde teostaja leidmiseks teostab Amet hankementlust riigihangete seaduses sätestatud korras. Kõikide ühe eelarveaasta jooksul sõlmitavate hankelepingute maksumused ei tohi ületada paragrahvis 2 nimetatud linnaeelarve võimalusi.</w:t>
      </w:r>
    </w:p>
    <w:p w:rsidR="002B4043" w:rsidRPr="002B4043" w:rsidRDefault="002B4043" w:rsidP="002B4043">
      <w:pPr>
        <w:shd w:val="clear" w:color="auto" w:fill="FFFFFF"/>
        <w:spacing w:after="0" w:line="240" w:lineRule="auto"/>
        <w:rPr>
          <w:rFonts w:ascii="Arial" w:eastAsia="Times New Roman" w:hAnsi="Arial" w:cs="Arial"/>
          <w:color w:val="202020"/>
          <w:sz w:val="21"/>
          <w:szCs w:val="21"/>
          <w:lang w:eastAsia="et-EE"/>
        </w:rPr>
      </w:pPr>
      <w:bookmarkStart w:id="18" w:name="para3lg8"/>
      <w:r w:rsidRPr="002B4043">
        <w:rPr>
          <w:rFonts w:ascii="Arial" w:eastAsia="Times New Roman" w:hAnsi="Arial" w:cs="Arial"/>
          <w:color w:val="0061AA"/>
          <w:sz w:val="21"/>
          <w:szCs w:val="21"/>
          <w:bdr w:val="none" w:sz="0" w:space="0" w:color="auto" w:frame="1"/>
          <w:lang w:eastAsia="et-EE"/>
        </w:rPr>
        <w:t> </w:t>
      </w:r>
      <w:bookmarkEnd w:id="18"/>
      <w:r w:rsidRPr="002B4043">
        <w:rPr>
          <w:rFonts w:ascii="Arial" w:eastAsia="Times New Roman" w:hAnsi="Arial" w:cs="Arial"/>
          <w:color w:val="202020"/>
          <w:sz w:val="21"/>
          <w:szCs w:val="21"/>
          <w:lang w:eastAsia="et-EE"/>
        </w:rPr>
        <w:t>(8) Hankemenetluse tulemusena sõlmitakse mänguväljaku ehitamiseks kolmepoolne leping Narva linna, toetuse saaja ja ehitustööde teostaja vahel, mille järgi Narva linn ja toetuse saajad tasuvad vastavalt oma osalusele mänguväljaku ehitajale töövõtja tasu.</w:t>
      </w:r>
    </w:p>
    <w:p w:rsidR="002B4043" w:rsidRPr="002B4043" w:rsidRDefault="002B4043" w:rsidP="002B4043">
      <w:pPr>
        <w:shd w:val="clear" w:color="auto" w:fill="FFFFFF"/>
        <w:spacing w:after="0" w:line="240" w:lineRule="auto"/>
        <w:outlineLvl w:val="2"/>
        <w:rPr>
          <w:rFonts w:ascii="Arial" w:eastAsia="Times New Roman" w:hAnsi="Arial" w:cs="Arial"/>
          <w:b/>
          <w:bCs/>
          <w:color w:val="000000"/>
          <w:sz w:val="21"/>
          <w:szCs w:val="21"/>
          <w:lang w:eastAsia="et-EE"/>
        </w:rPr>
      </w:pPr>
      <w:r w:rsidRPr="002B4043">
        <w:rPr>
          <w:rFonts w:ascii="Arial" w:eastAsia="Times New Roman" w:hAnsi="Arial" w:cs="Arial"/>
          <w:b/>
          <w:bCs/>
          <w:color w:val="000000"/>
          <w:sz w:val="21"/>
          <w:szCs w:val="21"/>
          <w:bdr w:val="none" w:sz="0" w:space="0" w:color="auto" w:frame="1"/>
          <w:lang w:eastAsia="et-EE"/>
        </w:rPr>
        <w:t>§ 4. </w:t>
      </w:r>
      <w:bookmarkStart w:id="19" w:name="para4"/>
      <w:r w:rsidRPr="002B4043">
        <w:rPr>
          <w:rFonts w:ascii="Arial" w:eastAsia="Times New Roman" w:hAnsi="Arial" w:cs="Arial"/>
          <w:b/>
          <w:bCs/>
          <w:color w:val="0061AA"/>
          <w:sz w:val="21"/>
          <w:szCs w:val="21"/>
          <w:bdr w:val="none" w:sz="0" w:space="0" w:color="auto" w:frame="1"/>
          <w:lang w:eastAsia="et-EE"/>
        </w:rPr>
        <w:t> </w:t>
      </w:r>
      <w:bookmarkEnd w:id="19"/>
      <w:r w:rsidRPr="002B4043">
        <w:rPr>
          <w:rFonts w:ascii="Arial" w:eastAsia="Times New Roman" w:hAnsi="Arial" w:cs="Arial"/>
          <w:b/>
          <w:bCs/>
          <w:color w:val="000000"/>
          <w:sz w:val="21"/>
          <w:szCs w:val="21"/>
          <w:lang w:eastAsia="et-EE"/>
        </w:rPr>
        <w:t>Toetuse piirmäär</w:t>
      </w:r>
    </w:p>
    <w:p w:rsidR="002B4043" w:rsidRPr="002B4043" w:rsidRDefault="002B4043" w:rsidP="002B4043">
      <w:pPr>
        <w:shd w:val="clear" w:color="auto" w:fill="FFFFFF"/>
        <w:spacing w:after="0" w:line="240" w:lineRule="auto"/>
        <w:rPr>
          <w:rFonts w:ascii="Arial" w:eastAsia="Times New Roman" w:hAnsi="Arial" w:cs="Arial"/>
          <w:color w:val="202020"/>
          <w:sz w:val="21"/>
          <w:szCs w:val="21"/>
          <w:lang w:eastAsia="et-EE"/>
        </w:rPr>
      </w:pPr>
      <w:bookmarkStart w:id="20" w:name="para4lg1"/>
      <w:r w:rsidRPr="002B4043">
        <w:rPr>
          <w:rFonts w:ascii="Arial" w:eastAsia="Times New Roman" w:hAnsi="Arial" w:cs="Arial"/>
          <w:color w:val="0061AA"/>
          <w:sz w:val="21"/>
          <w:szCs w:val="21"/>
          <w:bdr w:val="none" w:sz="0" w:space="0" w:color="auto" w:frame="1"/>
          <w:lang w:eastAsia="et-EE"/>
        </w:rPr>
        <w:t> </w:t>
      </w:r>
      <w:bookmarkEnd w:id="20"/>
      <w:r w:rsidRPr="002B4043">
        <w:rPr>
          <w:rFonts w:ascii="Arial" w:eastAsia="Times New Roman" w:hAnsi="Arial" w:cs="Arial"/>
          <w:color w:val="202020"/>
          <w:sz w:val="21"/>
          <w:szCs w:val="21"/>
          <w:lang w:eastAsia="et-EE"/>
        </w:rPr>
        <w:t> Mänguväljaku ehitustööde rahastamine Narva linna poolt on 50% mänguväljaku ehitajale töövõtja tasust, kuid mitte rohkem kui 25000 eurot ühe taotluse kohta.</w:t>
      </w:r>
    </w:p>
    <w:p w:rsidR="002B4043" w:rsidRPr="002B4043" w:rsidRDefault="002B4043" w:rsidP="002B4043">
      <w:pPr>
        <w:shd w:val="clear" w:color="auto" w:fill="FFFFFF"/>
        <w:spacing w:after="0" w:line="240" w:lineRule="auto"/>
        <w:outlineLvl w:val="2"/>
        <w:rPr>
          <w:rFonts w:ascii="Arial" w:eastAsia="Times New Roman" w:hAnsi="Arial" w:cs="Arial"/>
          <w:b/>
          <w:bCs/>
          <w:color w:val="000000"/>
          <w:sz w:val="21"/>
          <w:szCs w:val="21"/>
          <w:lang w:eastAsia="et-EE"/>
        </w:rPr>
      </w:pPr>
      <w:r w:rsidRPr="002B4043">
        <w:rPr>
          <w:rFonts w:ascii="Arial" w:eastAsia="Times New Roman" w:hAnsi="Arial" w:cs="Arial"/>
          <w:b/>
          <w:bCs/>
          <w:color w:val="000000"/>
          <w:sz w:val="21"/>
          <w:szCs w:val="21"/>
          <w:bdr w:val="none" w:sz="0" w:space="0" w:color="auto" w:frame="1"/>
          <w:lang w:eastAsia="et-EE"/>
        </w:rPr>
        <w:t>§ 5. </w:t>
      </w:r>
      <w:bookmarkStart w:id="21" w:name="para5"/>
      <w:r w:rsidRPr="002B4043">
        <w:rPr>
          <w:rFonts w:ascii="Arial" w:eastAsia="Times New Roman" w:hAnsi="Arial" w:cs="Arial"/>
          <w:b/>
          <w:bCs/>
          <w:color w:val="0061AA"/>
          <w:sz w:val="21"/>
          <w:szCs w:val="21"/>
          <w:bdr w:val="none" w:sz="0" w:space="0" w:color="auto" w:frame="1"/>
          <w:lang w:eastAsia="et-EE"/>
        </w:rPr>
        <w:t> </w:t>
      </w:r>
      <w:bookmarkEnd w:id="21"/>
      <w:r w:rsidRPr="002B4043">
        <w:rPr>
          <w:rFonts w:ascii="Arial" w:eastAsia="Times New Roman" w:hAnsi="Arial" w:cs="Arial"/>
          <w:b/>
          <w:bCs/>
          <w:color w:val="000000"/>
          <w:sz w:val="21"/>
          <w:szCs w:val="21"/>
          <w:lang w:eastAsia="et-EE"/>
        </w:rPr>
        <w:t>Toetuse arvel ehitatud vara hooldus</w:t>
      </w:r>
    </w:p>
    <w:p w:rsidR="002B4043" w:rsidRPr="002B4043" w:rsidRDefault="002B4043" w:rsidP="002B4043">
      <w:pPr>
        <w:shd w:val="clear" w:color="auto" w:fill="FFFFFF"/>
        <w:spacing w:after="0" w:line="240" w:lineRule="auto"/>
        <w:rPr>
          <w:rFonts w:ascii="Arial" w:eastAsia="Times New Roman" w:hAnsi="Arial" w:cs="Arial"/>
          <w:color w:val="202020"/>
          <w:sz w:val="21"/>
          <w:szCs w:val="21"/>
          <w:lang w:eastAsia="et-EE"/>
        </w:rPr>
      </w:pPr>
      <w:bookmarkStart w:id="22" w:name="para5lg1"/>
      <w:r w:rsidRPr="002B4043">
        <w:rPr>
          <w:rFonts w:ascii="Arial" w:eastAsia="Times New Roman" w:hAnsi="Arial" w:cs="Arial"/>
          <w:color w:val="0061AA"/>
          <w:sz w:val="21"/>
          <w:szCs w:val="21"/>
          <w:bdr w:val="none" w:sz="0" w:space="0" w:color="auto" w:frame="1"/>
          <w:lang w:eastAsia="et-EE"/>
        </w:rPr>
        <w:t> </w:t>
      </w:r>
      <w:bookmarkEnd w:id="22"/>
      <w:r w:rsidRPr="002B4043">
        <w:rPr>
          <w:rFonts w:ascii="Arial" w:eastAsia="Times New Roman" w:hAnsi="Arial" w:cs="Arial"/>
          <w:color w:val="202020"/>
          <w:sz w:val="21"/>
          <w:szCs w:val="21"/>
          <w:lang w:eastAsia="et-EE"/>
        </w:rPr>
        <w:t> Narva linna toetusel ehitatud vara ( mänguväljaku territoorium ja konstruktsioonielemendid) valduse ja korrashoiuga seotud kulusid kannab edaspidi toetuse saaja.</w:t>
      </w:r>
    </w:p>
    <w:p w:rsidR="002B4043" w:rsidRPr="002B4043" w:rsidRDefault="002B4043" w:rsidP="002B4043">
      <w:pPr>
        <w:shd w:val="clear" w:color="auto" w:fill="FFFFFF"/>
        <w:spacing w:after="0" w:line="240" w:lineRule="auto"/>
        <w:outlineLvl w:val="2"/>
        <w:rPr>
          <w:rFonts w:ascii="Arial" w:eastAsia="Times New Roman" w:hAnsi="Arial" w:cs="Arial"/>
          <w:b/>
          <w:bCs/>
          <w:color w:val="000000"/>
          <w:sz w:val="21"/>
          <w:szCs w:val="21"/>
          <w:lang w:eastAsia="et-EE"/>
        </w:rPr>
      </w:pPr>
      <w:r w:rsidRPr="002B4043">
        <w:rPr>
          <w:rFonts w:ascii="Arial" w:eastAsia="Times New Roman" w:hAnsi="Arial" w:cs="Arial"/>
          <w:b/>
          <w:bCs/>
          <w:color w:val="000000"/>
          <w:sz w:val="21"/>
          <w:szCs w:val="21"/>
          <w:bdr w:val="none" w:sz="0" w:space="0" w:color="auto" w:frame="1"/>
          <w:lang w:eastAsia="et-EE"/>
        </w:rPr>
        <w:t>§ 6. </w:t>
      </w:r>
      <w:bookmarkStart w:id="23" w:name="para6"/>
      <w:r w:rsidRPr="002B4043">
        <w:rPr>
          <w:rFonts w:ascii="Arial" w:eastAsia="Times New Roman" w:hAnsi="Arial" w:cs="Arial"/>
          <w:b/>
          <w:bCs/>
          <w:color w:val="0061AA"/>
          <w:sz w:val="21"/>
          <w:szCs w:val="21"/>
          <w:bdr w:val="none" w:sz="0" w:space="0" w:color="auto" w:frame="1"/>
          <w:lang w:eastAsia="et-EE"/>
        </w:rPr>
        <w:t> </w:t>
      </w:r>
      <w:bookmarkEnd w:id="23"/>
      <w:r w:rsidRPr="002B4043">
        <w:rPr>
          <w:rFonts w:ascii="Arial" w:eastAsia="Times New Roman" w:hAnsi="Arial" w:cs="Arial"/>
          <w:b/>
          <w:bCs/>
          <w:color w:val="000000"/>
          <w:sz w:val="21"/>
          <w:szCs w:val="21"/>
          <w:lang w:eastAsia="et-EE"/>
        </w:rPr>
        <w:t>Määruse jõustumine</w:t>
      </w:r>
    </w:p>
    <w:p w:rsidR="002B4043" w:rsidRPr="002B4043" w:rsidRDefault="002B4043" w:rsidP="002B4043">
      <w:pPr>
        <w:shd w:val="clear" w:color="auto" w:fill="FFFFFF"/>
        <w:spacing w:after="0" w:line="240" w:lineRule="auto"/>
        <w:rPr>
          <w:rFonts w:ascii="Arial" w:eastAsia="Times New Roman" w:hAnsi="Arial" w:cs="Arial"/>
          <w:color w:val="202020"/>
          <w:sz w:val="21"/>
          <w:szCs w:val="21"/>
          <w:lang w:eastAsia="et-EE"/>
        </w:rPr>
      </w:pPr>
      <w:bookmarkStart w:id="24" w:name="para6lg1"/>
      <w:r w:rsidRPr="002B4043">
        <w:rPr>
          <w:rFonts w:ascii="Arial" w:eastAsia="Times New Roman" w:hAnsi="Arial" w:cs="Arial"/>
          <w:color w:val="0061AA"/>
          <w:sz w:val="21"/>
          <w:szCs w:val="21"/>
          <w:bdr w:val="none" w:sz="0" w:space="0" w:color="auto" w:frame="1"/>
          <w:lang w:eastAsia="et-EE"/>
        </w:rPr>
        <w:t> </w:t>
      </w:r>
      <w:bookmarkEnd w:id="24"/>
      <w:r w:rsidRPr="002B4043">
        <w:rPr>
          <w:rFonts w:ascii="Arial" w:eastAsia="Times New Roman" w:hAnsi="Arial" w:cs="Arial"/>
          <w:color w:val="202020"/>
          <w:sz w:val="21"/>
          <w:szCs w:val="21"/>
          <w:lang w:eastAsia="et-EE"/>
        </w:rPr>
        <w:t> Määrus jõustub seaduses sätestatud korras.</w:t>
      </w:r>
    </w:p>
    <w:p w:rsidR="002B4043" w:rsidRPr="002B4043" w:rsidRDefault="002B4043" w:rsidP="002B4043">
      <w:pPr>
        <w:shd w:val="clear" w:color="auto" w:fill="FFFFFF"/>
        <w:spacing w:after="0" w:line="240" w:lineRule="auto"/>
        <w:rPr>
          <w:rFonts w:ascii="Arial" w:eastAsia="Times New Roman" w:hAnsi="Arial" w:cs="Arial"/>
          <w:color w:val="202020"/>
          <w:sz w:val="21"/>
          <w:szCs w:val="21"/>
          <w:lang w:eastAsia="et-EE"/>
        </w:rPr>
      </w:pPr>
      <w:hyperlink r:id="rId13" w:history="1">
        <w:r w:rsidRPr="002B4043">
          <w:rPr>
            <w:rFonts w:ascii="Arial" w:eastAsia="Times New Roman" w:hAnsi="Arial" w:cs="Arial"/>
            <w:color w:val="0061AA"/>
            <w:sz w:val="21"/>
            <w:szCs w:val="21"/>
            <w:u w:val="single"/>
            <w:bdr w:val="none" w:sz="0" w:space="0" w:color="auto" w:frame="1"/>
            <w:lang w:eastAsia="et-EE"/>
          </w:rPr>
          <w:t>← Tagasi</w:t>
        </w:r>
      </w:hyperlink>
      <w:r w:rsidRPr="002B4043">
        <w:rPr>
          <w:rFonts w:ascii="Arial" w:eastAsia="Times New Roman" w:hAnsi="Arial" w:cs="Arial"/>
          <w:color w:val="202020"/>
          <w:sz w:val="21"/>
          <w:szCs w:val="21"/>
          <w:lang w:eastAsia="et-EE"/>
        </w:rPr>
        <w:t> </w:t>
      </w:r>
      <w:r w:rsidRPr="002B4043">
        <w:rPr>
          <w:rFonts w:ascii="Arial" w:eastAsia="Times New Roman" w:hAnsi="Arial" w:cs="Arial"/>
          <w:color w:val="C0C0C0"/>
          <w:sz w:val="21"/>
          <w:szCs w:val="21"/>
          <w:bdr w:val="none" w:sz="0" w:space="0" w:color="auto" w:frame="1"/>
          <w:lang w:eastAsia="et-EE"/>
        </w:rPr>
        <w:t>|</w:t>
      </w:r>
      <w:r w:rsidRPr="002B4043">
        <w:rPr>
          <w:rFonts w:ascii="Arial" w:eastAsia="Times New Roman" w:hAnsi="Arial" w:cs="Arial"/>
          <w:color w:val="202020"/>
          <w:sz w:val="21"/>
          <w:szCs w:val="21"/>
          <w:lang w:eastAsia="et-EE"/>
        </w:rPr>
        <w:t> </w:t>
      </w:r>
      <w:hyperlink r:id="rId14" w:history="1">
        <w:r w:rsidRPr="002B4043">
          <w:rPr>
            <w:rFonts w:ascii="Arial" w:eastAsia="Times New Roman" w:hAnsi="Arial" w:cs="Arial"/>
            <w:color w:val="0061AA"/>
            <w:sz w:val="21"/>
            <w:szCs w:val="21"/>
            <w:u w:val="single"/>
            <w:bdr w:val="none" w:sz="0" w:space="0" w:color="auto" w:frame="1"/>
            <w:lang w:eastAsia="et-EE"/>
          </w:rPr>
          <w:t>Üles ↑</w:t>
        </w:r>
      </w:hyperlink>
    </w:p>
    <w:p w:rsidR="002B4043" w:rsidRPr="002B4043" w:rsidRDefault="002B4043" w:rsidP="002B4043">
      <w:pPr>
        <w:shd w:val="clear" w:color="auto" w:fill="FFFFFF"/>
        <w:spacing w:after="0" w:line="240" w:lineRule="auto"/>
        <w:rPr>
          <w:rFonts w:ascii="Arial" w:eastAsia="Times New Roman" w:hAnsi="Arial" w:cs="Arial"/>
          <w:color w:val="606060"/>
          <w:sz w:val="17"/>
          <w:szCs w:val="17"/>
          <w:lang w:eastAsia="et-EE"/>
        </w:rPr>
      </w:pPr>
      <w:r w:rsidRPr="002B4043">
        <w:rPr>
          <w:rFonts w:ascii="Arial" w:eastAsia="Times New Roman" w:hAnsi="Arial" w:cs="Arial"/>
          <w:color w:val="606060"/>
          <w:sz w:val="17"/>
          <w:szCs w:val="17"/>
          <w:lang w:eastAsia="et-EE"/>
        </w:rPr>
        <w:t>Lehe valmimist toetas Euroopa Liit</w:t>
      </w:r>
    </w:p>
    <w:p w:rsidR="002B4043" w:rsidRPr="002B4043" w:rsidRDefault="002B4043" w:rsidP="002B4043">
      <w:pPr>
        <w:shd w:val="clear" w:color="auto" w:fill="FFFFFF"/>
        <w:spacing w:after="0" w:line="240" w:lineRule="auto"/>
        <w:jc w:val="right"/>
        <w:rPr>
          <w:rFonts w:ascii="Arial" w:eastAsia="Times New Roman" w:hAnsi="Arial" w:cs="Arial"/>
          <w:b/>
          <w:bCs/>
          <w:color w:val="606060"/>
          <w:sz w:val="17"/>
          <w:szCs w:val="17"/>
          <w:lang w:eastAsia="et-EE"/>
        </w:rPr>
      </w:pPr>
      <w:hyperlink r:id="rId15" w:history="1">
        <w:r w:rsidRPr="002B4043">
          <w:rPr>
            <w:rFonts w:ascii="Arial" w:eastAsia="Times New Roman" w:hAnsi="Arial" w:cs="Arial"/>
            <w:b/>
            <w:bCs/>
            <w:noProof/>
            <w:color w:val="0061AA"/>
            <w:sz w:val="17"/>
            <w:szCs w:val="17"/>
            <w:bdr w:val="none" w:sz="0" w:space="0" w:color="auto" w:frame="1"/>
            <w:lang w:eastAsia="et-EE"/>
          </w:rPr>
          <w:drawing>
            <wp:inline distT="0" distB="0" distL="0" distR="0" wp14:anchorId="22BB35FD" wp14:editId="0312E4FC">
              <wp:extent cx="152400" cy="152400"/>
              <wp:effectExtent l="0" t="0" r="0" b="0"/>
              <wp:docPr id="1" name="Picture 1" descr="Facebooki 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i logo">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4043">
          <w:rPr>
            <w:rFonts w:ascii="Arial" w:eastAsia="Times New Roman" w:hAnsi="Arial" w:cs="Arial"/>
            <w:b/>
            <w:bCs/>
            <w:color w:val="0061AA"/>
            <w:sz w:val="17"/>
            <w:szCs w:val="17"/>
            <w:u w:val="single"/>
            <w:bdr w:val="none" w:sz="0" w:space="0" w:color="auto" w:frame="1"/>
            <w:lang w:eastAsia="et-EE"/>
          </w:rPr>
          <w:t> </w:t>
        </w:r>
        <w:proofErr w:type="spellStart"/>
        <w:r w:rsidRPr="002B4043">
          <w:rPr>
            <w:rFonts w:ascii="Arial" w:eastAsia="Times New Roman" w:hAnsi="Arial" w:cs="Arial"/>
            <w:b/>
            <w:bCs/>
            <w:color w:val="0061AA"/>
            <w:sz w:val="17"/>
            <w:szCs w:val="17"/>
            <w:u w:val="single"/>
            <w:bdr w:val="none" w:sz="0" w:space="0" w:color="auto" w:frame="1"/>
            <w:lang w:eastAsia="et-EE"/>
          </w:rPr>
          <w:t>Facebook</w:t>
        </w:r>
        <w:proofErr w:type="spellEnd"/>
      </w:hyperlink>
      <w:r w:rsidRPr="002B4043">
        <w:rPr>
          <w:rFonts w:ascii="Arial" w:eastAsia="Times New Roman" w:hAnsi="Arial" w:cs="Arial"/>
          <w:b/>
          <w:bCs/>
          <w:color w:val="606060"/>
          <w:sz w:val="17"/>
          <w:szCs w:val="17"/>
          <w:lang w:eastAsia="et-EE"/>
        </w:rPr>
        <w:t>   </w:t>
      </w:r>
      <w:hyperlink r:id="rId17" w:history="1">
        <w:r w:rsidRPr="002B4043">
          <w:rPr>
            <w:rFonts w:ascii="Arial" w:eastAsia="Times New Roman" w:hAnsi="Arial" w:cs="Arial"/>
            <w:b/>
            <w:bCs/>
            <w:noProof/>
            <w:color w:val="0061AA"/>
            <w:sz w:val="17"/>
            <w:szCs w:val="17"/>
            <w:bdr w:val="none" w:sz="0" w:space="0" w:color="auto" w:frame="1"/>
            <w:lang w:eastAsia="et-EE"/>
          </w:rPr>
          <w:drawing>
            <wp:inline distT="0" distB="0" distL="0" distR="0" wp14:anchorId="06E74243" wp14:editId="70E5A5FB">
              <wp:extent cx="152400" cy="152400"/>
              <wp:effectExtent l="0" t="0" r="0" b="0"/>
              <wp:docPr id="2" name="Picture 2" descr="Twitteri logo">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i logo">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4043">
          <w:rPr>
            <w:rFonts w:ascii="Arial" w:eastAsia="Times New Roman" w:hAnsi="Arial" w:cs="Arial"/>
            <w:b/>
            <w:bCs/>
            <w:color w:val="0061AA"/>
            <w:sz w:val="17"/>
            <w:szCs w:val="17"/>
            <w:u w:val="single"/>
            <w:bdr w:val="none" w:sz="0" w:space="0" w:color="auto" w:frame="1"/>
            <w:lang w:eastAsia="et-EE"/>
          </w:rPr>
          <w:t> </w:t>
        </w:r>
        <w:proofErr w:type="spellStart"/>
        <w:r w:rsidRPr="002B4043">
          <w:rPr>
            <w:rFonts w:ascii="Arial" w:eastAsia="Times New Roman" w:hAnsi="Arial" w:cs="Arial"/>
            <w:b/>
            <w:bCs/>
            <w:color w:val="0061AA"/>
            <w:sz w:val="17"/>
            <w:szCs w:val="17"/>
            <w:u w:val="single"/>
            <w:bdr w:val="none" w:sz="0" w:space="0" w:color="auto" w:frame="1"/>
            <w:lang w:eastAsia="et-EE"/>
          </w:rPr>
          <w:t>Twitter</w:t>
        </w:r>
        <w:proofErr w:type="spellEnd"/>
      </w:hyperlink>
      <w:r w:rsidRPr="002B4043">
        <w:rPr>
          <w:rFonts w:ascii="Arial" w:eastAsia="Times New Roman" w:hAnsi="Arial" w:cs="Arial"/>
          <w:b/>
          <w:bCs/>
          <w:color w:val="606060"/>
          <w:sz w:val="17"/>
          <w:szCs w:val="17"/>
          <w:lang w:eastAsia="et-EE"/>
        </w:rPr>
        <w:t>                   © Riigikantselei 2010</w:t>
      </w:r>
      <w:r w:rsidRPr="002B4043">
        <w:rPr>
          <w:rFonts w:ascii="Arial" w:eastAsia="Times New Roman" w:hAnsi="Arial" w:cs="Arial"/>
          <w:b/>
          <w:bCs/>
          <w:color w:val="606060"/>
          <w:sz w:val="17"/>
          <w:szCs w:val="17"/>
          <w:lang w:eastAsia="et-EE"/>
        </w:rPr>
        <w:br/>
        <w:t>© Justiitsministeerium 2012</w:t>
      </w:r>
    </w:p>
    <w:p w:rsidR="002B4043" w:rsidRPr="002B4043" w:rsidRDefault="002B4043" w:rsidP="002B4043">
      <w:pPr>
        <w:shd w:val="clear" w:color="auto" w:fill="FFFFFF"/>
        <w:spacing w:after="0" w:line="240" w:lineRule="auto"/>
        <w:jc w:val="right"/>
        <w:rPr>
          <w:rFonts w:ascii="Arial" w:eastAsia="Times New Roman" w:hAnsi="Arial" w:cs="Arial"/>
          <w:color w:val="606060"/>
          <w:sz w:val="17"/>
          <w:szCs w:val="17"/>
          <w:lang w:eastAsia="et-EE"/>
        </w:rPr>
      </w:pPr>
      <w:r w:rsidRPr="002B4043">
        <w:rPr>
          <w:rFonts w:ascii="Arial" w:eastAsia="Times New Roman" w:hAnsi="Arial" w:cs="Arial"/>
          <w:color w:val="606060"/>
          <w:sz w:val="17"/>
          <w:szCs w:val="17"/>
          <w:lang w:eastAsia="et-EE"/>
        </w:rPr>
        <w:t xml:space="preserve">Riigi Teataja otsinguabi: 620 8148 </w:t>
      </w:r>
    </w:p>
    <w:p w:rsidR="00CF6448" w:rsidRDefault="00CF6448">
      <w:bookmarkStart w:id="25" w:name="_GoBack"/>
      <w:bookmarkEnd w:id="25"/>
    </w:p>
    <w:sectPr w:rsidR="00CF64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BA"/>
    <w:family w:val="swiss"/>
    <w:pitch w:val="variable"/>
    <w:sig w:usb0="E00002FF" w:usb1="4000ACFF" w:usb2="00000001" w:usb3="00000000" w:csb0="0000019F" w:csb1="00000000"/>
  </w:font>
  <w:font w:name="Times New Roman">
    <w:altName w:val="Times"/>
    <w:panose1 w:val="02020603050405020304"/>
    <w:charset w:val="BA"/>
    <w:family w:val="roman"/>
    <w:pitch w:val="variable"/>
    <w:sig w:usb0="E0002AFF" w:usb1="C0007841"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Arial">
    <w:altName w:val="Times New Roman"/>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043"/>
    <w:rsid w:val="002B4043"/>
    <w:rsid w:val="00CF644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0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0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776229">
      <w:bodyDiv w:val="1"/>
      <w:marLeft w:val="0"/>
      <w:marRight w:val="0"/>
      <w:marTop w:val="0"/>
      <w:marBottom w:val="0"/>
      <w:divBdr>
        <w:top w:val="none" w:sz="0" w:space="0" w:color="auto"/>
        <w:left w:val="none" w:sz="0" w:space="0" w:color="auto"/>
        <w:bottom w:val="none" w:sz="0" w:space="0" w:color="auto"/>
        <w:right w:val="none" w:sz="0" w:space="0" w:color="auto"/>
      </w:divBdr>
      <w:divsChild>
        <w:div w:id="1895042871">
          <w:marLeft w:val="0"/>
          <w:marRight w:val="0"/>
          <w:marTop w:val="0"/>
          <w:marBottom w:val="0"/>
          <w:divBdr>
            <w:top w:val="none" w:sz="0" w:space="0" w:color="auto"/>
            <w:left w:val="none" w:sz="0" w:space="0" w:color="auto"/>
            <w:bottom w:val="none" w:sz="0" w:space="0" w:color="auto"/>
            <w:right w:val="none" w:sz="0" w:space="0" w:color="auto"/>
          </w:divBdr>
          <w:divsChild>
            <w:div w:id="1552231457">
              <w:marLeft w:val="0"/>
              <w:marRight w:val="0"/>
              <w:marTop w:val="0"/>
              <w:marBottom w:val="0"/>
              <w:divBdr>
                <w:top w:val="none" w:sz="0" w:space="0" w:color="auto"/>
                <w:left w:val="none" w:sz="0" w:space="0" w:color="auto"/>
                <w:bottom w:val="none" w:sz="0" w:space="0" w:color="auto"/>
                <w:right w:val="none" w:sz="0" w:space="0" w:color="auto"/>
              </w:divBdr>
              <w:divsChild>
                <w:div w:id="1008020728">
                  <w:marLeft w:val="0"/>
                  <w:marRight w:val="0"/>
                  <w:marTop w:val="0"/>
                  <w:marBottom w:val="0"/>
                  <w:divBdr>
                    <w:top w:val="none" w:sz="0" w:space="0" w:color="auto"/>
                    <w:left w:val="none" w:sz="0" w:space="0" w:color="auto"/>
                    <w:bottom w:val="none" w:sz="0" w:space="0" w:color="auto"/>
                    <w:right w:val="none" w:sz="0" w:space="0" w:color="auto"/>
                  </w:divBdr>
                  <w:divsChild>
                    <w:div w:id="603994808">
                      <w:marLeft w:val="0"/>
                      <w:marRight w:val="0"/>
                      <w:marTop w:val="0"/>
                      <w:marBottom w:val="0"/>
                      <w:divBdr>
                        <w:top w:val="none" w:sz="0" w:space="0" w:color="auto"/>
                        <w:left w:val="none" w:sz="0" w:space="0" w:color="auto"/>
                        <w:bottom w:val="none" w:sz="0" w:space="0" w:color="auto"/>
                        <w:right w:val="none" w:sz="0" w:space="0" w:color="auto"/>
                      </w:divBdr>
                    </w:div>
                    <w:div w:id="891891183">
                      <w:marLeft w:val="0"/>
                      <w:marRight w:val="0"/>
                      <w:marTop w:val="0"/>
                      <w:marBottom w:val="0"/>
                      <w:divBdr>
                        <w:top w:val="none" w:sz="0" w:space="0" w:color="auto"/>
                        <w:left w:val="none" w:sz="0" w:space="0" w:color="auto"/>
                        <w:bottom w:val="none" w:sz="0" w:space="0" w:color="auto"/>
                        <w:right w:val="none" w:sz="0" w:space="0" w:color="auto"/>
                      </w:divBdr>
                    </w:div>
                    <w:div w:id="752626919">
                      <w:marLeft w:val="0"/>
                      <w:marRight w:val="0"/>
                      <w:marTop w:val="0"/>
                      <w:marBottom w:val="0"/>
                      <w:divBdr>
                        <w:top w:val="none" w:sz="0" w:space="0" w:color="auto"/>
                        <w:left w:val="none" w:sz="0" w:space="0" w:color="auto"/>
                        <w:bottom w:val="none" w:sz="0" w:space="0" w:color="auto"/>
                        <w:right w:val="none" w:sz="0" w:space="0" w:color="auto"/>
                      </w:divBdr>
                    </w:div>
                  </w:divsChild>
                </w:div>
                <w:div w:id="68925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4865">
          <w:marLeft w:val="0"/>
          <w:marRight w:val="0"/>
          <w:marTop w:val="450"/>
          <w:marBottom w:val="0"/>
          <w:divBdr>
            <w:top w:val="none" w:sz="0" w:space="0" w:color="auto"/>
            <w:left w:val="none" w:sz="0" w:space="0" w:color="auto"/>
            <w:bottom w:val="none" w:sz="0" w:space="0" w:color="auto"/>
            <w:right w:val="none" w:sz="0" w:space="0" w:color="auto"/>
          </w:divBdr>
          <w:divsChild>
            <w:div w:id="8134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_digitemplid.html?id=428122016014" TargetMode="External"/><Relationship Id="rId13" Type="http://schemas.openxmlformats.org/officeDocument/2006/relationships/hyperlink" Target="javascript:history.go(-1)" TargetMode="External"/><Relationship Id="rId1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s://www.riigiteataja.ee/akt/428122016014?leiaKehtiv" TargetMode="External"/><Relationship Id="rId12" Type="http://schemas.openxmlformats.org/officeDocument/2006/relationships/hyperlink" Target="https://www.riigiteataja.ee/akt/428122016001" TargetMode="External"/><Relationship Id="rId17" Type="http://schemas.openxmlformats.org/officeDocument/2006/relationships/hyperlink" Target="https://twitter.com/RT_RiigiTeataja" TargetMode="External"/><Relationship Id="rId2" Type="http://schemas.microsoft.com/office/2007/relationships/stylesWithEffects" Target="stylesWithEffects.xml"/><Relationship Id="rId16" Type="http://schemas.openxmlformats.org/officeDocument/2006/relationships/image" Target="media/image1.gi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riigiteataja.ee/akt/402092016004?leiaKehtiv" TargetMode="External"/><Relationship Id="rId11" Type="http://schemas.openxmlformats.org/officeDocument/2006/relationships/hyperlink" Target="https://www.riigiteataja.ee/akt/402092016004?leiaKehtiv" TargetMode="External"/><Relationship Id="rId5" Type="http://schemas.openxmlformats.org/officeDocument/2006/relationships/hyperlink" Target="https://www.riigiteataja.ee/akt/402092016004" TargetMode="External"/><Relationship Id="rId15" Type="http://schemas.openxmlformats.org/officeDocument/2006/relationships/hyperlink" Target="https://www.facebook.com/pages/Riigi-Teataja/446473188771945" TargetMode="External"/><Relationship Id="rId10" Type="http://schemas.openxmlformats.org/officeDocument/2006/relationships/hyperlink" Target="https://www.riigiteataja.ee/akt/40209201600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iigiteataja.ee/redaktsioonide_vordlus.html?grupiId=1035727&amp;vasakAktId=428122016014" TargetMode="External"/><Relationship Id="rId14" Type="http://schemas.openxmlformats.org/officeDocument/2006/relationships/hyperlink" Target="javascript:window.scrollTo(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1</cp:revision>
  <dcterms:created xsi:type="dcterms:W3CDTF">2017-02-06T12:08:00Z</dcterms:created>
  <dcterms:modified xsi:type="dcterms:W3CDTF">2017-02-06T12:08:00Z</dcterms:modified>
</cp:coreProperties>
</file>