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jc w:val="center"/>
        <w:rPr>
          <w:rFonts w:ascii="Times New Roman" w:hAnsi="Times New Roman" w:cs="Times New Roman"/>
          <w:sz w:val="24"/>
          <w:szCs w:val="24"/>
          <w:lang w:val="et-EE"/>
        </w:rPr>
      </w:pPr>
      <w:r w:rsidRPr="00766014">
        <w:rPr>
          <w:rFonts w:ascii="Times New Roman" w:hAnsi="Times New Roman" w:cs="Times New Roman"/>
          <w:sz w:val="24"/>
          <w:szCs w:val="24"/>
          <w:lang w:val="et-EE"/>
        </w:rPr>
        <w:t>Narva Täiskasvanute Kooli põhimäärus</w:t>
      </w:r>
    </w:p>
    <w:p w:rsidR="00766014" w:rsidRPr="00766014" w:rsidRDefault="00766014" w:rsidP="00766014">
      <w:pPr>
        <w:spacing w:after="0" w:line="240" w:lineRule="auto"/>
        <w:jc w:val="center"/>
        <w:rPr>
          <w:rFonts w:ascii="Times New Roman" w:hAnsi="Times New Roman" w:cs="Times New Roman"/>
          <w:sz w:val="24"/>
          <w:szCs w:val="24"/>
          <w:lang w:val="et-EE"/>
        </w:rPr>
      </w:pPr>
    </w:p>
    <w:p w:rsidR="00766014" w:rsidRPr="00766014" w:rsidRDefault="00766014" w:rsidP="00766014">
      <w:pPr>
        <w:spacing w:after="0" w:line="240" w:lineRule="auto"/>
        <w:jc w:val="center"/>
        <w:rPr>
          <w:rFonts w:ascii="Times New Roman" w:hAnsi="Times New Roman" w:cs="Times New Roman"/>
          <w:sz w:val="24"/>
          <w:szCs w:val="24"/>
          <w:lang w:val="et-EE"/>
        </w:rPr>
      </w:pPr>
      <w:r w:rsidRPr="00766014">
        <w:rPr>
          <w:rFonts w:ascii="Times New Roman" w:hAnsi="Times New Roman" w:cs="Times New Roman"/>
          <w:sz w:val="24"/>
          <w:szCs w:val="24"/>
          <w:lang w:val="et-EE"/>
        </w:rPr>
        <w:t>Vastu võetud 20.12.2013 nr 46</w:t>
      </w:r>
    </w:p>
    <w:p w:rsidR="00766014" w:rsidRPr="00766014" w:rsidRDefault="00766014" w:rsidP="00766014">
      <w:pPr>
        <w:spacing w:after="0" w:line="240" w:lineRule="auto"/>
        <w:rPr>
          <w:rFonts w:ascii="Times New Roman" w:hAnsi="Times New Roman" w:cs="Times New Roman"/>
          <w:sz w:val="24"/>
          <w:szCs w:val="24"/>
          <w:lang w:val="et-EE"/>
        </w:rPr>
      </w:pPr>
    </w:p>
    <w:p w:rsid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Määrus kehtestatakse põhikooli- ja gümnaasiumiseaduse § 66 lõike 2 ja Narva Linnavolikogu 29.06.2000 määrusega nr 36/16 kinnitatud Narva linna põhimääruse punkti 10.2.2 alapunkti 2 alusel</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1. peatükk ÜLDSÄTTED </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  Põhimääruse reguleerimisala</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Käesolevas põhimääruses sätestatakse:</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kooli nimetus;</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kooli asukoht ja tegutsemiskohad;</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kooli tegutsemise vorm;</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4) kooli hoolekogu ja direktori ülesanded;</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5) õppe ja kasvatuse korraldus koolis (</w:t>
      </w:r>
      <w:proofErr w:type="spellStart"/>
      <w:r w:rsidRPr="00766014">
        <w:rPr>
          <w:rFonts w:ascii="Times New Roman" w:hAnsi="Times New Roman" w:cs="Times New Roman"/>
          <w:sz w:val="24"/>
          <w:szCs w:val="24"/>
          <w:lang w:val="et-EE"/>
        </w:rPr>
        <w:t>koolis</w:t>
      </w:r>
      <w:proofErr w:type="spellEnd"/>
      <w:r w:rsidRPr="00766014">
        <w:rPr>
          <w:rFonts w:ascii="Times New Roman" w:hAnsi="Times New Roman" w:cs="Times New Roman"/>
          <w:sz w:val="24"/>
          <w:szCs w:val="24"/>
          <w:lang w:val="et-EE"/>
        </w:rPr>
        <w:t xml:space="preserve"> omandatava hariduse liik ja tase, õppekeeled, koolis toimuva õppe vorm);</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6) koolis toimuva õppekavavälise tegevuse korraldamise alused;</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7) õpilaste õigused ja kohustused, sealhulgas esimese õpilasesinduse valimise kord, ning õpilaskonna poolt õpilasesinduse põhimääruse heakskiitmise kord;</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8) koolitöötajate õigused ja kohustused;</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9) majandamise ja asjaajamise alused.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Kool juhindub oma tegevuses Eesti Vabariigi haridusseadusest, põhikooli- ja gümnaasiumiseadusest, käesolevast põhimäärusest ning muudest õigus- ja haldusaktidest.</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2.  Kooli nimetus</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Kooli nimetus on Narva Täiskasvanute Kool (edaspidi Kool).</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3.  Kooli asukoht ja tegutsemiskoht</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Kooli asukoht ja tegutsemiskoht on Paul Kerese tänav 22, 21008 Narva linn.</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4.  Kooli tegutsemise vorm</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Kool on Narva linna haridusasutus, mille kõrgemalseisev ametiasutus on Narva Linnavalitsuse Kultuuriosakond.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Kool on ühe asutusena tegutsev põhikool ja gümnaasium.</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Koolis toimub mittestatsionaarne õpe.</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lastRenderedPageBreak/>
        <w:t xml:space="preserve"> (4) Koolis on loodud võimalused lõpetada põhikooli ja gümnaasiumi eksternina.</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2. peatükk KOOLI HOOLEKOGU JA DIREKTORI ÜLESANDED </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5.  Kooli hoolekogu ülesanded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Hoolekogu ülesanne on kooli õpilaste, pedagoogide, kooli pidaja, vilistlaste ja kooli toetavate organisatsioonide ühistegevus õppe ja kasvatuse suunamisel, planeerimisel ja jälgimisel ning õppeks ja kasvatuseks paremate tingimuste loomine.</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Hoolekogu täidab talle seadustes ja nende alusel pandud ülesandeid ning teeb kooli pidajale ettepanekuid kooliga seotud küsimuste paremaks lahendamiseks.</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6.  Direktori ülesanded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Kooli juhib direktor. Direktor vastutab kooli tegevuse eesmärkide ja ülesannete elluviimise, õppe- ja kasvatustegevuse, põhimääruse alusel koolis läbiviidava muu tegevuse, üldseisundi ja arengu ning rahaliste vahendite õiguspärase, sihipärase ja otstarbeka kasutamise eest, samuti kooli kasutada antud linnavara heaperemeheliku majandamise ja selle säilimise ning korrashoiu eest.</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Kooli direktor kindlustab kooli tulemusliku ja häireteta töö ning kooli kodukorra ja töökorralduse reeglite täitmise, juhib õppe- ja kasvatustegevust koostöös õppenõukogu, hoolekogu, õpilasesinduse, tervisenõukogu, linnavalitsuse ja selle struktuuriüksuste ning muude organitega.</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Direktori äraolekul asendab teda õppealajuhataja või Narva Linnavalitsuse Kultuuriosakonna juhataja käskkirjaga määratud muu isik.</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3. peatükk ÕPPE JA KASVATUSE KORRALDUS KOOLIS </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7.  Koolis omandatava hariduse liik ja tase</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Koolis omandatava hariduse liik on üldharidus.</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Koolis omandatava hariduse tasemed on põhiharidus (hariduse I tase) ja keskharidus (hariduse II tase).</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Kool loob koolikohustusliku vanuse ületanud isikutele võimalust põhihariduse omandamiseks ja põhihariduse omandanud isikutele keskhariduse omandamiseks.</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8.  Õppekeeled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(1)</w:t>
      </w:r>
      <w:r w:rsidRPr="00766014">
        <w:rPr>
          <w:rFonts w:ascii="Times New Roman" w:hAnsi="Times New Roman" w:cs="Times New Roman"/>
          <w:sz w:val="24"/>
          <w:szCs w:val="24"/>
          <w:lang w:val="et-EE"/>
        </w:rPr>
        <w:tab/>
        <w:t>Kooli või klassi õppekeeleks loetakse keel, milles toimuv õpe moodustab vähemalt 60 protsenti riiklikes õppekavades määratud väikseimast lubatud õppe koormusest.</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lastRenderedPageBreak/>
        <w:t>(2)</w:t>
      </w:r>
      <w:r w:rsidRPr="00766014">
        <w:rPr>
          <w:rFonts w:ascii="Times New Roman" w:hAnsi="Times New Roman" w:cs="Times New Roman"/>
          <w:sz w:val="24"/>
          <w:szCs w:val="24"/>
          <w:lang w:val="et-EE"/>
        </w:rPr>
        <w:tab/>
        <w:t>Põhikooli õppekeeleks on vene keel.</w:t>
      </w:r>
    </w:p>
    <w:p w:rsidR="00766014" w:rsidRDefault="00766014" w:rsidP="00766014">
      <w:pPr>
        <w:spacing w:after="0" w:line="240" w:lineRule="auto"/>
        <w:rPr>
          <w:rFonts w:ascii="Times New Roman" w:hAnsi="Times New Roman" w:cs="Times New Roman"/>
          <w:sz w:val="24"/>
          <w:szCs w:val="24"/>
          <w:lang w:val="et-EE"/>
        </w:rPr>
      </w:pPr>
    </w:p>
    <w:p w:rsidR="00766014" w:rsidRDefault="00766014" w:rsidP="00766014">
      <w:pPr>
        <w:spacing w:after="0" w:line="240" w:lineRule="auto"/>
        <w:rPr>
          <w:rFonts w:ascii="Times New Roman" w:hAnsi="Times New Roman" w:cs="Times New Roman"/>
          <w:sz w:val="24"/>
          <w:szCs w:val="24"/>
          <w:lang w:val="et-EE"/>
        </w:rPr>
      </w:pPr>
      <w:bookmarkStart w:id="0" w:name="_GoBack"/>
      <w:bookmarkEnd w:id="0"/>
      <w:r w:rsidRPr="00766014">
        <w:rPr>
          <w:rFonts w:ascii="Times New Roman" w:hAnsi="Times New Roman" w:cs="Times New Roman"/>
          <w:sz w:val="24"/>
          <w:szCs w:val="24"/>
          <w:lang w:val="et-EE"/>
        </w:rPr>
        <w:t>(3)</w:t>
      </w:r>
      <w:r w:rsidRPr="00766014">
        <w:rPr>
          <w:rFonts w:ascii="Times New Roman" w:hAnsi="Times New Roman" w:cs="Times New Roman"/>
          <w:sz w:val="24"/>
          <w:szCs w:val="24"/>
          <w:lang w:val="et-EE"/>
        </w:rPr>
        <w:tab/>
        <w:t>Güm</w:t>
      </w:r>
      <w:r>
        <w:rPr>
          <w:rFonts w:ascii="Times New Roman" w:hAnsi="Times New Roman" w:cs="Times New Roman"/>
          <w:sz w:val="24"/>
          <w:szCs w:val="24"/>
          <w:lang w:val="et-EE"/>
        </w:rPr>
        <w:t>naasiumi õppekeel on eesti keel</w:t>
      </w:r>
      <w:r w:rsidRPr="00766014">
        <w:rPr>
          <w:rFonts w:ascii="Times New Roman" w:hAnsi="Times New Roman" w:cs="Times New Roman"/>
          <w:sz w:val="24"/>
          <w:szCs w:val="24"/>
          <w:lang w:val="et-EE"/>
        </w:rPr>
        <w:t>.</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9.  Koolis toimuva õppekavavälise tegevuse korraldamise alused ning õppekavavälise tegevuse puhul kulude katmise tingimused ja kord õppekavavälises tegevuses osalejate kaasrahastamisel</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Kooli õppekavavälised tegevused on erinevad koostöö- ja arendusprojektid, kooli üritused ning huviringid.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Koolis korraldatava tegevuse puhul, mis ei ole kooli õppekava osa (õppekavaväline tegevus), võib kulude katmine toimuda õppekavavälises tegevuses osalejate kaasrahastamisel.</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Õppekavaväliste tegevuste loetelu, kus toimub kulude katmine õppekavavälises tegevuses osalejate kaasrahastamisel ja kaasrahastamise kaudu kaetavate kulude määra õppekavaväliste tegevuste lõikes, kehtestab Narva Linnavalitsus. Ettepaneku kaasrahastatavate õppekavaväliste tegevuste loetelu ja määrade kehtestamise kohta teeb </w:t>
      </w:r>
      <w:proofErr w:type="spellStart"/>
      <w:r w:rsidRPr="00766014">
        <w:rPr>
          <w:rFonts w:ascii="Times New Roman" w:hAnsi="Times New Roman" w:cs="Times New Roman"/>
          <w:sz w:val="24"/>
          <w:szCs w:val="24"/>
          <w:lang w:val="et-EE"/>
        </w:rPr>
        <w:t>direktor.Lõike</w:t>
      </w:r>
      <w:proofErr w:type="spellEnd"/>
      <w:r w:rsidRPr="00766014">
        <w:rPr>
          <w:rFonts w:ascii="Times New Roman" w:hAnsi="Times New Roman" w:cs="Times New Roman"/>
          <w:sz w:val="24"/>
          <w:szCs w:val="24"/>
          <w:lang w:val="et-EE"/>
        </w:rPr>
        <w:t xml:space="preserve"> tekst</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4. peatükk ÕPILASTE ÕIGUSED JA KOHUSTUSED </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10.  Õpilaste õigused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Õpilasel on õigus:</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täita õpiülesandeid ja osaleda temale kooli päevakavas või individuaalses õppekavas ettenähtud õppes;</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saada õppekavas ettenähtu omandamiseks täiendavat õpiabi õpetajalt tema üldtööaja piires;</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osaleda kooli õpilasesinduse valimisel, olla valitud ja osaleda selle töös;</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4) kasutada õppekavavälises tegevuses tasuta kooli rajatisi, ruume, raamatukogu, tehnilisi, õppe- ja muid vahendeid kooli kodukorras sätestatud korras;</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5) saada koolist teavet ja selgitusi koolikorralduse ning õpilase õiguste ja kohustuste kohta;</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6) pöörduda kooli hoolekogu poole õpetamist ja kasvatamist puudutavate vaidlusküsimuste korral;</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7) pöörduda oma õiguste kaitseks järelevalveametniku või lastekaitseorganisatsiooni poole;</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8) omada ja kasutada muid õigusi, mis tulenevad seadustest ja nende alusel kehtestatud õigusaktidest.</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11.  Õpilaste kohustused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Õpilane on kohustatud:</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täitma õpiülesandeid ja osalema temale kooli päevakavas või individuaalses õppekavas ettenähtud õppes;</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täitma kooli kodukorda;</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õppima võimetekohaselt, arendama end ja täiendama oma teadmisi;</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4) suhtuma lugupidavalt kaasinimestesse, hoidma loodust ja elama keskkonda säästvalt;</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5) hoidma kooli head mainet, käituma väärikalt;</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6) hoidma heaperemehelikult kooli kasutuses olevat vara;</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lastRenderedPageBreak/>
        <w:t xml:space="preserve"> 7) täitma muid seadustest ja nende alusel antud õigusaktidest tulenevaid õpilastele pandud kohustusi.</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12.  Kooli õpilasesindus</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Koolis võib tegutseda õpilasesindus, mis tegutseb põhimääruse alusel, mille eelnõu koostab õpilasesindus, tehes selleks vajaduse korral koostööd direktori või direktori määratud koolitöötajatega.</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Õpilasesinduse põhimääruse eelnõu esitatakse enne kinnitamist õpilaskonnale arvamuse avaldamiseks. Arvamuse avaldamiseks peab õpilaskonnal olema võimalik õpilasesinduse põhimääruse eelnõuga tutvuda ühe kuu vältel, millele järgneb avalik arutelu, kus õpilased saavad oma ettepanekuid esitada. Avalikuks aruteluks korraldatud koosolekul otsustatakse ettepanekute arvestamine või arvestamata jätmine ning kiidetakse heaks õpilasesinduse põhimäärus. Avaliku arutelu aeg ja koht tehakse õpilastele teatavaks õpilasesinduse põhimääruse eelnõu õpilaskonnale arvamuse avaldamiseks esitamisega samal ajal.</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Õpilasesinduse põhimääruse kinnitab kooli direktor õigusaktidega kehtestatud korras. Õpilasesinduse põhimäärust muudetakse samas korras.</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(4) Kooli esimene õpilasesindus valitakse õpilaskonnas korraldatava valimise teel. Esimese õpilasesinduse valimised kuulutab välja kooli direktor, tehes samas teatavaks ka enda otsuse esimese õpilasesinduse liikmete arvu kohta. Valimised kuulutatakse välja arvestusega, et õpilastel on võimalik ühe kuu vältel seada üles kandidaate. Sellele järgneb õpilaskonnas korraldatav salajane hääletamine, kus igal õpilasel on üks hääl, mille ta saab anda ühe ülesseatud kandidaadi poolt. Esimesse õpilasesindusse kuuluvad enim hääli saanud õpilased lähtuvalt õpilasesinduse liikmete arvust.</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5. peatükk KOOLITÖÖTAJATE ÕIGUSED JA KOHUSTUSED </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13.  Koolitöötajate õigused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Koolitöötajatel on õigus:</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täiendada oma erialaseid teadmisi vastavalt täiskasvanute koolituse seaduses ja koolis sätestatud tingimustele;</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töötada töötervishoiu ja tööohutuse seaduses ning selle alusel vastu võetud õigusaktides sätestatud nõuetele vastavates töötingimustes;</w:t>
      </w: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esitada direktorile ettepanekuid õppe- ja kasvatustegevuse parendamiseks.</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14.  Koolitöötajate kohustused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Koolitöötajate kohustused määratakse kindlaks kooli põhimääruse, tööandja poolt kehtestatud töökorralduse reeglite, ametijuhendi ja töölepinguga.</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Pedagoogilise personali ülesanne on õpetada ja kasvatada õpilasi ning osaleda kooli arendamises.</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Teenindava ja abipersonali ülesanne on tagada kooli häireteta töö, heaperemehelik majandamine ja kooli vara korrasolek ning kooli majanduslik teenindamine.</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6. peatükk MAJANDAMISE JA ASJAAJAMISE ALUSED </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15.  Majandamise alused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Koolile osutab raamatupidamisteenust kõrgemalseisva ametiasutuse raamatupidamine.</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Koolil on oma eelarve, mille tulud moodustuvad eraldistest riigi- ja linnaeelarvest, laekumistest eraõiguslikelt juriidilistelt isikutelt, annetustest ning kooli põhimääruses sätestatud Kooli õppekavavälisest tegevusest saadud tuludest.</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Kooli vara moodustavad koolile sihtotstarbeliseks kasutamiseks ja valdamiseks antud maa, hooned, rajatised, seadmed, inventar ja muu vara.</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(4) Kool kasutab, valdab ja käsutab tema valduses ja kasutuses olevat vara Narva linna õigusaktide kohaselt.</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16.  Asjaajamise alused</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(1) Kooli asjaajamine toimub asjaajamiskorra ühtsete aluste kohaselt.</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(2) Kooli õppe- ja kasvatustegevuse alaste kohustuslike dokumentide täitmisel ja pidamisel lähtub kool põhikooli- ja gümnaasiumiseadusest ja selle alusel antud määrustest.</w:t>
      </w:r>
    </w:p>
    <w:p w:rsidR="00766014" w:rsidRPr="00766014" w:rsidRDefault="00766014" w:rsidP="00766014">
      <w:pPr>
        <w:spacing w:after="0" w:line="240" w:lineRule="auto"/>
        <w:rPr>
          <w:rFonts w:ascii="Times New Roman" w:hAnsi="Times New Roman" w:cs="Times New Roman"/>
          <w:sz w:val="24"/>
          <w:szCs w:val="24"/>
          <w:lang w:val="et-EE"/>
        </w:rPr>
      </w:pPr>
    </w:p>
    <w:p w:rsid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(3) Teenistuslikku järelevalvet Kooli tegevuse üle teostab kõrgemalseisev ametiasutus. Teenistuslikku järelevalvet teostatakse kooskõlas kohaliku omavalitsuse korralduse seaduses sätestatuga.</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7. peatükk RAKENDUSSÄTTED </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17.  Määruse kehtetuks tunnistamine</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Narva Linnavalitsuse 29.12.2010. a määrus nr 1697 „Narva Täiskasvanute Kooli põhimäärus” tunnistatakse kehtetuks.</w:t>
      </w:r>
    </w:p>
    <w:p w:rsid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18.  Määruse jõustumine</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  Määrus jõustub seadusega sätestatud korras.</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Natalja </w:t>
      </w:r>
      <w:proofErr w:type="spellStart"/>
      <w:r w:rsidRPr="00766014">
        <w:rPr>
          <w:rFonts w:ascii="Times New Roman" w:hAnsi="Times New Roman" w:cs="Times New Roman"/>
          <w:sz w:val="24"/>
          <w:szCs w:val="24"/>
          <w:lang w:val="et-EE"/>
        </w:rPr>
        <w:t>Šibalova</w:t>
      </w:r>
      <w:proofErr w:type="spellEnd"/>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Abilinnapea linnapea ülesannetes</w:t>
      </w:r>
    </w:p>
    <w:p w:rsidR="00766014" w:rsidRPr="00766014" w:rsidRDefault="00766014" w:rsidP="00766014">
      <w:pPr>
        <w:spacing w:after="0" w:line="240" w:lineRule="auto"/>
        <w:rPr>
          <w:rFonts w:ascii="Times New Roman" w:hAnsi="Times New Roman" w:cs="Times New Roman"/>
          <w:sz w:val="24"/>
          <w:szCs w:val="24"/>
          <w:lang w:val="et-EE"/>
        </w:rPr>
      </w:pPr>
    </w:p>
    <w:p w:rsidR="00766014"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t xml:space="preserve">Ants </w:t>
      </w:r>
      <w:proofErr w:type="spellStart"/>
      <w:r w:rsidRPr="00766014">
        <w:rPr>
          <w:rFonts w:ascii="Times New Roman" w:hAnsi="Times New Roman" w:cs="Times New Roman"/>
          <w:sz w:val="24"/>
          <w:szCs w:val="24"/>
          <w:lang w:val="et-EE"/>
        </w:rPr>
        <w:t>Liimets</w:t>
      </w:r>
      <w:proofErr w:type="spellEnd"/>
    </w:p>
    <w:p w:rsidR="00F425AB" w:rsidRPr="00766014" w:rsidRDefault="00766014" w:rsidP="00766014">
      <w:pPr>
        <w:spacing w:after="0" w:line="240" w:lineRule="auto"/>
        <w:rPr>
          <w:rFonts w:ascii="Times New Roman" w:hAnsi="Times New Roman" w:cs="Times New Roman"/>
          <w:sz w:val="24"/>
          <w:szCs w:val="24"/>
          <w:lang w:val="et-EE"/>
        </w:rPr>
      </w:pPr>
      <w:r w:rsidRPr="00766014">
        <w:rPr>
          <w:rFonts w:ascii="Times New Roman" w:hAnsi="Times New Roman" w:cs="Times New Roman"/>
          <w:sz w:val="24"/>
          <w:szCs w:val="24"/>
          <w:lang w:val="et-EE"/>
        </w:rPr>
        <w:lastRenderedPageBreak/>
        <w:t>Linnasekretär</w:t>
      </w:r>
    </w:p>
    <w:sectPr w:rsidR="00F425AB" w:rsidRPr="00766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EB5"/>
    <w:rsid w:val="00726EB5"/>
    <w:rsid w:val="00766014"/>
    <w:rsid w:val="00F42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1468</Words>
  <Characters>8369</Characters>
  <Application>Microsoft Office Word</Application>
  <DocSecurity>0</DocSecurity>
  <Lines>69</Lines>
  <Paragraphs>19</Paragraphs>
  <ScaleCrop>false</ScaleCrop>
  <Company/>
  <LinksUpToDate>false</LinksUpToDate>
  <CharactersWithSpaces>9818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Vladislav Iljin</dc:creator>
  <cp:lastModifiedBy>Vladislav Iljin</cp:lastModifiedBy>
  <cp:revision>2</cp:revision>
  <dcterms:created xsi:type="dcterms:W3CDTF">2017-03-06T08:01:00Z</dcterms:created>
  <dcterms:modified xsi:type="dcterms:W3CDTF">2017-03-06T08:05:00Z</dcterms:modified>
</cp:coreProperties>
</file>