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jc w:val="right"/>
        <w:rPr>
          <w:noProof/>
        </w:rPr>
      </w:pPr>
    </w:p>
    <w:p w:rsidR="00086DAC" w:rsidRPr="00086DAC" w:rsidRDefault="00086DAC" w:rsidP="00086DAC">
      <w:pPr>
        <w:jc w:val="right"/>
        <w:rPr>
          <w:noProof/>
        </w:rPr>
      </w:pPr>
      <w:r w:rsidRPr="00086DAC">
        <w:rPr>
          <w:noProof/>
        </w:rPr>
        <w:t xml:space="preserve">    Eelnõu</w:t>
      </w:r>
    </w:p>
    <w:p w:rsidR="00086DAC" w:rsidRPr="00086DAC" w:rsidRDefault="00086DAC" w:rsidP="00086DAC">
      <w:pPr>
        <w:jc w:val="center"/>
        <w:rPr>
          <w:b/>
          <w:noProof/>
        </w:rPr>
      </w:pPr>
    </w:p>
    <w:p w:rsidR="00086DAC" w:rsidRDefault="00086DAC" w:rsidP="00086DAC">
      <w:pPr>
        <w:jc w:val="center"/>
        <w:rPr>
          <w:b/>
          <w:noProof/>
        </w:rPr>
      </w:pPr>
      <w:r w:rsidRPr="00086DAC">
        <w:rPr>
          <w:b/>
          <w:noProof/>
        </w:rPr>
        <w:t>NARVA LINNAVOLIKOGU</w:t>
      </w:r>
    </w:p>
    <w:p w:rsidR="00086DAC" w:rsidRPr="00086DAC" w:rsidRDefault="00086DAC" w:rsidP="00086DAC">
      <w:pPr>
        <w:jc w:val="center"/>
        <w:rPr>
          <w:b/>
          <w:noProof/>
        </w:rPr>
      </w:pPr>
    </w:p>
    <w:p w:rsidR="00086DAC" w:rsidRDefault="00086DAC" w:rsidP="00086DAC">
      <w:pPr>
        <w:jc w:val="center"/>
        <w:rPr>
          <w:b/>
          <w:noProof/>
        </w:rPr>
      </w:pPr>
      <w:r w:rsidRPr="00086DAC">
        <w:rPr>
          <w:b/>
          <w:noProof/>
        </w:rPr>
        <w:t>OTSUS</w:t>
      </w:r>
    </w:p>
    <w:p w:rsidR="00086DAC" w:rsidRDefault="00086DAC" w:rsidP="00086DAC">
      <w:pPr>
        <w:jc w:val="center"/>
        <w:rPr>
          <w:b/>
          <w:noProof/>
        </w:rPr>
      </w:pPr>
    </w:p>
    <w:p w:rsidR="00086DAC" w:rsidRPr="00086DAC" w:rsidRDefault="00086DAC" w:rsidP="00086DAC">
      <w:pPr>
        <w:jc w:val="center"/>
        <w:rPr>
          <w:b/>
          <w:noProof/>
        </w:rPr>
      </w:pPr>
    </w:p>
    <w:p w:rsidR="00086DAC" w:rsidRPr="00086DAC" w:rsidRDefault="00086DAC" w:rsidP="00086DAC">
      <w:pPr>
        <w:jc w:val="both"/>
        <w:rPr>
          <w:noProof/>
        </w:rPr>
      </w:pPr>
    </w:p>
    <w:p w:rsidR="00086DAC" w:rsidRDefault="00ED07CC" w:rsidP="00086DAC">
      <w:pPr>
        <w:jc w:val="both"/>
        <w:rPr>
          <w:b/>
          <w:bCs/>
          <w:noProof/>
          <w:lang w:val="et-EE"/>
        </w:rPr>
      </w:pPr>
      <w:r>
        <w:rPr>
          <w:b/>
          <w:bCs/>
          <w:noProof/>
          <w:lang w:val="et-EE"/>
        </w:rPr>
        <w:t>Narva Linnav</w:t>
      </w:r>
      <w:r w:rsidR="00086DAC">
        <w:rPr>
          <w:b/>
          <w:bCs/>
          <w:noProof/>
          <w:lang w:val="et-EE"/>
        </w:rPr>
        <w:t>olikogu 09.06.2016 otsuse nr 184 „Projekti „Pimeaia pargi rekonstrueerimine, II etapp“ teostaja määramine, sildfinantseerimise ja omafinantseeringu kinnitamine“ muutmine</w:t>
      </w:r>
    </w:p>
    <w:p w:rsidR="00086DAC" w:rsidRPr="00086DAC" w:rsidRDefault="00086DAC" w:rsidP="00086DAC">
      <w:pPr>
        <w:jc w:val="both"/>
        <w:rPr>
          <w:b/>
          <w:bCs/>
          <w:noProof/>
          <w:lang w:val="et-EE"/>
        </w:rPr>
      </w:pP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pStyle w:val="Loendilik"/>
        <w:numPr>
          <w:ilvl w:val="0"/>
          <w:numId w:val="2"/>
        </w:numPr>
        <w:jc w:val="both"/>
        <w:rPr>
          <w:b/>
          <w:noProof/>
          <w:lang w:val="et-EE"/>
        </w:rPr>
      </w:pPr>
      <w:r w:rsidRPr="00086DAC">
        <w:rPr>
          <w:b/>
          <w:noProof/>
          <w:lang w:val="et-EE"/>
        </w:rPr>
        <w:t>ASJAOLUD JA MENETLUSE KÄIK</w:t>
      </w:r>
    </w:p>
    <w:p w:rsidR="00086DAC" w:rsidRPr="00ED07CC" w:rsidRDefault="00086DAC" w:rsidP="00086DAC">
      <w:pPr>
        <w:jc w:val="both"/>
        <w:rPr>
          <w:noProof/>
          <w:lang w:val="et-EE"/>
        </w:rPr>
      </w:pPr>
    </w:p>
    <w:p w:rsidR="00D13713" w:rsidRDefault="00D13713" w:rsidP="00086DAC">
      <w:pPr>
        <w:jc w:val="both"/>
        <w:rPr>
          <w:noProof/>
          <w:lang w:val="et-EE"/>
        </w:rPr>
      </w:pPr>
    </w:p>
    <w:p w:rsidR="00093BFF" w:rsidRDefault="00D13713" w:rsidP="00093BFF">
      <w:pPr>
        <w:jc w:val="both"/>
        <w:rPr>
          <w:bCs/>
          <w:noProof/>
          <w:lang w:val="et-EE"/>
        </w:rPr>
      </w:pPr>
      <w:r>
        <w:rPr>
          <w:noProof/>
          <w:lang w:val="et-EE"/>
        </w:rPr>
        <w:t>P</w:t>
      </w:r>
      <w:r w:rsidR="00086DAC" w:rsidRPr="00ED07CC">
        <w:rPr>
          <w:noProof/>
          <w:lang w:val="et-EE"/>
        </w:rPr>
        <w:t>rojekti „</w:t>
      </w:r>
      <w:r w:rsidR="00086DAC" w:rsidRPr="00ED07CC">
        <w:rPr>
          <w:bCs/>
          <w:noProof/>
          <w:lang w:val="et-EE"/>
        </w:rPr>
        <w:t>Pimeaia pargi rekonstrueerimine, II etapp“</w:t>
      </w:r>
      <w:r w:rsidR="00ED07CC">
        <w:rPr>
          <w:bCs/>
          <w:noProof/>
          <w:lang w:val="et-EE"/>
        </w:rPr>
        <w:t xml:space="preserve"> </w:t>
      </w:r>
      <w:r>
        <w:rPr>
          <w:bCs/>
          <w:noProof/>
          <w:lang w:val="et-EE"/>
        </w:rPr>
        <w:t>põhiprojekti ettevalmistamisega</w:t>
      </w:r>
      <w:r w:rsidR="00ED07CC">
        <w:rPr>
          <w:bCs/>
          <w:noProof/>
          <w:lang w:val="et-EE"/>
        </w:rPr>
        <w:t xml:space="preserve"> </w:t>
      </w:r>
      <w:r>
        <w:rPr>
          <w:bCs/>
          <w:noProof/>
          <w:lang w:val="et-EE"/>
        </w:rPr>
        <w:t xml:space="preserve">seoses </w:t>
      </w:r>
      <w:r w:rsidR="00093BFF">
        <w:rPr>
          <w:bCs/>
          <w:noProof/>
          <w:lang w:val="et-EE"/>
        </w:rPr>
        <w:t xml:space="preserve">on </w:t>
      </w:r>
      <w:r w:rsidR="00ED07CC">
        <w:rPr>
          <w:bCs/>
          <w:noProof/>
          <w:lang w:val="et-EE"/>
        </w:rPr>
        <w:t>mu</w:t>
      </w:r>
      <w:r>
        <w:rPr>
          <w:bCs/>
          <w:noProof/>
          <w:lang w:val="et-EE"/>
        </w:rPr>
        <w:t>utunud</w:t>
      </w:r>
      <w:r w:rsidR="00ED07CC">
        <w:rPr>
          <w:bCs/>
          <w:noProof/>
          <w:lang w:val="et-EE"/>
        </w:rPr>
        <w:t xml:space="preserve"> projekti </w:t>
      </w:r>
      <w:r>
        <w:rPr>
          <w:bCs/>
          <w:noProof/>
          <w:lang w:val="et-EE"/>
        </w:rPr>
        <w:t>tähtaajad</w:t>
      </w:r>
      <w:r w:rsidR="00ED07CC">
        <w:rPr>
          <w:bCs/>
          <w:noProof/>
          <w:lang w:val="et-EE"/>
        </w:rPr>
        <w:t xml:space="preserve">. </w:t>
      </w:r>
      <w:r w:rsidR="00295435">
        <w:rPr>
          <w:bCs/>
          <w:noProof/>
          <w:lang w:val="et-EE"/>
        </w:rPr>
        <w:t>V</w:t>
      </w:r>
      <w:r w:rsidR="001E26A8">
        <w:rPr>
          <w:bCs/>
          <w:noProof/>
          <w:lang w:val="et-EE"/>
        </w:rPr>
        <w:t>astavalt EASi</w:t>
      </w:r>
      <w:r w:rsidR="00ED07CC">
        <w:rPr>
          <w:bCs/>
          <w:noProof/>
          <w:lang w:val="et-EE"/>
        </w:rPr>
        <w:t xml:space="preserve"> 24.04.2017 </w:t>
      </w:r>
      <w:r w:rsidR="001E26A8">
        <w:rPr>
          <w:bCs/>
          <w:noProof/>
          <w:lang w:val="et-EE"/>
        </w:rPr>
        <w:t xml:space="preserve">projekti toetamise </w:t>
      </w:r>
      <w:r w:rsidR="00ED07CC">
        <w:rPr>
          <w:bCs/>
          <w:noProof/>
          <w:lang w:val="et-EE"/>
        </w:rPr>
        <w:t>otsusele</w:t>
      </w:r>
      <w:r w:rsidR="00295435" w:rsidRPr="00295435">
        <w:rPr>
          <w:bCs/>
          <w:noProof/>
          <w:lang w:val="et-EE"/>
        </w:rPr>
        <w:t xml:space="preserve"> </w:t>
      </w:r>
      <w:r w:rsidR="00295435">
        <w:rPr>
          <w:bCs/>
          <w:noProof/>
          <w:lang w:val="et-EE"/>
        </w:rPr>
        <w:t>on projekti alguskuupäev</w:t>
      </w:r>
      <w:r w:rsidR="0073193C">
        <w:rPr>
          <w:bCs/>
          <w:noProof/>
          <w:lang w:val="et-EE"/>
        </w:rPr>
        <w:t>aks</w:t>
      </w:r>
      <w:r w:rsidR="00ED07CC">
        <w:rPr>
          <w:bCs/>
          <w:noProof/>
          <w:lang w:val="et-EE"/>
        </w:rPr>
        <w:t xml:space="preserve"> 18.07.2016 ja lõppkuupäev</w:t>
      </w:r>
      <w:r w:rsidR="0073193C">
        <w:rPr>
          <w:bCs/>
          <w:noProof/>
          <w:lang w:val="et-EE"/>
        </w:rPr>
        <w:t>aks</w:t>
      </w:r>
      <w:r w:rsidR="00ED07CC">
        <w:rPr>
          <w:bCs/>
          <w:noProof/>
          <w:lang w:val="et-EE"/>
        </w:rPr>
        <w:t xml:space="preserve"> 28.09.2018</w:t>
      </w:r>
      <w:r w:rsidR="009A5B2E">
        <w:rPr>
          <w:bCs/>
          <w:noProof/>
          <w:lang w:val="et-EE"/>
        </w:rPr>
        <w:t xml:space="preserve"> (mõned </w:t>
      </w:r>
      <w:r w:rsidR="0073193C">
        <w:rPr>
          <w:bCs/>
          <w:noProof/>
          <w:lang w:val="et-EE"/>
        </w:rPr>
        <w:t xml:space="preserve">eeltööd algasid </w:t>
      </w:r>
      <w:r w:rsidR="009A5B2E">
        <w:rPr>
          <w:bCs/>
          <w:noProof/>
          <w:lang w:val="et-EE"/>
        </w:rPr>
        <w:t>2016. aastal)</w:t>
      </w:r>
      <w:r w:rsidR="00ED07CC">
        <w:rPr>
          <w:bCs/>
          <w:noProof/>
          <w:lang w:val="et-EE"/>
        </w:rPr>
        <w:t>.</w:t>
      </w:r>
      <w:r w:rsidR="00295435">
        <w:rPr>
          <w:bCs/>
          <w:noProof/>
          <w:lang w:val="et-EE"/>
        </w:rPr>
        <w:t xml:space="preserve"> </w:t>
      </w:r>
    </w:p>
    <w:p w:rsidR="00093BFF" w:rsidRDefault="00093BFF" w:rsidP="00093BFF">
      <w:pPr>
        <w:jc w:val="both"/>
        <w:rPr>
          <w:bCs/>
          <w:noProof/>
          <w:lang w:val="et-EE"/>
        </w:rPr>
      </w:pPr>
    </w:p>
    <w:p w:rsidR="00093BFF" w:rsidRPr="00093BFF" w:rsidRDefault="00093BFF" w:rsidP="00093BFF">
      <w:pPr>
        <w:jc w:val="both"/>
        <w:rPr>
          <w:bCs/>
          <w:noProof/>
          <w:lang w:val="et-EE"/>
        </w:rPr>
      </w:pPr>
      <w:r>
        <w:rPr>
          <w:bCs/>
          <w:noProof/>
          <w:lang w:val="et-EE"/>
        </w:rPr>
        <w:t xml:space="preserve">Lisaks on selgunud, </w:t>
      </w:r>
      <w:r w:rsidR="0073193C">
        <w:rPr>
          <w:bCs/>
          <w:noProof/>
          <w:lang w:val="et-EE"/>
        </w:rPr>
        <w:t xml:space="preserve">et </w:t>
      </w:r>
      <w:r>
        <w:rPr>
          <w:bCs/>
          <w:noProof/>
          <w:lang w:val="et-EE"/>
        </w:rPr>
        <w:t xml:space="preserve">ettemakset sellele projektile taotleda ei saa. Sellega seoses on vajalik suurendada projekti sildfinantseerimise summat kuni </w:t>
      </w:r>
      <w:r w:rsidRPr="00093BFF">
        <w:rPr>
          <w:bCs/>
          <w:noProof/>
          <w:lang w:val="et-EE"/>
        </w:rPr>
        <w:t xml:space="preserve">787 487 </w:t>
      </w:r>
      <w:r>
        <w:rPr>
          <w:bCs/>
          <w:noProof/>
          <w:lang w:val="et-EE"/>
        </w:rPr>
        <w:t>euroni</w:t>
      </w:r>
      <w:r w:rsidRPr="00093BFF">
        <w:rPr>
          <w:bCs/>
          <w:noProof/>
          <w:lang w:val="et-EE"/>
        </w:rPr>
        <w:t>. Projekti omaf</w:t>
      </w:r>
      <w:r>
        <w:rPr>
          <w:bCs/>
          <w:noProof/>
          <w:lang w:val="et-EE"/>
        </w:rPr>
        <w:t xml:space="preserve">inantseeringu </w:t>
      </w:r>
      <w:r w:rsidR="0073193C">
        <w:rPr>
          <w:bCs/>
          <w:noProof/>
          <w:lang w:val="et-EE"/>
        </w:rPr>
        <w:t xml:space="preserve">summa jääb samaks, kuid </w:t>
      </w:r>
      <w:r w:rsidR="0073193C" w:rsidRPr="0073193C">
        <w:rPr>
          <w:bCs/>
          <w:noProof/>
          <w:lang w:val="et-EE"/>
        </w:rPr>
        <w:t>summa jagunemist aas</w:t>
      </w:r>
      <w:r w:rsidR="0073193C">
        <w:rPr>
          <w:bCs/>
          <w:noProof/>
          <w:lang w:val="et-EE"/>
        </w:rPr>
        <w:t>tate lõikes on vaja täpsustada.</w:t>
      </w:r>
    </w:p>
    <w:p w:rsidR="001E26A8" w:rsidRDefault="001E26A8" w:rsidP="00086DAC">
      <w:pPr>
        <w:jc w:val="both"/>
        <w:rPr>
          <w:bCs/>
          <w:noProof/>
          <w:lang w:val="et-EE"/>
        </w:rPr>
      </w:pPr>
    </w:p>
    <w:p w:rsidR="00093BFF" w:rsidRPr="00093BFF" w:rsidRDefault="00093BFF" w:rsidP="00093BFF">
      <w:pPr>
        <w:jc w:val="both"/>
        <w:rPr>
          <w:bCs/>
          <w:noProof/>
          <w:lang w:val="et-EE"/>
        </w:rPr>
      </w:pPr>
      <w:r>
        <w:rPr>
          <w:bCs/>
          <w:noProof/>
          <w:lang w:val="et-EE"/>
        </w:rPr>
        <w:t>Seoses ülaltooduga</w:t>
      </w:r>
      <w:r w:rsidRPr="00093BFF">
        <w:rPr>
          <w:bCs/>
          <w:noProof/>
          <w:lang w:val="et-EE"/>
        </w:rPr>
        <w:t xml:space="preserve"> on vajalik muuta Narva Linnavolikogu 09.06.2016 </w:t>
      </w:r>
      <w:r>
        <w:rPr>
          <w:bCs/>
          <w:noProof/>
          <w:lang w:val="et-EE"/>
        </w:rPr>
        <w:t>otsust</w:t>
      </w:r>
      <w:r w:rsidRPr="00093BFF">
        <w:rPr>
          <w:bCs/>
          <w:noProof/>
          <w:lang w:val="et-EE"/>
        </w:rPr>
        <w:t xml:space="preserve"> nr 184 „Projekti „Pimeaia pargi rekonstrueerimine, II etapp“ teostaja määramine, sildfinantseerimise ja omafinantseeringu kinnitamine“</w:t>
      </w:r>
      <w:r>
        <w:rPr>
          <w:bCs/>
          <w:noProof/>
          <w:lang w:val="et-EE"/>
        </w:rPr>
        <w:t>.</w:t>
      </w:r>
    </w:p>
    <w:p w:rsidR="00ED07CC" w:rsidRDefault="00ED07CC" w:rsidP="00086DAC">
      <w:pPr>
        <w:jc w:val="both"/>
        <w:rPr>
          <w:bCs/>
          <w:noProof/>
          <w:lang w:val="et-EE"/>
        </w:rPr>
      </w:pP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pStyle w:val="Loendilik"/>
        <w:numPr>
          <w:ilvl w:val="0"/>
          <w:numId w:val="2"/>
        </w:numPr>
        <w:jc w:val="both"/>
        <w:rPr>
          <w:b/>
          <w:noProof/>
          <w:lang w:val="et-EE"/>
        </w:rPr>
      </w:pPr>
      <w:r w:rsidRPr="00086DAC">
        <w:rPr>
          <w:b/>
          <w:noProof/>
          <w:lang w:val="et-EE"/>
        </w:rPr>
        <w:t>ÕIGUSLIKUD ALUSED</w:t>
      </w:r>
    </w:p>
    <w:p w:rsidR="00086DAC" w:rsidRPr="00086DAC" w:rsidRDefault="00086DAC" w:rsidP="00086DAC">
      <w:pPr>
        <w:pStyle w:val="Loendilik"/>
        <w:ind w:left="360"/>
        <w:jc w:val="both"/>
        <w:rPr>
          <w:b/>
          <w:noProof/>
          <w:lang w:val="et-EE"/>
        </w:rPr>
      </w:pPr>
    </w:p>
    <w:p w:rsidR="00086DAC" w:rsidRDefault="00086DAC" w:rsidP="006D23BC">
      <w:pPr>
        <w:jc w:val="both"/>
        <w:rPr>
          <w:noProof/>
          <w:lang w:val="et-EE"/>
        </w:rPr>
      </w:pPr>
      <w:r w:rsidRPr="00086DAC">
        <w:rPr>
          <w:noProof/>
          <w:lang w:val="et-EE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086DAC" w:rsidRDefault="00086DAC" w:rsidP="006D23BC">
      <w:pPr>
        <w:jc w:val="both"/>
        <w:rPr>
          <w:noProof/>
          <w:lang w:val="et-EE"/>
        </w:rPr>
      </w:pPr>
    </w:p>
    <w:p w:rsidR="00086DAC" w:rsidRPr="00086DAC" w:rsidRDefault="00086DAC" w:rsidP="006D23BC">
      <w:pPr>
        <w:spacing w:after="200" w:line="276" w:lineRule="auto"/>
        <w:contextualSpacing/>
        <w:jc w:val="both"/>
        <w:rPr>
          <w:rFonts w:eastAsia="Calibri"/>
          <w:lang w:val="et-EE"/>
        </w:rPr>
      </w:pPr>
      <w:r w:rsidRPr="00086DAC">
        <w:rPr>
          <w:rFonts w:eastAsia="Calibri"/>
          <w:lang w:val="et-EE"/>
        </w:rPr>
        <w:t>Haldusmenetluse seaduse (HMS) § 64 lõike 1 kohaselt haldusakti kehtetuks tunnistamise kohta kohaldatakse ka haldusorgani poolt haldusakti muutmise suhtes. Seega võib antud volikogu otsuse vastuvõtmisel arvesse võtta alljärgnevaid HMS sätteid: HMS § 68 lõike 2 kohaselt haldusakti muutmise otsustab haldusorgan, kelle pädevuses oleks haldusakti andmine muutmise ajal.</w:t>
      </w:r>
    </w:p>
    <w:p w:rsid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Default="00086DAC" w:rsidP="00086DAC">
      <w:pPr>
        <w:pStyle w:val="Loendilik"/>
        <w:numPr>
          <w:ilvl w:val="0"/>
          <w:numId w:val="2"/>
        </w:numPr>
        <w:jc w:val="both"/>
        <w:rPr>
          <w:b/>
          <w:noProof/>
          <w:lang w:val="fi-FI"/>
        </w:rPr>
      </w:pPr>
      <w:r w:rsidRPr="00086DAC">
        <w:rPr>
          <w:b/>
          <w:noProof/>
          <w:lang w:val="fi-FI"/>
        </w:rPr>
        <w:lastRenderedPageBreak/>
        <w:t>OTSUS</w:t>
      </w:r>
    </w:p>
    <w:p w:rsidR="006D23BC" w:rsidRDefault="006D23BC" w:rsidP="006D23BC">
      <w:pPr>
        <w:pStyle w:val="Loendilik"/>
        <w:ind w:left="360"/>
        <w:jc w:val="both"/>
        <w:rPr>
          <w:b/>
          <w:noProof/>
          <w:lang w:val="fi-FI"/>
        </w:rPr>
      </w:pPr>
    </w:p>
    <w:p w:rsidR="009A5B2E" w:rsidRDefault="00093BFF" w:rsidP="006D23BC">
      <w:pPr>
        <w:pStyle w:val="Loendilik"/>
        <w:numPr>
          <w:ilvl w:val="1"/>
          <w:numId w:val="2"/>
        </w:numPr>
        <w:jc w:val="both"/>
        <w:rPr>
          <w:bCs/>
          <w:noProof/>
          <w:lang w:val="et-EE"/>
        </w:rPr>
      </w:pPr>
      <w:r w:rsidRPr="00093BFF">
        <w:rPr>
          <w:noProof/>
          <w:lang w:val="fi-FI"/>
        </w:rPr>
        <w:t xml:space="preserve">Muuta </w:t>
      </w:r>
      <w:r w:rsidR="009A5B2E" w:rsidRPr="009A5B2E">
        <w:rPr>
          <w:bCs/>
          <w:noProof/>
          <w:lang w:val="et-EE"/>
        </w:rPr>
        <w:t>Narva</w:t>
      </w:r>
      <w:r w:rsidR="006D23BC">
        <w:rPr>
          <w:bCs/>
          <w:noProof/>
          <w:lang w:val="et-EE"/>
        </w:rPr>
        <w:t xml:space="preserve"> Linnavolikogu 09.06.2016 otsuse</w:t>
      </w:r>
      <w:bookmarkStart w:id="0" w:name="_GoBack"/>
      <w:bookmarkEnd w:id="0"/>
      <w:r w:rsidR="009A5B2E" w:rsidRPr="009A5B2E">
        <w:rPr>
          <w:bCs/>
          <w:noProof/>
          <w:lang w:val="et-EE"/>
        </w:rPr>
        <w:t xml:space="preserve"> nr 184 „Projekti „Pimeaia pargi rekonstrueerimine, II etapp“ teostaja määramine, sildfinantseerimise ja omafinantseeringu kinnitamine“</w:t>
      </w:r>
      <w:r w:rsidR="009A5B2E">
        <w:rPr>
          <w:bCs/>
          <w:noProof/>
          <w:lang w:val="et-EE"/>
        </w:rPr>
        <w:t xml:space="preserve"> punkte 3.3, 3,4, 3.5 järgmiselt:</w:t>
      </w:r>
    </w:p>
    <w:p w:rsidR="009A5B2E" w:rsidRDefault="009A5B2E" w:rsidP="006D23BC">
      <w:pPr>
        <w:pStyle w:val="Loendilik"/>
        <w:ind w:left="360"/>
        <w:jc w:val="both"/>
        <w:rPr>
          <w:bCs/>
          <w:noProof/>
          <w:lang w:val="et-EE"/>
        </w:rPr>
      </w:pPr>
    </w:p>
    <w:p w:rsidR="009A5B2E" w:rsidRDefault="009A5B2E" w:rsidP="006D23BC">
      <w:pPr>
        <w:jc w:val="both"/>
        <w:rPr>
          <w:bCs/>
          <w:noProof/>
          <w:lang w:val="et-EE"/>
        </w:rPr>
      </w:pPr>
      <w:r>
        <w:rPr>
          <w:bCs/>
          <w:noProof/>
          <w:lang w:val="et-EE"/>
        </w:rPr>
        <w:t>„3.3 Kinnitada p</w:t>
      </w:r>
      <w:r w:rsidRPr="009A5B2E">
        <w:rPr>
          <w:bCs/>
          <w:noProof/>
          <w:lang w:val="et-EE"/>
        </w:rPr>
        <w:t>rojekti „Pimeaia pargi rekonstrueerimine, II etapp“</w:t>
      </w:r>
      <w:r>
        <w:rPr>
          <w:bCs/>
          <w:noProof/>
          <w:lang w:val="et-EE"/>
        </w:rPr>
        <w:t xml:space="preserve"> omafinantseeringuks perioodil 2016-2018 kokku </w:t>
      </w:r>
      <w:r w:rsidR="009721B1">
        <w:rPr>
          <w:bCs/>
          <w:noProof/>
          <w:lang w:val="et-EE"/>
        </w:rPr>
        <w:t xml:space="preserve">kuni </w:t>
      </w:r>
      <w:r>
        <w:rPr>
          <w:bCs/>
          <w:noProof/>
          <w:lang w:val="et-EE"/>
        </w:rPr>
        <w:t xml:space="preserve">177 017 euro ulatuses järgmiselt: 2016. aastal </w:t>
      </w:r>
      <w:r w:rsidR="009721B1">
        <w:rPr>
          <w:bCs/>
          <w:noProof/>
          <w:lang w:val="et-EE"/>
        </w:rPr>
        <w:t xml:space="preserve">kuni </w:t>
      </w:r>
      <w:r>
        <w:rPr>
          <w:bCs/>
          <w:noProof/>
          <w:lang w:val="et-EE"/>
        </w:rPr>
        <w:t xml:space="preserve">1 440 eurot, 2017. aastal </w:t>
      </w:r>
      <w:r w:rsidR="009721B1">
        <w:rPr>
          <w:bCs/>
          <w:noProof/>
          <w:lang w:val="et-EE"/>
        </w:rPr>
        <w:t xml:space="preserve">kuni </w:t>
      </w:r>
      <w:r>
        <w:rPr>
          <w:bCs/>
          <w:noProof/>
          <w:lang w:val="et-EE"/>
        </w:rPr>
        <w:t xml:space="preserve">162 517  eurot, 2018. aastal </w:t>
      </w:r>
      <w:r w:rsidR="009721B1">
        <w:rPr>
          <w:bCs/>
          <w:noProof/>
          <w:lang w:val="et-EE"/>
        </w:rPr>
        <w:t xml:space="preserve">kuni </w:t>
      </w:r>
      <w:r>
        <w:rPr>
          <w:bCs/>
          <w:noProof/>
          <w:lang w:val="et-EE"/>
        </w:rPr>
        <w:t>13 060 eurot</w:t>
      </w:r>
      <w:r w:rsidR="00674628">
        <w:rPr>
          <w:bCs/>
          <w:noProof/>
          <w:lang w:val="et-EE"/>
        </w:rPr>
        <w:t>“</w:t>
      </w:r>
      <w:r>
        <w:rPr>
          <w:bCs/>
          <w:noProof/>
          <w:lang w:val="et-EE"/>
        </w:rPr>
        <w:t>.</w:t>
      </w:r>
    </w:p>
    <w:p w:rsidR="009A5B2E" w:rsidRDefault="009A5B2E" w:rsidP="006D23BC">
      <w:pPr>
        <w:jc w:val="both"/>
        <w:rPr>
          <w:bCs/>
          <w:noProof/>
          <w:lang w:val="et-EE"/>
        </w:rPr>
      </w:pPr>
    </w:p>
    <w:p w:rsidR="009A5B2E" w:rsidRDefault="009A5B2E" w:rsidP="006D23BC">
      <w:pPr>
        <w:jc w:val="both"/>
        <w:rPr>
          <w:bCs/>
          <w:noProof/>
          <w:lang w:val="et-EE"/>
        </w:rPr>
      </w:pPr>
      <w:r>
        <w:rPr>
          <w:bCs/>
          <w:noProof/>
          <w:lang w:val="et-EE"/>
        </w:rPr>
        <w:t>„</w:t>
      </w:r>
      <w:r w:rsidR="009721B1">
        <w:rPr>
          <w:bCs/>
          <w:noProof/>
          <w:lang w:val="et-EE"/>
        </w:rPr>
        <w:t>3.4 Lubada</w:t>
      </w:r>
      <w:r>
        <w:rPr>
          <w:bCs/>
          <w:noProof/>
          <w:lang w:val="et-EE"/>
        </w:rPr>
        <w:t xml:space="preserve"> Narva Linnavalitsusel võtta laenu </w:t>
      </w:r>
      <w:r w:rsidR="009721B1">
        <w:rPr>
          <w:bCs/>
          <w:noProof/>
          <w:lang w:val="et-EE"/>
        </w:rPr>
        <w:t>omafinantseeringu katteks 2017. aastal kuni 162 517 eurot</w:t>
      </w:r>
      <w:r w:rsidR="00DC6AFB">
        <w:rPr>
          <w:bCs/>
          <w:noProof/>
          <w:lang w:val="et-EE"/>
        </w:rPr>
        <w:t xml:space="preserve"> (sh 4 000 eurot mitteabikõlbulik omafinantseering)</w:t>
      </w:r>
      <w:r w:rsidR="009721B1">
        <w:rPr>
          <w:bCs/>
          <w:noProof/>
          <w:lang w:val="et-EE"/>
        </w:rPr>
        <w:t xml:space="preserve"> ja 2018. aastal  kuni 13 060 eurot</w:t>
      </w:r>
      <w:r w:rsidR="00674628">
        <w:rPr>
          <w:bCs/>
          <w:noProof/>
          <w:lang w:val="et-EE"/>
        </w:rPr>
        <w:t>“</w:t>
      </w:r>
      <w:r w:rsidR="009721B1">
        <w:rPr>
          <w:bCs/>
          <w:noProof/>
          <w:lang w:val="et-EE"/>
        </w:rPr>
        <w:t>.</w:t>
      </w:r>
    </w:p>
    <w:p w:rsidR="009721B1" w:rsidRDefault="009721B1" w:rsidP="006D23BC">
      <w:pPr>
        <w:jc w:val="both"/>
        <w:rPr>
          <w:bCs/>
          <w:noProof/>
          <w:lang w:val="et-EE"/>
        </w:rPr>
      </w:pPr>
    </w:p>
    <w:p w:rsidR="009721B1" w:rsidRPr="009A5B2E" w:rsidRDefault="009721B1" w:rsidP="006D23BC">
      <w:pPr>
        <w:jc w:val="both"/>
        <w:rPr>
          <w:bCs/>
          <w:noProof/>
          <w:lang w:val="et-EE"/>
        </w:rPr>
      </w:pPr>
      <w:r>
        <w:rPr>
          <w:bCs/>
          <w:noProof/>
          <w:lang w:val="et-EE"/>
        </w:rPr>
        <w:t xml:space="preserve">„3.5 </w:t>
      </w:r>
      <w:r w:rsidRPr="009721B1">
        <w:rPr>
          <w:bCs/>
          <w:noProof/>
          <w:lang w:val="et-EE"/>
        </w:rPr>
        <w:t xml:space="preserve">Lubada Narva Linnavalitsusel võtta laenu </w:t>
      </w:r>
      <w:r>
        <w:rPr>
          <w:bCs/>
          <w:noProof/>
          <w:lang w:val="et-EE"/>
        </w:rPr>
        <w:t>sild</w:t>
      </w:r>
      <w:r w:rsidRPr="009721B1">
        <w:rPr>
          <w:bCs/>
          <w:noProof/>
          <w:lang w:val="et-EE"/>
        </w:rPr>
        <w:t xml:space="preserve">finantseeringu katteks 2017. aastal kuni </w:t>
      </w:r>
      <w:r>
        <w:rPr>
          <w:bCs/>
          <w:noProof/>
          <w:lang w:val="et-EE"/>
        </w:rPr>
        <w:t>797 664</w:t>
      </w:r>
      <w:r w:rsidRPr="009721B1">
        <w:rPr>
          <w:bCs/>
          <w:noProof/>
          <w:lang w:val="et-EE"/>
        </w:rPr>
        <w:t xml:space="preserve"> eurot ja 2018. aastal  kuni </w:t>
      </w:r>
      <w:r>
        <w:rPr>
          <w:bCs/>
          <w:noProof/>
          <w:lang w:val="et-EE"/>
        </w:rPr>
        <w:t>89 823</w:t>
      </w:r>
      <w:r w:rsidRPr="009721B1">
        <w:rPr>
          <w:bCs/>
          <w:noProof/>
          <w:lang w:val="et-EE"/>
        </w:rPr>
        <w:t xml:space="preserve"> eurot</w:t>
      </w:r>
      <w:r w:rsidR="00674628">
        <w:rPr>
          <w:bCs/>
          <w:noProof/>
          <w:lang w:val="et-EE"/>
        </w:rPr>
        <w:t>“</w:t>
      </w:r>
      <w:r w:rsidRPr="009721B1">
        <w:rPr>
          <w:bCs/>
          <w:noProof/>
          <w:lang w:val="et-EE"/>
        </w:rPr>
        <w:t>.</w:t>
      </w:r>
    </w:p>
    <w:p w:rsidR="00086DAC" w:rsidRPr="009721B1" w:rsidRDefault="00086DAC" w:rsidP="009721B1">
      <w:pPr>
        <w:jc w:val="both"/>
        <w:rPr>
          <w:b/>
          <w:noProof/>
          <w:lang w:val="fi-FI"/>
        </w:rPr>
      </w:pP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pStyle w:val="Loendilik"/>
        <w:numPr>
          <w:ilvl w:val="0"/>
          <w:numId w:val="2"/>
        </w:numPr>
        <w:jc w:val="both"/>
        <w:rPr>
          <w:b/>
          <w:noProof/>
          <w:lang w:val="et-EE"/>
        </w:rPr>
      </w:pPr>
      <w:r w:rsidRPr="00086DAC">
        <w:rPr>
          <w:b/>
          <w:noProof/>
          <w:lang w:val="et-EE"/>
        </w:rPr>
        <w:t>VAIDLUSTAMINE</w:t>
      </w:r>
    </w:p>
    <w:p w:rsidR="00086DAC" w:rsidRPr="00086DAC" w:rsidRDefault="00086DAC" w:rsidP="00086DAC">
      <w:pPr>
        <w:pStyle w:val="Loendilik"/>
        <w:ind w:left="360"/>
        <w:jc w:val="both"/>
        <w:rPr>
          <w:b/>
          <w:noProof/>
          <w:lang w:val="et-EE"/>
        </w:rPr>
      </w:pPr>
    </w:p>
    <w:p w:rsidR="00086DAC" w:rsidRDefault="00086DAC" w:rsidP="00086DAC">
      <w:pPr>
        <w:jc w:val="both"/>
        <w:rPr>
          <w:noProof/>
          <w:lang w:val="et-EE"/>
        </w:rPr>
      </w:pPr>
      <w:r w:rsidRPr="00086DAC">
        <w:rPr>
          <w:noProof/>
          <w:lang w:val="et-EE"/>
        </w:rPr>
        <w:t>Otsust on võimalik vaidlustada Tartu Halduskohtu Jõhvi kohtumajas 30 päeva jooksul arvates otsuse teatavakstegemisest.</w:t>
      </w: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jc w:val="both"/>
        <w:rPr>
          <w:noProof/>
          <w:lang w:val="et-EE"/>
        </w:rPr>
      </w:pPr>
      <w:r w:rsidRPr="00086DAC">
        <w:rPr>
          <w:b/>
          <w:noProof/>
          <w:lang w:val="et-EE"/>
        </w:rPr>
        <w:t>5.  OTSUSE JÕUSTUMINE</w:t>
      </w: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jc w:val="both"/>
        <w:rPr>
          <w:noProof/>
          <w:lang w:val="et-EE"/>
        </w:rPr>
      </w:pPr>
      <w:r w:rsidRPr="00086DAC">
        <w:rPr>
          <w:noProof/>
          <w:lang w:val="et-EE"/>
        </w:rPr>
        <w:t>Otsus jõustub seadusega sätestatud korras.</w:t>
      </w: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Default="00086DAC" w:rsidP="00086DAC">
      <w:pPr>
        <w:jc w:val="both"/>
        <w:rPr>
          <w:noProof/>
          <w:lang w:val="et-EE"/>
        </w:rPr>
      </w:pPr>
    </w:p>
    <w:p w:rsidR="00086DAC" w:rsidRDefault="00086DAC" w:rsidP="00086DAC">
      <w:pPr>
        <w:jc w:val="both"/>
        <w:rPr>
          <w:noProof/>
          <w:lang w:val="et-EE"/>
        </w:rPr>
      </w:pPr>
    </w:p>
    <w:p w:rsid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jc w:val="both"/>
        <w:rPr>
          <w:noProof/>
          <w:lang w:val="et-EE"/>
        </w:rPr>
      </w:pPr>
    </w:p>
    <w:p w:rsidR="00086DAC" w:rsidRPr="00086DAC" w:rsidRDefault="00086DAC" w:rsidP="00086DAC">
      <w:pPr>
        <w:jc w:val="both"/>
        <w:rPr>
          <w:noProof/>
        </w:rPr>
      </w:pPr>
      <w:r w:rsidRPr="00086DAC">
        <w:rPr>
          <w:noProof/>
        </w:rPr>
        <w:t>Aleksandr Jefimov</w:t>
      </w:r>
    </w:p>
    <w:p w:rsidR="00086DAC" w:rsidRPr="00086DAC" w:rsidRDefault="00086DAC" w:rsidP="00086DAC">
      <w:pPr>
        <w:jc w:val="both"/>
        <w:rPr>
          <w:noProof/>
        </w:rPr>
      </w:pPr>
      <w:r w:rsidRPr="00086DAC">
        <w:rPr>
          <w:noProof/>
        </w:rPr>
        <w:t>Linnavolikogu esimees</w:t>
      </w:r>
    </w:p>
    <w:p w:rsidR="00086DAC" w:rsidRDefault="00086DAC" w:rsidP="00086DAC">
      <w:pPr>
        <w:jc w:val="both"/>
        <w:rPr>
          <w:noProof/>
          <w:lang w:val="et-EE"/>
        </w:rPr>
      </w:pPr>
    </w:p>
    <w:p w:rsidR="00086DAC" w:rsidRDefault="00086DAC" w:rsidP="00086DAC">
      <w:pPr>
        <w:jc w:val="both"/>
        <w:rPr>
          <w:noProof/>
          <w:lang w:val="et-EE"/>
        </w:rPr>
      </w:pPr>
    </w:p>
    <w:p w:rsidR="00086DAC" w:rsidRDefault="00086DAC" w:rsidP="00086DAC">
      <w:pPr>
        <w:jc w:val="both"/>
        <w:rPr>
          <w:noProof/>
          <w:lang w:val="et-EE"/>
        </w:rPr>
      </w:pPr>
    </w:p>
    <w:p w:rsidR="00907C06" w:rsidRDefault="00907C06"/>
    <w:sectPr w:rsidR="00907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86DAE"/>
    <w:multiLevelType w:val="hybridMultilevel"/>
    <w:tmpl w:val="CCCC500C"/>
    <w:lvl w:ilvl="0" w:tplc="042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FF832F2"/>
    <w:multiLevelType w:val="multilevel"/>
    <w:tmpl w:val="15C2F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DAC"/>
    <w:rsid w:val="00086DAC"/>
    <w:rsid w:val="00093BFF"/>
    <w:rsid w:val="001E26A8"/>
    <w:rsid w:val="00295435"/>
    <w:rsid w:val="00301DA1"/>
    <w:rsid w:val="00471C98"/>
    <w:rsid w:val="00674628"/>
    <w:rsid w:val="006D23BC"/>
    <w:rsid w:val="0073193C"/>
    <w:rsid w:val="008B1566"/>
    <w:rsid w:val="00907C06"/>
    <w:rsid w:val="009721B1"/>
    <w:rsid w:val="009A5B2E"/>
    <w:rsid w:val="00D13713"/>
    <w:rsid w:val="00DC6AFB"/>
    <w:rsid w:val="00ED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86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86D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86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86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48836-E6AF-4E88-865D-691972F0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430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Angelina</cp:lastModifiedBy>
  <cp:revision>8</cp:revision>
  <cp:lastPrinted>2017-04-27T10:24:00Z</cp:lastPrinted>
  <dcterms:created xsi:type="dcterms:W3CDTF">2017-04-27T08:43:00Z</dcterms:created>
  <dcterms:modified xsi:type="dcterms:W3CDTF">2017-04-27T12:40:00Z</dcterms:modified>
</cp:coreProperties>
</file>