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1F2" w:rsidRPr="00461556" w:rsidRDefault="006A71F2" w:rsidP="006A71F2">
      <w:pPr>
        <w:spacing w:after="0" w:line="240" w:lineRule="auto"/>
        <w:jc w:val="right"/>
        <w:rPr>
          <w:rFonts w:ascii="Times New Roman" w:eastAsia="Times New Roman" w:hAnsi="Times New Roman" w:cs="Times New Roman"/>
          <w:bCs/>
          <w:sz w:val="24"/>
          <w:szCs w:val="24"/>
        </w:rPr>
      </w:pPr>
      <w:r w:rsidRPr="00461556">
        <w:rPr>
          <w:rFonts w:ascii="Times New Roman" w:eastAsia="Times New Roman" w:hAnsi="Times New Roman" w:cs="Times New Roman"/>
          <w:bCs/>
          <w:sz w:val="24"/>
          <w:szCs w:val="24"/>
        </w:rPr>
        <w:t>Eelnõu</w:t>
      </w:r>
    </w:p>
    <w:p w:rsidR="006A71F2" w:rsidRPr="00461556" w:rsidRDefault="006A71F2" w:rsidP="006A71F2">
      <w:pPr>
        <w:spacing w:after="0" w:line="240" w:lineRule="auto"/>
        <w:jc w:val="center"/>
        <w:rPr>
          <w:rFonts w:ascii="Times New Roman" w:eastAsia="Times New Roman" w:hAnsi="Times New Roman" w:cs="Times New Roman"/>
          <w:b/>
          <w:bCs/>
          <w:sz w:val="24"/>
          <w:szCs w:val="24"/>
        </w:rPr>
      </w:pPr>
      <w:r w:rsidRPr="00461556">
        <w:rPr>
          <w:rFonts w:ascii="Times New Roman" w:eastAsia="Times New Roman" w:hAnsi="Times New Roman" w:cs="Times New Roman"/>
          <w:b/>
          <w:bCs/>
          <w:sz w:val="24"/>
          <w:szCs w:val="24"/>
        </w:rPr>
        <w:t>NARVA LINNAVALITSUS</w:t>
      </w:r>
    </w:p>
    <w:p w:rsidR="006A71F2" w:rsidRPr="00461556" w:rsidRDefault="006A71F2" w:rsidP="006A71F2">
      <w:pPr>
        <w:spacing w:after="0" w:line="240" w:lineRule="auto"/>
        <w:jc w:val="center"/>
        <w:rPr>
          <w:rFonts w:ascii="Times New Roman" w:eastAsia="Times New Roman" w:hAnsi="Times New Roman" w:cs="Times New Roman"/>
          <w:b/>
          <w:bCs/>
          <w:sz w:val="24"/>
          <w:szCs w:val="24"/>
        </w:rPr>
      </w:pPr>
    </w:p>
    <w:p w:rsidR="006A71F2" w:rsidRPr="00461556" w:rsidRDefault="006A71F2" w:rsidP="006A71F2">
      <w:pPr>
        <w:spacing w:after="0" w:line="240" w:lineRule="auto"/>
        <w:jc w:val="center"/>
        <w:rPr>
          <w:rFonts w:ascii="Times New Roman" w:eastAsia="Times New Roman" w:hAnsi="Times New Roman" w:cs="Times New Roman"/>
          <w:b/>
          <w:bCs/>
          <w:sz w:val="24"/>
          <w:szCs w:val="24"/>
        </w:rPr>
      </w:pPr>
      <w:r w:rsidRPr="00461556">
        <w:rPr>
          <w:rFonts w:ascii="Times New Roman" w:eastAsia="Times New Roman" w:hAnsi="Times New Roman" w:cs="Times New Roman"/>
          <w:b/>
          <w:bCs/>
          <w:sz w:val="24"/>
          <w:szCs w:val="24"/>
        </w:rPr>
        <w:t>KORRALDUS</w:t>
      </w:r>
    </w:p>
    <w:p w:rsidR="006A71F2" w:rsidRPr="00461556" w:rsidRDefault="006A71F2" w:rsidP="006A71F2">
      <w:pPr>
        <w:spacing w:after="0" w:line="240" w:lineRule="auto"/>
        <w:rPr>
          <w:rFonts w:ascii="Times New Roman" w:eastAsia="Times New Roman" w:hAnsi="Times New Roman" w:cs="Times New Roman"/>
          <w:b/>
          <w:bCs/>
          <w:sz w:val="24"/>
          <w:szCs w:val="24"/>
        </w:rPr>
      </w:pPr>
    </w:p>
    <w:p w:rsidR="006A71F2" w:rsidRDefault="006A71F2" w:rsidP="006A71F2">
      <w:pPr>
        <w:spacing w:after="0" w:line="240" w:lineRule="auto"/>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 xml:space="preserve">Narva </w:t>
      </w:r>
      <w:r w:rsidRPr="00461556">
        <w:rPr>
          <w:rFonts w:ascii="Times New Roman" w:eastAsia="Times New Roman" w:hAnsi="Times New Roman" w:cs="Times New Roman"/>
          <w:sz w:val="24"/>
          <w:szCs w:val="24"/>
        </w:rPr>
        <w:tab/>
        <w:t xml:space="preserve">       </w:t>
      </w:r>
    </w:p>
    <w:p w:rsidR="006A71F2" w:rsidRPr="00461556" w:rsidRDefault="006A71F2" w:rsidP="006A71F2">
      <w:pPr>
        <w:spacing w:after="0" w:line="240" w:lineRule="auto"/>
        <w:rPr>
          <w:rFonts w:ascii="Times New Roman" w:eastAsia="Times New Roman" w:hAnsi="Times New Roman" w:cs="Times New Roman"/>
          <w:b/>
          <w:bCs/>
          <w:sz w:val="24"/>
          <w:szCs w:val="24"/>
        </w:rPr>
      </w:pPr>
    </w:p>
    <w:p w:rsidR="006A71F2" w:rsidRPr="00461556" w:rsidRDefault="006A71F2" w:rsidP="006A71F2">
      <w:pPr>
        <w:spacing w:after="0" w:line="240" w:lineRule="auto"/>
        <w:jc w:val="both"/>
        <w:rPr>
          <w:rFonts w:ascii="Times New Roman" w:eastAsia="Times New Roman" w:hAnsi="Times New Roman" w:cs="Times New Roman"/>
          <w:b/>
          <w:bCs/>
          <w:sz w:val="24"/>
          <w:szCs w:val="24"/>
        </w:rPr>
      </w:pPr>
      <w:r w:rsidRPr="00461556">
        <w:rPr>
          <w:rFonts w:ascii="Times New Roman" w:eastAsia="Times New Roman" w:hAnsi="Times New Roman" w:cs="Times New Roman"/>
          <w:b/>
          <w:bCs/>
          <w:sz w:val="24"/>
          <w:szCs w:val="24"/>
        </w:rPr>
        <w:t>Linnavalitsuse 11.01.2017.a korralduse nr 18</w:t>
      </w:r>
    </w:p>
    <w:p w:rsidR="006A71F2" w:rsidRPr="00461556" w:rsidRDefault="006A71F2" w:rsidP="006A71F2">
      <w:pPr>
        <w:spacing w:after="0" w:line="240" w:lineRule="auto"/>
        <w:jc w:val="both"/>
        <w:rPr>
          <w:rFonts w:ascii="Times New Roman" w:eastAsia="Times New Roman" w:hAnsi="Times New Roman" w:cs="Times New Roman"/>
          <w:b/>
          <w:bCs/>
          <w:sz w:val="24"/>
          <w:szCs w:val="24"/>
        </w:rPr>
      </w:pPr>
      <w:r w:rsidRPr="00461556">
        <w:rPr>
          <w:rFonts w:ascii="Times New Roman" w:eastAsia="Times New Roman" w:hAnsi="Times New Roman" w:cs="Times New Roman"/>
          <w:b/>
          <w:bCs/>
          <w:sz w:val="24"/>
          <w:szCs w:val="24"/>
        </w:rPr>
        <w:t>„Narva linna 2017.a eelarve alaeelarvete kinnitamine asutuste lõikes“ muutmine</w:t>
      </w:r>
    </w:p>
    <w:p w:rsidR="006A71F2" w:rsidRPr="00461556" w:rsidRDefault="006A71F2" w:rsidP="006A71F2">
      <w:pPr>
        <w:spacing w:after="0" w:line="240" w:lineRule="auto"/>
        <w:jc w:val="both"/>
        <w:rPr>
          <w:rFonts w:ascii="Times New Roman" w:eastAsia="Times New Roman" w:hAnsi="Times New Roman" w:cs="Times New Roman"/>
          <w:b/>
          <w:bCs/>
          <w:sz w:val="24"/>
          <w:szCs w:val="24"/>
        </w:rPr>
      </w:pPr>
    </w:p>
    <w:p w:rsidR="006A71F2" w:rsidRPr="00461556" w:rsidRDefault="006A71F2" w:rsidP="006A71F2">
      <w:pPr>
        <w:spacing w:after="0" w:line="240" w:lineRule="auto"/>
        <w:jc w:val="both"/>
        <w:rPr>
          <w:rFonts w:ascii="Times New Roman" w:eastAsia="Times New Roman" w:hAnsi="Times New Roman" w:cs="Times New Roman"/>
          <w:b/>
          <w:bCs/>
          <w:sz w:val="24"/>
          <w:szCs w:val="24"/>
        </w:rPr>
      </w:pPr>
      <w:r w:rsidRPr="00461556">
        <w:rPr>
          <w:rFonts w:ascii="Times New Roman" w:eastAsia="Times New Roman" w:hAnsi="Times New Roman" w:cs="Times New Roman"/>
          <w:b/>
          <w:bCs/>
          <w:sz w:val="24"/>
          <w:szCs w:val="24"/>
        </w:rPr>
        <w:t>1. Asjaolud ja menetluse käik</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 xml:space="preserve">Narva linna 2017 eelarve oli kinnitatud koondvormis Narva Linnavolikogu 15.12.2016.a määrusega nr 31. Vastavalt Narva linna Põhimääruse punktile 7.3.4 kinnitab Linnavalitsus linna ametiasutuse ja ametiasutuse hallatavate asutuste alaeelarved kulude majandusliku sisu järgi ühe kuu jooksul pärast linna eelarve vastuvõtmist. </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Narva linna 2017.a eelarve oli mu</w:t>
      </w:r>
      <w:r>
        <w:rPr>
          <w:rFonts w:ascii="Times New Roman" w:eastAsia="Times New Roman" w:hAnsi="Times New Roman" w:cs="Times New Roman"/>
          <w:sz w:val="24"/>
          <w:szCs w:val="24"/>
        </w:rPr>
        <w:t>udetud Narva Linnavolikogu 21.09.2017.a määrusega nr 16</w:t>
      </w:r>
      <w:r w:rsidRPr="00461556">
        <w:rPr>
          <w:rFonts w:ascii="Times New Roman" w:eastAsia="Times New Roman" w:hAnsi="Times New Roman" w:cs="Times New Roman"/>
          <w:sz w:val="24"/>
          <w:szCs w:val="24"/>
        </w:rPr>
        <w:t>. Seoses sellega tuleb muuta Linnavalitsuse 11.01.2017.a korraldusega nr 18 kinnitatud lisad.</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Vastavalt eespool nimetatule Rahandusamet valmistas ette vajalikud dokumendid.</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 xml:space="preserve">Samuti Narva Linnavalitsuse Rahandusamet esitab ülevaadet Narva linna 2017.aasta eelarve sissetulekutest asutuste lõikes. </w:t>
      </w:r>
    </w:p>
    <w:p w:rsidR="006A71F2" w:rsidRPr="00461556" w:rsidRDefault="006A71F2" w:rsidP="006A71F2">
      <w:pPr>
        <w:spacing w:after="0" w:line="240" w:lineRule="auto"/>
        <w:jc w:val="both"/>
        <w:rPr>
          <w:rFonts w:ascii="Times New Roman" w:eastAsia="Times New Roman" w:hAnsi="Times New Roman" w:cs="Times New Roman"/>
          <w:sz w:val="24"/>
          <w:szCs w:val="24"/>
        </w:rPr>
      </w:pPr>
    </w:p>
    <w:p w:rsidR="006A71F2" w:rsidRPr="00461556" w:rsidRDefault="006A71F2" w:rsidP="006A71F2">
      <w:pPr>
        <w:spacing w:after="0" w:line="240" w:lineRule="auto"/>
        <w:jc w:val="both"/>
        <w:rPr>
          <w:rFonts w:ascii="Times New Roman" w:eastAsia="Times New Roman" w:hAnsi="Times New Roman" w:cs="Times New Roman"/>
          <w:sz w:val="24"/>
          <w:szCs w:val="24"/>
        </w:rPr>
      </w:pPr>
    </w:p>
    <w:p w:rsidR="006A71F2" w:rsidRPr="00461556" w:rsidRDefault="006A71F2" w:rsidP="006A71F2">
      <w:pPr>
        <w:spacing w:after="0" w:line="240" w:lineRule="auto"/>
        <w:jc w:val="both"/>
        <w:rPr>
          <w:rFonts w:ascii="Times New Roman" w:eastAsia="Times New Roman" w:hAnsi="Times New Roman" w:cs="Times New Roman"/>
          <w:b/>
          <w:bCs/>
          <w:sz w:val="24"/>
          <w:szCs w:val="24"/>
        </w:rPr>
      </w:pPr>
      <w:r w:rsidRPr="00461556">
        <w:rPr>
          <w:rFonts w:ascii="Times New Roman" w:eastAsia="Times New Roman" w:hAnsi="Times New Roman" w:cs="Times New Roman"/>
          <w:b/>
          <w:bCs/>
          <w:sz w:val="24"/>
          <w:szCs w:val="24"/>
        </w:rPr>
        <w:t>2. Õiguslikud järeldused</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Kohaliku omavalitsuse korralduse seaduse § 30 lõige 1 punkti 3 kohaselt, linnavalitsus lahendab ja korraldab kohaliku elu küsimusi, mis ei kuulu volikogu pädevusse ning Narva linna Põhimääruse punktile 7.3.4 Narva Linnavalitsus kinnitab Narva linna 2017.a eelarve alaeelarved asutuste lõikes. Narva Linnavolikogu 15.12.2016 määruse „Narva linna 2017. aasta eelarve kinnitamine“ nr 31 §7 ja §12 alusel täpsustatakse jooksva aasta eelarvet. Aluseks on võetud ka haldusmenetluse seaduse §</w:t>
      </w:r>
      <w:r>
        <w:rPr>
          <w:rFonts w:ascii="Times New Roman" w:eastAsia="Times New Roman" w:hAnsi="Times New Roman" w:cs="Times New Roman"/>
          <w:sz w:val="24"/>
          <w:szCs w:val="24"/>
        </w:rPr>
        <w:t xml:space="preserve"> </w:t>
      </w:r>
      <w:r w:rsidRPr="00461556">
        <w:rPr>
          <w:rFonts w:ascii="Times New Roman" w:eastAsia="Times New Roman" w:hAnsi="Times New Roman" w:cs="Times New Roman"/>
          <w:sz w:val="24"/>
          <w:szCs w:val="24"/>
        </w:rPr>
        <w:t>64.</w:t>
      </w:r>
    </w:p>
    <w:p w:rsidR="006A71F2" w:rsidRPr="00461556" w:rsidRDefault="006A71F2" w:rsidP="006A71F2">
      <w:pPr>
        <w:spacing w:after="0" w:line="240" w:lineRule="auto"/>
        <w:jc w:val="both"/>
        <w:rPr>
          <w:rFonts w:ascii="Times New Roman" w:eastAsia="Times New Roman" w:hAnsi="Times New Roman" w:cs="Times New Roman"/>
          <w:sz w:val="24"/>
          <w:szCs w:val="24"/>
          <w:lang w:eastAsia="ru-RU"/>
        </w:rPr>
      </w:pPr>
    </w:p>
    <w:p w:rsidR="006A71F2" w:rsidRPr="00461556" w:rsidRDefault="006A71F2" w:rsidP="006A71F2">
      <w:pPr>
        <w:spacing w:after="0" w:line="240" w:lineRule="auto"/>
        <w:jc w:val="both"/>
        <w:rPr>
          <w:rFonts w:ascii="Times New Roman" w:eastAsia="Times New Roman" w:hAnsi="Times New Roman" w:cs="Times New Roman"/>
          <w:sz w:val="24"/>
          <w:szCs w:val="24"/>
        </w:rPr>
      </w:pPr>
    </w:p>
    <w:p w:rsidR="006A71F2" w:rsidRPr="00461556" w:rsidRDefault="006A71F2" w:rsidP="006A71F2">
      <w:pPr>
        <w:spacing w:after="0" w:line="240" w:lineRule="auto"/>
        <w:jc w:val="both"/>
        <w:rPr>
          <w:rFonts w:ascii="Times New Roman" w:eastAsia="Times New Roman" w:hAnsi="Times New Roman" w:cs="Times New Roman"/>
          <w:b/>
          <w:bCs/>
          <w:sz w:val="24"/>
          <w:szCs w:val="24"/>
        </w:rPr>
      </w:pPr>
      <w:r w:rsidRPr="00461556">
        <w:rPr>
          <w:rFonts w:ascii="Times New Roman" w:eastAsia="Times New Roman" w:hAnsi="Times New Roman" w:cs="Times New Roman"/>
          <w:b/>
          <w:bCs/>
          <w:sz w:val="24"/>
          <w:szCs w:val="24"/>
        </w:rPr>
        <w:t>3. Otsus</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3.1. Kinnitada Narva linna 2017.a eelarve alaeelarved asutuste lõikes (vastavalt lisale 1).</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3.2. Võtta teadmiseks Narva linna 2017.aasta eelarve sissetulekutest asutuste lõikes vastavalt lisadele 2 ja 2.1.</w:t>
      </w:r>
    </w:p>
    <w:p w:rsidR="006A71F2" w:rsidRPr="00461556" w:rsidRDefault="006A71F2" w:rsidP="006A71F2">
      <w:pPr>
        <w:spacing w:after="0" w:line="240" w:lineRule="auto"/>
        <w:jc w:val="both"/>
        <w:rPr>
          <w:rFonts w:ascii="Times New Roman" w:eastAsia="Times New Roman" w:hAnsi="Times New Roman" w:cs="Times New Roman"/>
          <w:sz w:val="24"/>
          <w:szCs w:val="24"/>
        </w:rPr>
      </w:pPr>
    </w:p>
    <w:p w:rsidR="006A71F2" w:rsidRPr="00461556" w:rsidRDefault="006A71F2" w:rsidP="006A71F2">
      <w:pPr>
        <w:spacing w:after="0" w:line="240" w:lineRule="auto"/>
        <w:jc w:val="both"/>
        <w:rPr>
          <w:rFonts w:ascii="Times New Roman" w:eastAsia="Times New Roman" w:hAnsi="Times New Roman" w:cs="Times New Roman"/>
          <w:sz w:val="24"/>
          <w:szCs w:val="24"/>
          <w:lang w:eastAsia="ru-RU"/>
        </w:rPr>
      </w:pPr>
    </w:p>
    <w:p w:rsidR="006A71F2" w:rsidRPr="00461556" w:rsidRDefault="006A71F2" w:rsidP="006A71F2">
      <w:pPr>
        <w:spacing w:after="0" w:line="240" w:lineRule="auto"/>
        <w:jc w:val="both"/>
        <w:rPr>
          <w:rFonts w:ascii="Times New Roman" w:eastAsia="Times New Roman" w:hAnsi="Times New Roman" w:cs="Times New Roman"/>
          <w:b/>
          <w:bCs/>
          <w:sz w:val="24"/>
          <w:szCs w:val="24"/>
        </w:rPr>
      </w:pPr>
      <w:r w:rsidRPr="00461556">
        <w:rPr>
          <w:rFonts w:ascii="Times New Roman" w:eastAsia="Times New Roman" w:hAnsi="Times New Roman" w:cs="Times New Roman"/>
          <w:b/>
          <w:bCs/>
          <w:sz w:val="24"/>
          <w:szCs w:val="24"/>
        </w:rPr>
        <w:t>4. Rakendussätted</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4.1. Korraldus jõustub seadusega sätestatud korras.</w:t>
      </w:r>
    </w:p>
    <w:p w:rsidR="006A71F2" w:rsidRPr="00461556" w:rsidRDefault="006A71F2" w:rsidP="006A71F2">
      <w:pPr>
        <w:spacing w:after="0" w:line="240" w:lineRule="auto"/>
        <w:jc w:val="both"/>
        <w:rPr>
          <w:rFonts w:ascii="Times New Roman" w:eastAsia="Times New Roman" w:hAnsi="Times New Roman" w:cs="Times New Roman"/>
          <w:sz w:val="24"/>
          <w:szCs w:val="24"/>
          <w:lang w:eastAsia="ru-RU"/>
        </w:rPr>
      </w:pPr>
      <w:r w:rsidRPr="00461556">
        <w:rPr>
          <w:rFonts w:ascii="Times New Roman" w:eastAsia="Times New Roman" w:hAnsi="Times New Roman" w:cs="Times New Roman"/>
          <w:sz w:val="24"/>
          <w:szCs w:val="24"/>
          <w:lang w:eastAsia="ru-RU"/>
        </w:rPr>
        <w:t>4.2. Korraldust on võimalik vaidlustada Tartu Halduskohtu Jõhvi kohtumajas 30 päeva jooksul arvates korralduse teatavakstegemisest.</w:t>
      </w:r>
    </w:p>
    <w:p w:rsidR="006A71F2" w:rsidRPr="00461556" w:rsidRDefault="006A71F2" w:rsidP="006A71F2">
      <w:pPr>
        <w:widowControl w:val="0"/>
        <w:spacing w:after="0" w:line="240" w:lineRule="auto"/>
        <w:jc w:val="both"/>
        <w:rPr>
          <w:rFonts w:ascii="Times New Roman" w:eastAsia="Times New Roman" w:hAnsi="Times New Roman" w:cs="Times New Roman"/>
          <w:sz w:val="24"/>
          <w:szCs w:val="24"/>
        </w:rPr>
      </w:pPr>
    </w:p>
    <w:p w:rsidR="006A71F2" w:rsidRPr="00461556" w:rsidRDefault="006A71F2" w:rsidP="006A71F2">
      <w:pPr>
        <w:widowControl w:val="0"/>
        <w:spacing w:after="0" w:line="240" w:lineRule="auto"/>
        <w:jc w:val="both"/>
        <w:rPr>
          <w:rFonts w:ascii="Times New Roman" w:eastAsia="Times New Roman" w:hAnsi="Times New Roman" w:cs="Times New Roman"/>
          <w:sz w:val="24"/>
          <w:szCs w:val="24"/>
        </w:rPr>
      </w:pPr>
    </w:p>
    <w:p w:rsidR="006A71F2" w:rsidRPr="00461556" w:rsidRDefault="006A71F2" w:rsidP="006A71F2">
      <w:pPr>
        <w:spacing w:after="0" w:line="240" w:lineRule="auto"/>
        <w:jc w:val="both"/>
        <w:rPr>
          <w:rFonts w:ascii="Times New Roman" w:eastAsia="Times New Roman" w:hAnsi="Times New Roman" w:cs="Times New Roman"/>
          <w:sz w:val="24"/>
          <w:szCs w:val="24"/>
        </w:rPr>
      </w:pPr>
    </w:p>
    <w:p w:rsidR="006A71F2" w:rsidRPr="00461556" w:rsidRDefault="006A71F2" w:rsidP="006A71F2">
      <w:pPr>
        <w:spacing w:after="0" w:line="240" w:lineRule="auto"/>
        <w:jc w:val="both"/>
        <w:rPr>
          <w:rFonts w:ascii="Times New Roman" w:eastAsia="Times New Roman" w:hAnsi="Times New Roman" w:cs="Times New Roman"/>
          <w:sz w:val="24"/>
          <w:szCs w:val="24"/>
        </w:rPr>
      </w:pPr>
    </w:p>
    <w:p w:rsidR="006A71F2" w:rsidRPr="00461556" w:rsidRDefault="006A71F2" w:rsidP="006A71F2">
      <w:pPr>
        <w:spacing w:after="0" w:line="240" w:lineRule="auto"/>
        <w:jc w:val="both"/>
        <w:rPr>
          <w:rFonts w:ascii="Times New Roman" w:eastAsia="Times New Roman" w:hAnsi="Times New Roman" w:cs="Times New Roman"/>
          <w:sz w:val="24"/>
          <w:szCs w:val="24"/>
        </w:rPr>
      </w:pP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Tarmo Tammiste</w:t>
      </w:r>
      <w:r w:rsidRPr="00461556">
        <w:rPr>
          <w:rFonts w:ascii="Times New Roman" w:eastAsia="Times New Roman" w:hAnsi="Times New Roman" w:cs="Times New Roman"/>
          <w:sz w:val="24"/>
          <w:szCs w:val="24"/>
        </w:rPr>
        <w:tab/>
        <w:t xml:space="preserve"> </w:t>
      </w:r>
    </w:p>
    <w:p w:rsidR="006A71F2" w:rsidRPr="00461556" w:rsidRDefault="006A71F2" w:rsidP="006A71F2">
      <w:pPr>
        <w:spacing w:after="0" w:line="240" w:lineRule="auto"/>
        <w:jc w:val="both"/>
        <w:rPr>
          <w:rFonts w:ascii="Times New Roman" w:eastAsia="Times New Roman" w:hAnsi="Times New Roman" w:cs="Times New Roman"/>
          <w:sz w:val="24"/>
          <w:szCs w:val="24"/>
        </w:rPr>
      </w:pPr>
      <w:r w:rsidRPr="00461556">
        <w:rPr>
          <w:rFonts w:ascii="Times New Roman" w:eastAsia="Times New Roman" w:hAnsi="Times New Roman" w:cs="Times New Roman"/>
          <w:sz w:val="24"/>
          <w:szCs w:val="24"/>
        </w:rPr>
        <w:t xml:space="preserve">Linnapea </w:t>
      </w:r>
      <w:r w:rsidRPr="00461556">
        <w:rPr>
          <w:rFonts w:ascii="Times New Roman" w:eastAsia="Times New Roman" w:hAnsi="Times New Roman" w:cs="Times New Roman"/>
          <w:sz w:val="24"/>
          <w:szCs w:val="24"/>
        </w:rPr>
        <w:tab/>
      </w:r>
      <w:r w:rsidRPr="00461556">
        <w:rPr>
          <w:rFonts w:ascii="Times New Roman" w:eastAsia="Times New Roman" w:hAnsi="Times New Roman" w:cs="Times New Roman"/>
          <w:sz w:val="24"/>
          <w:szCs w:val="24"/>
        </w:rPr>
        <w:tab/>
        <w:t xml:space="preserve">                                                     </w:t>
      </w:r>
      <w:bookmarkStart w:id="0" w:name="_GoBack"/>
      <w:bookmarkEnd w:id="0"/>
      <w:r w:rsidRPr="00461556">
        <w:rPr>
          <w:rFonts w:ascii="Times New Roman" w:eastAsia="Times New Roman" w:hAnsi="Times New Roman" w:cs="Times New Roman"/>
          <w:sz w:val="24"/>
          <w:szCs w:val="24"/>
        </w:rPr>
        <w:t xml:space="preserve">Ants </w:t>
      </w:r>
      <w:proofErr w:type="spellStart"/>
      <w:r w:rsidRPr="00461556">
        <w:rPr>
          <w:rFonts w:ascii="Times New Roman" w:eastAsia="Times New Roman" w:hAnsi="Times New Roman" w:cs="Times New Roman"/>
          <w:sz w:val="24"/>
          <w:szCs w:val="24"/>
        </w:rPr>
        <w:t>Liimets</w:t>
      </w:r>
      <w:proofErr w:type="spellEnd"/>
    </w:p>
    <w:p w:rsidR="00D1494E" w:rsidRDefault="006A71F2" w:rsidP="006A71F2">
      <w:r w:rsidRPr="00461556">
        <w:rPr>
          <w:rFonts w:ascii="Times New Roman" w:eastAsia="Times New Roman" w:hAnsi="Times New Roman" w:cs="Times New Roman"/>
          <w:sz w:val="24"/>
          <w:szCs w:val="24"/>
        </w:rPr>
        <w:tab/>
      </w:r>
      <w:r w:rsidRPr="00461556">
        <w:rPr>
          <w:rFonts w:ascii="Times New Roman" w:eastAsia="Times New Roman" w:hAnsi="Times New Roman" w:cs="Times New Roman"/>
          <w:sz w:val="24"/>
          <w:szCs w:val="24"/>
        </w:rPr>
        <w:tab/>
      </w:r>
      <w:r w:rsidRPr="00461556">
        <w:rPr>
          <w:rFonts w:ascii="Times New Roman" w:eastAsia="Times New Roman" w:hAnsi="Times New Roman" w:cs="Times New Roman"/>
          <w:sz w:val="24"/>
          <w:szCs w:val="24"/>
        </w:rPr>
        <w:tab/>
        <w:t xml:space="preserve">                                                           Linnasekretär</w:t>
      </w:r>
    </w:p>
    <w:sectPr w:rsidR="00D149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1F2"/>
    <w:rsid w:val="002C75B7"/>
    <w:rsid w:val="006A71F2"/>
    <w:rsid w:val="00D1494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1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1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2</cp:revision>
  <dcterms:created xsi:type="dcterms:W3CDTF">2017-10-02T07:33:00Z</dcterms:created>
  <dcterms:modified xsi:type="dcterms:W3CDTF">2017-10-02T07:34:00Z</dcterms:modified>
</cp:coreProperties>
</file>