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69E" w:rsidRPr="0012169E" w:rsidRDefault="0012169E" w:rsidP="0012169E">
      <w:pPr>
        <w:jc w:val="right"/>
        <w:rPr>
          <w:sz w:val="26"/>
          <w:lang w:val="et-EE"/>
        </w:rPr>
      </w:pPr>
      <w:r w:rsidRPr="0012169E">
        <w:rPr>
          <w:sz w:val="26"/>
          <w:lang w:val="et-EE"/>
        </w:rPr>
        <w:t>Eelnõu</w:t>
      </w:r>
    </w:p>
    <w:p w:rsidR="0012169E" w:rsidRPr="0012169E" w:rsidRDefault="0012169E" w:rsidP="0012169E">
      <w:pPr>
        <w:jc w:val="right"/>
        <w:rPr>
          <w:b/>
          <w:sz w:val="28"/>
          <w:lang w:val="et-EE"/>
        </w:rPr>
      </w:pPr>
    </w:p>
    <w:p w:rsidR="0012169E" w:rsidRPr="0012169E" w:rsidRDefault="0012169E" w:rsidP="0012169E">
      <w:pPr>
        <w:jc w:val="right"/>
        <w:rPr>
          <w:b/>
          <w:sz w:val="28"/>
          <w:lang w:val="et-EE"/>
        </w:rPr>
      </w:pPr>
    </w:p>
    <w:p w:rsidR="0012169E" w:rsidRPr="0012169E" w:rsidRDefault="0012169E" w:rsidP="0012169E">
      <w:pPr>
        <w:jc w:val="right"/>
        <w:rPr>
          <w:b/>
          <w:sz w:val="28"/>
          <w:lang w:val="et-EE"/>
        </w:rPr>
      </w:pPr>
    </w:p>
    <w:p w:rsidR="0012169E" w:rsidRPr="0012169E" w:rsidRDefault="0012169E" w:rsidP="0012169E">
      <w:pPr>
        <w:jc w:val="center"/>
        <w:rPr>
          <w:b/>
          <w:sz w:val="32"/>
          <w:lang w:val="et-EE"/>
        </w:rPr>
      </w:pPr>
      <w:r w:rsidRPr="0012169E">
        <w:rPr>
          <w:b/>
          <w:sz w:val="32"/>
          <w:lang w:val="et-EE"/>
        </w:rPr>
        <w:t>NARVA LINNAVALITSUS</w:t>
      </w:r>
    </w:p>
    <w:p w:rsidR="0012169E" w:rsidRPr="0012169E" w:rsidRDefault="0012169E" w:rsidP="0012169E">
      <w:pPr>
        <w:jc w:val="right"/>
        <w:rPr>
          <w:lang w:val="et-EE"/>
        </w:rPr>
      </w:pPr>
    </w:p>
    <w:p w:rsidR="0012169E" w:rsidRPr="0012169E" w:rsidRDefault="0012169E" w:rsidP="0012169E">
      <w:pPr>
        <w:jc w:val="center"/>
        <w:rPr>
          <w:b/>
          <w:sz w:val="28"/>
          <w:lang w:val="et-EE"/>
        </w:rPr>
      </w:pPr>
      <w:r w:rsidRPr="0012169E">
        <w:rPr>
          <w:b/>
          <w:sz w:val="28"/>
          <w:lang w:val="et-EE"/>
        </w:rPr>
        <w:t>PROTOKOLLILINE OTSUS</w:t>
      </w:r>
    </w:p>
    <w:p w:rsidR="0012169E" w:rsidRPr="0012169E" w:rsidRDefault="0012169E" w:rsidP="0012169E">
      <w:pPr>
        <w:jc w:val="center"/>
        <w:rPr>
          <w:b/>
          <w:lang w:val="et-EE"/>
        </w:rPr>
      </w:pPr>
    </w:p>
    <w:p w:rsidR="0012169E" w:rsidRPr="0012169E" w:rsidRDefault="0012169E" w:rsidP="0012169E">
      <w:pPr>
        <w:jc w:val="center"/>
        <w:rPr>
          <w:b/>
          <w:lang w:val="et-EE"/>
        </w:rPr>
      </w:pPr>
    </w:p>
    <w:p w:rsidR="0012169E" w:rsidRPr="0012169E" w:rsidRDefault="0012169E" w:rsidP="0012169E">
      <w:pPr>
        <w:ind w:left="4678" w:firstLine="720"/>
        <w:jc w:val="both"/>
        <w:rPr>
          <w:lang w:val="et-EE"/>
        </w:rPr>
      </w:pPr>
    </w:p>
    <w:p w:rsidR="0012169E" w:rsidRPr="0012169E" w:rsidRDefault="0012169E" w:rsidP="0012169E">
      <w:pPr>
        <w:rPr>
          <w:lang w:val="et-EE"/>
        </w:rPr>
      </w:pPr>
      <w:r w:rsidRPr="0012169E">
        <w:rPr>
          <w:lang w:val="et-EE"/>
        </w:rPr>
        <w:t>Narva</w:t>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t>__________2017. a  nr</w:t>
      </w: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pStyle w:val="Heading3"/>
        <w:rPr>
          <w:rFonts w:ascii="Times New Roman" w:hAnsi="Times New Roman" w:cs="Times New Roman"/>
          <w:sz w:val="24"/>
          <w:lang w:val="et-EE"/>
        </w:rPr>
      </w:pPr>
      <w:r w:rsidRPr="0012169E">
        <w:rPr>
          <w:rFonts w:ascii="Times New Roman" w:hAnsi="Times New Roman" w:cs="Times New Roman"/>
          <w:sz w:val="24"/>
          <w:lang w:val="et-EE"/>
        </w:rPr>
        <w:t>Ehitiste peremehetuks tunnistamine (</w:t>
      </w:r>
      <w:proofErr w:type="spellStart"/>
      <w:r w:rsidRPr="0012169E">
        <w:rPr>
          <w:rFonts w:ascii="Times New Roman" w:hAnsi="Times New Roman" w:cs="Times New Roman"/>
          <w:sz w:val="24"/>
          <w:lang w:val="et-EE"/>
        </w:rPr>
        <w:t>Lavretsovi</w:t>
      </w:r>
      <w:proofErr w:type="spellEnd"/>
      <w:r w:rsidRPr="0012169E">
        <w:rPr>
          <w:rFonts w:ascii="Times New Roman" w:hAnsi="Times New Roman" w:cs="Times New Roman"/>
          <w:sz w:val="24"/>
          <w:lang w:val="et-EE"/>
        </w:rPr>
        <w:t xml:space="preserve"> 5b, 5c, 5d, 5e, 5f, 5g, Narva)</w:t>
      </w: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jc w:val="both"/>
        <w:rPr>
          <w:b/>
          <w:lang w:val="et-EE"/>
        </w:rPr>
      </w:pPr>
      <w:r w:rsidRPr="0012169E">
        <w:rPr>
          <w:b/>
          <w:lang w:val="et-EE"/>
        </w:rPr>
        <w:t>Narva Linnavalitsus võtab vastu protokollilise otsuse:</w:t>
      </w:r>
    </w:p>
    <w:p w:rsidR="0012169E" w:rsidRPr="0012169E" w:rsidRDefault="0012169E" w:rsidP="0012169E">
      <w:pPr>
        <w:jc w:val="both"/>
        <w:rPr>
          <w:lang w:val="et-EE"/>
        </w:rPr>
      </w:pPr>
    </w:p>
    <w:p w:rsidR="0012169E" w:rsidRPr="0012169E" w:rsidRDefault="0012169E" w:rsidP="0012169E">
      <w:pPr>
        <w:jc w:val="both"/>
        <w:rPr>
          <w:lang w:val="et-EE"/>
        </w:rPr>
      </w:pPr>
    </w:p>
    <w:p w:rsidR="0012169E" w:rsidRPr="0012169E" w:rsidRDefault="0012169E" w:rsidP="0012169E">
      <w:pPr>
        <w:jc w:val="both"/>
        <w:rPr>
          <w:lang w:val="et-EE"/>
        </w:rPr>
      </w:pPr>
      <w:r w:rsidRPr="0012169E">
        <w:rPr>
          <w:lang w:val="et-EE"/>
        </w:rPr>
        <w:t xml:space="preserve">1. Taotleda Narva Linnavolikogult otsuse vastuvõtmist ehitiste - Narva linnas </w:t>
      </w:r>
      <w:proofErr w:type="spellStart"/>
      <w:r w:rsidRPr="0012169E">
        <w:rPr>
          <w:lang w:val="et-EE"/>
        </w:rPr>
        <w:t>Lavretsovi</w:t>
      </w:r>
      <w:proofErr w:type="spellEnd"/>
      <w:r w:rsidRPr="0012169E">
        <w:rPr>
          <w:lang w:val="et-EE"/>
        </w:rPr>
        <w:t xml:space="preserve"> 5b, 5c, 5d, 5e, 5f, 5g asuvate garaažibokside peremehetuse tuvastamiseks vastavalt lisatud Narva Linnavolikogu otsuse eelnõule.</w:t>
      </w:r>
    </w:p>
    <w:p w:rsidR="0012169E" w:rsidRPr="0012169E" w:rsidRDefault="0012169E" w:rsidP="0012169E">
      <w:pPr>
        <w:jc w:val="both"/>
        <w:rPr>
          <w:lang w:val="et-EE"/>
        </w:rPr>
      </w:pPr>
    </w:p>
    <w:p w:rsidR="0012169E" w:rsidRPr="0012169E" w:rsidRDefault="0012169E" w:rsidP="0012169E">
      <w:pPr>
        <w:jc w:val="both"/>
        <w:rPr>
          <w:lang w:val="et-EE"/>
        </w:rPr>
      </w:pPr>
      <w:r w:rsidRPr="0012169E">
        <w:rPr>
          <w:lang w:val="et-EE"/>
        </w:rPr>
        <w:t xml:space="preserve">2. Volitada </w:t>
      </w:r>
      <w:r w:rsidR="005E79D6">
        <w:rPr>
          <w:lang w:val="et-EE"/>
        </w:rPr>
        <w:t xml:space="preserve">Narva Linnavalitsuse Linnamajandusameti direktorit Jelena </w:t>
      </w:r>
      <w:proofErr w:type="spellStart"/>
      <w:r w:rsidR="005E79D6">
        <w:rPr>
          <w:lang w:val="et-EE"/>
        </w:rPr>
        <w:t>Skulatšovat</w:t>
      </w:r>
      <w:proofErr w:type="spellEnd"/>
      <w:r w:rsidRPr="0012169E">
        <w:rPr>
          <w:b/>
        </w:rPr>
        <w:t xml:space="preserve"> </w:t>
      </w:r>
      <w:r w:rsidRPr="0012169E">
        <w:rPr>
          <w:lang w:val="et-EE"/>
        </w:rPr>
        <w:t>antud küsimust ette kandma Narva Linnavolikogu istungil.</w:t>
      </w:r>
    </w:p>
    <w:p w:rsidR="0012169E" w:rsidRPr="0012169E" w:rsidRDefault="0012169E" w:rsidP="0012169E">
      <w:pPr>
        <w:ind w:left="300"/>
        <w:rPr>
          <w:lang w:val="et-EE"/>
        </w:rPr>
      </w:pPr>
      <w:bookmarkStart w:id="0" w:name="_GoBack"/>
      <w:bookmarkEnd w:id="0"/>
    </w:p>
    <w:p w:rsidR="0012169E" w:rsidRPr="0012169E" w:rsidRDefault="0012169E" w:rsidP="0012169E">
      <w:pPr>
        <w:ind w:left="300"/>
        <w:rPr>
          <w:lang w:val="et-EE"/>
        </w:rPr>
      </w:pPr>
    </w:p>
    <w:p w:rsidR="0012169E" w:rsidRPr="0012169E" w:rsidRDefault="0012169E" w:rsidP="0012169E">
      <w:pPr>
        <w:ind w:left="300"/>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ind w:left="720" w:hanging="567"/>
        <w:jc w:val="both"/>
        <w:rPr>
          <w:u w:val="single"/>
          <w:lang w:val="et-EE"/>
        </w:rPr>
      </w:pPr>
    </w:p>
    <w:p w:rsidR="0012169E" w:rsidRPr="0012169E" w:rsidRDefault="0012169E" w:rsidP="0012169E">
      <w:pPr>
        <w:tabs>
          <w:tab w:val="left" w:pos="540"/>
        </w:tabs>
        <w:jc w:val="both"/>
        <w:rPr>
          <w:lang w:val="et-EE"/>
        </w:rPr>
      </w:pPr>
      <w:r w:rsidRPr="0012169E">
        <w:rPr>
          <w:lang w:val="et-EE"/>
        </w:rPr>
        <w:t xml:space="preserve">Tarmo Tammiste </w:t>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t xml:space="preserve">Ants </w:t>
      </w:r>
      <w:proofErr w:type="spellStart"/>
      <w:r w:rsidRPr="0012169E">
        <w:rPr>
          <w:lang w:val="et-EE"/>
        </w:rPr>
        <w:t>Liimets</w:t>
      </w:r>
      <w:proofErr w:type="spellEnd"/>
    </w:p>
    <w:p w:rsidR="0012169E" w:rsidRPr="0012169E" w:rsidRDefault="0012169E" w:rsidP="0012169E">
      <w:pPr>
        <w:rPr>
          <w:lang w:val="et-EE"/>
        </w:rPr>
      </w:pPr>
      <w:r w:rsidRPr="0012169E">
        <w:rPr>
          <w:lang w:val="et-EE"/>
        </w:rPr>
        <w:t xml:space="preserve">Linnapea                                                                        </w:t>
      </w:r>
      <w:r w:rsidRPr="0012169E">
        <w:rPr>
          <w:lang w:val="et-EE"/>
        </w:rPr>
        <w:tab/>
        <w:t>Linnasekretär</w:t>
      </w:r>
    </w:p>
    <w:p w:rsidR="0012169E" w:rsidRPr="0012169E" w:rsidRDefault="0012169E" w:rsidP="0012169E">
      <w:pPr>
        <w:jc w:val="both"/>
        <w:rPr>
          <w:b/>
          <w:lang w:val="et-EE"/>
        </w:rPr>
      </w:pPr>
    </w:p>
    <w:p w:rsidR="0012169E" w:rsidRPr="0012169E" w:rsidRDefault="0012169E" w:rsidP="0012169E">
      <w:pPr>
        <w:jc w:val="both"/>
        <w:rPr>
          <w:b/>
          <w:lang w:val="et-EE"/>
        </w:rPr>
      </w:pPr>
    </w:p>
    <w:p w:rsidR="0012169E" w:rsidRPr="0012169E" w:rsidRDefault="0012169E" w:rsidP="0012169E">
      <w:pPr>
        <w:jc w:val="both"/>
        <w:rPr>
          <w:b/>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jc w:val="right"/>
        <w:rPr>
          <w:lang w:val="et-EE"/>
        </w:rPr>
      </w:pPr>
      <w:r w:rsidRPr="0012169E">
        <w:rPr>
          <w:lang w:val="et-EE"/>
        </w:rPr>
        <w:lastRenderedPageBreak/>
        <w:t>Algataja: Narva Linnavalitsus</w:t>
      </w:r>
    </w:p>
    <w:p w:rsidR="0012169E" w:rsidRPr="0012169E" w:rsidRDefault="0012169E" w:rsidP="0012169E">
      <w:pPr>
        <w:rPr>
          <w:lang w:val="et-EE"/>
        </w:rPr>
      </w:pPr>
    </w:p>
    <w:p w:rsidR="0012169E" w:rsidRPr="0012169E" w:rsidRDefault="0012169E" w:rsidP="0012169E">
      <w:pPr>
        <w:rPr>
          <w:lang w:val="et-EE"/>
        </w:rPr>
      </w:pPr>
    </w:p>
    <w:p w:rsidR="0012169E" w:rsidRPr="0012169E" w:rsidRDefault="0012169E" w:rsidP="0012169E">
      <w:pPr>
        <w:keepNext/>
        <w:jc w:val="center"/>
        <w:outlineLvl w:val="2"/>
        <w:rPr>
          <w:sz w:val="44"/>
          <w:szCs w:val="20"/>
          <w:lang w:val="et-EE"/>
        </w:rPr>
      </w:pPr>
      <w:r w:rsidRPr="0012169E">
        <w:rPr>
          <w:sz w:val="44"/>
          <w:szCs w:val="20"/>
          <w:lang w:val="et-EE"/>
        </w:rPr>
        <w:t>NARVA LINNAVOLIKOGU</w:t>
      </w:r>
    </w:p>
    <w:p w:rsidR="0012169E" w:rsidRPr="0012169E" w:rsidRDefault="0012169E" w:rsidP="0012169E">
      <w:pPr>
        <w:jc w:val="right"/>
        <w:rPr>
          <w:sz w:val="22"/>
          <w:lang w:val="et-EE"/>
        </w:rPr>
      </w:pPr>
    </w:p>
    <w:p w:rsidR="0012169E" w:rsidRPr="0012169E" w:rsidRDefault="0012169E" w:rsidP="0012169E">
      <w:pPr>
        <w:jc w:val="center"/>
        <w:outlineLvl w:val="4"/>
        <w:rPr>
          <w:bCs/>
          <w:iCs/>
          <w:sz w:val="40"/>
          <w:szCs w:val="40"/>
          <w:lang w:val="et-EE"/>
        </w:rPr>
      </w:pPr>
      <w:r w:rsidRPr="0012169E">
        <w:rPr>
          <w:bCs/>
          <w:iCs/>
          <w:sz w:val="40"/>
          <w:szCs w:val="40"/>
          <w:lang w:val="et-EE"/>
        </w:rPr>
        <w:t>O T S U S</w:t>
      </w:r>
    </w:p>
    <w:p w:rsidR="0012169E" w:rsidRPr="0012169E" w:rsidRDefault="0012169E" w:rsidP="0012169E">
      <w:pPr>
        <w:ind w:left="4678" w:firstLine="720"/>
        <w:jc w:val="both"/>
        <w:rPr>
          <w:lang w:val="et-EE"/>
        </w:rPr>
      </w:pPr>
    </w:p>
    <w:p w:rsidR="0012169E" w:rsidRPr="0012169E" w:rsidRDefault="0012169E" w:rsidP="0012169E">
      <w:pPr>
        <w:jc w:val="both"/>
        <w:rPr>
          <w:szCs w:val="20"/>
          <w:lang w:val="et-EE"/>
        </w:rPr>
      </w:pPr>
    </w:p>
    <w:p w:rsidR="0012169E" w:rsidRPr="0012169E" w:rsidRDefault="0012169E" w:rsidP="0012169E">
      <w:pPr>
        <w:jc w:val="both"/>
        <w:rPr>
          <w:lang w:val="et-EE"/>
        </w:rPr>
      </w:pPr>
      <w:r w:rsidRPr="0012169E">
        <w:rPr>
          <w:lang w:val="et-EE"/>
        </w:rPr>
        <w:t>Narva</w:t>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r>
      <w:r w:rsidRPr="0012169E">
        <w:rPr>
          <w:lang w:val="et-EE"/>
        </w:rPr>
        <w:tab/>
        <w:t xml:space="preserve">           ___.___.2017 nr _____</w:t>
      </w:r>
    </w:p>
    <w:p w:rsidR="0012169E" w:rsidRPr="0012169E" w:rsidRDefault="0012169E" w:rsidP="0012169E">
      <w:pPr>
        <w:jc w:val="both"/>
        <w:rPr>
          <w:lang w:val="et-EE"/>
        </w:rPr>
      </w:pPr>
    </w:p>
    <w:p w:rsidR="0012169E" w:rsidRPr="0012169E" w:rsidRDefault="0012169E" w:rsidP="0012169E">
      <w:pPr>
        <w:pStyle w:val="Heading3"/>
        <w:rPr>
          <w:rFonts w:ascii="Times New Roman" w:hAnsi="Times New Roman" w:cs="Times New Roman"/>
          <w:sz w:val="24"/>
          <w:lang w:val="et-EE"/>
        </w:rPr>
      </w:pPr>
      <w:r w:rsidRPr="0012169E">
        <w:rPr>
          <w:rFonts w:ascii="Times New Roman" w:hAnsi="Times New Roman" w:cs="Times New Roman"/>
          <w:sz w:val="24"/>
          <w:lang w:val="et-EE"/>
        </w:rPr>
        <w:t>Ehitiste peremehetuks tunnistamine (</w:t>
      </w:r>
      <w:proofErr w:type="spellStart"/>
      <w:r w:rsidRPr="0012169E">
        <w:rPr>
          <w:rFonts w:ascii="Times New Roman" w:hAnsi="Times New Roman" w:cs="Times New Roman"/>
          <w:sz w:val="24"/>
          <w:lang w:val="et-EE"/>
        </w:rPr>
        <w:t>Lavretsovi</w:t>
      </w:r>
      <w:proofErr w:type="spellEnd"/>
      <w:r w:rsidRPr="0012169E">
        <w:rPr>
          <w:rFonts w:ascii="Times New Roman" w:hAnsi="Times New Roman" w:cs="Times New Roman"/>
          <w:sz w:val="24"/>
          <w:lang w:val="et-EE"/>
        </w:rPr>
        <w:t xml:space="preserve"> 5b, 5c, 5d, 5e, 5f, 5g, Narva)</w:t>
      </w:r>
    </w:p>
    <w:p w:rsidR="0012169E" w:rsidRPr="0012169E" w:rsidRDefault="0012169E" w:rsidP="0012169E">
      <w:pPr>
        <w:jc w:val="both"/>
        <w:rPr>
          <w:lang w:val="et-EE"/>
        </w:rPr>
      </w:pPr>
    </w:p>
    <w:p w:rsidR="0012169E" w:rsidRPr="0012169E" w:rsidRDefault="0012169E" w:rsidP="0012169E">
      <w:pPr>
        <w:jc w:val="both"/>
        <w:rPr>
          <w:lang w:val="et-EE"/>
        </w:rPr>
      </w:pPr>
    </w:p>
    <w:p w:rsidR="0012169E" w:rsidRPr="0012169E" w:rsidRDefault="0012169E" w:rsidP="0012169E">
      <w:pPr>
        <w:numPr>
          <w:ilvl w:val="0"/>
          <w:numId w:val="9"/>
        </w:numPr>
        <w:tabs>
          <w:tab w:val="clear" w:pos="360"/>
          <w:tab w:val="num" w:pos="720"/>
        </w:tabs>
        <w:jc w:val="center"/>
        <w:rPr>
          <w:b/>
          <w:caps/>
          <w:lang w:val="et-EE"/>
        </w:rPr>
      </w:pPr>
      <w:r w:rsidRPr="0012169E">
        <w:rPr>
          <w:b/>
          <w:caps/>
          <w:lang w:val="et-EE"/>
        </w:rPr>
        <w:t>Asjaolud ja menetluse käik</w:t>
      </w:r>
    </w:p>
    <w:p w:rsidR="0012169E" w:rsidRPr="0012169E" w:rsidRDefault="0012169E" w:rsidP="0012169E">
      <w:pPr>
        <w:jc w:val="both"/>
        <w:rPr>
          <w:lang w:val="et-EE"/>
        </w:rPr>
      </w:pPr>
    </w:p>
    <w:p w:rsidR="0012169E" w:rsidRPr="0012169E" w:rsidRDefault="0012169E" w:rsidP="0012169E">
      <w:pPr>
        <w:ind w:right="-58"/>
        <w:jc w:val="both"/>
        <w:rPr>
          <w:lang w:val="et-EE" w:eastAsia="et-EE"/>
        </w:rPr>
      </w:pPr>
      <w:r w:rsidRPr="0012169E">
        <w:rPr>
          <w:lang w:val="et-EE" w:eastAsia="et-EE"/>
        </w:rPr>
        <w:t xml:space="preserve">16.12.2004 saabus Narva Linnavalitsuse Linnavara- ja Majandusametile ETAPP SN OÜ juhatuse liikmelt Natalja </w:t>
      </w:r>
      <w:proofErr w:type="spellStart"/>
      <w:r w:rsidRPr="0012169E">
        <w:rPr>
          <w:lang w:val="et-EE" w:eastAsia="et-EE"/>
        </w:rPr>
        <w:t>Rumjantsevalt</w:t>
      </w:r>
      <w:proofErr w:type="spellEnd"/>
      <w:r w:rsidRPr="0012169E">
        <w:rPr>
          <w:lang w:val="et-EE" w:eastAsia="et-EE"/>
        </w:rPr>
        <w:t xml:space="preserve"> teade peremehetust varast – garaažiboksidest, mis paiknevad Narvas </w:t>
      </w:r>
      <w:proofErr w:type="spellStart"/>
      <w:r w:rsidRPr="0012169E">
        <w:rPr>
          <w:lang w:val="et-EE" w:eastAsia="et-EE"/>
        </w:rPr>
        <w:t>Lavretsovi</w:t>
      </w:r>
      <w:proofErr w:type="spellEnd"/>
      <w:r w:rsidRPr="0012169E">
        <w:rPr>
          <w:lang w:val="et-EE" w:eastAsia="et-EE"/>
        </w:rPr>
        <w:t xml:space="preserve"> 5a asuva garaaži kõrval. Nimetatud garaažid (6 boksi) ei olnud 1993. a riigivara munitsipaalomandisse üleandmise-vastuvõtmise akti võetud. Garaažiboksid ehitati eelmise sajandi 80-ndate aastate alguses maa-alale, mis anti 1979. a kasutusse Narva Linna Sidesõlmele (Narva Linn TK RSN  10.04.1979 otsus nr 102).  Garaažide praegune omanik pole teada, garaažid polnud hooneregistris registreeritud. Garaažide ehitusdokumentatsioon puudub. Käesoleva ajani ei ole keegi esitanud avaldusi või dokumente, mis tõendavad kolmandate isikute omandiõigust ülalnimetatud garaažibokside suhtes.</w:t>
      </w:r>
    </w:p>
    <w:p w:rsidR="0012169E" w:rsidRPr="0012169E" w:rsidRDefault="0012169E" w:rsidP="0012169E">
      <w:pPr>
        <w:ind w:right="-58"/>
        <w:jc w:val="both"/>
        <w:rPr>
          <w:lang w:val="et-EE" w:eastAsia="et-EE"/>
        </w:rPr>
      </w:pPr>
    </w:p>
    <w:p w:rsidR="0012169E" w:rsidRPr="0012169E" w:rsidRDefault="0012169E" w:rsidP="0012169E">
      <w:pPr>
        <w:ind w:right="-58"/>
        <w:jc w:val="both"/>
        <w:rPr>
          <w:lang w:val="et-EE" w:eastAsia="et-EE"/>
        </w:rPr>
      </w:pPr>
      <w:r w:rsidRPr="0012169E">
        <w:rPr>
          <w:lang w:val="et-EE" w:eastAsia="et-EE"/>
        </w:rPr>
        <w:t>Vastavalt Narva Linnavolikogu 27.01.1999 määrusega nr  80/39 kinnitatud “Peremeheta ehitise hõivamise korrale Narva linnas” tuleb tunnistada nimetatud vara peremehetus.</w:t>
      </w:r>
    </w:p>
    <w:p w:rsidR="0012169E" w:rsidRPr="0012169E" w:rsidRDefault="0012169E" w:rsidP="0012169E">
      <w:pPr>
        <w:ind w:right="-58"/>
        <w:jc w:val="both"/>
        <w:rPr>
          <w:lang w:val="et-EE" w:eastAsia="et-EE"/>
        </w:rPr>
      </w:pPr>
    </w:p>
    <w:p w:rsidR="0012169E" w:rsidRPr="0012169E" w:rsidRDefault="0012169E" w:rsidP="0012169E">
      <w:pPr>
        <w:ind w:right="-58"/>
        <w:jc w:val="both"/>
        <w:rPr>
          <w:lang w:val="et-EE" w:eastAsia="et-EE"/>
        </w:rPr>
      </w:pPr>
      <w:r w:rsidRPr="0012169E">
        <w:rPr>
          <w:lang w:val="et-EE" w:eastAsia="et-EE"/>
        </w:rPr>
        <w:t xml:space="preserve">Küsimust arutati Narva Linnavalitsuse linnavarakomisjoni istungil 16.05.2006, kus soovitati algatada menetlus Narva linnas aadressil </w:t>
      </w:r>
      <w:proofErr w:type="spellStart"/>
      <w:r w:rsidRPr="0012169E">
        <w:rPr>
          <w:lang w:val="et-EE" w:eastAsia="et-EE"/>
        </w:rPr>
        <w:t>Lavretsovi</w:t>
      </w:r>
      <w:proofErr w:type="spellEnd"/>
      <w:r w:rsidRPr="0012169E">
        <w:rPr>
          <w:lang w:val="et-EE" w:eastAsia="et-EE"/>
        </w:rPr>
        <w:t xml:space="preserve"> 5A asuva garaaži kõrval paiknevate garaažibokside peremehetuse tuvastamiseks.</w:t>
      </w:r>
    </w:p>
    <w:p w:rsidR="0012169E" w:rsidRPr="0012169E" w:rsidRDefault="0012169E" w:rsidP="0012169E">
      <w:pPr>
        <w:ind w:right="-58"/>
        <w:jc w:val="both"/>
        <w:rPr>
          <w:bCs/>
          <w:lang w:val="et-EE"/>
        </w:rPr>
      </w:pPr>
    </w:p>
    <w:p w:rsidR="0012169E" w:rsidRPr="0012169E" w:rsidRDefault="0012169E" w:rsidP="0012169E">
      <w:pPr>
        <w:jc w:val="both"/>
        <w:rPr>
          <w:lang w:val="et-EE"/>
        </w:rPr>
      </w:pPr>
      <w:r w:rsidRPr="0012169E">
        <w:rPr>
          <w:lang w:val="et-EE"/>
        </w:rPr>
        <w:t xml:space="preserve">Narva Linnavalitsuse 31.05.2006 korraldusega nr 698-k alustati Narva linnas </w:t>
      </w:r>
      <w:proofErr w:type="spellStart"/>
      <w:r w:rsidRPr="0012169E">
        <w:rPr>
          <w:lang w:val="et-EE"/>
        </w:rPr>
        <w:t>Lavretsovi</w:t>
      </w:r>
      <w:proofErr w:type="spellEnd"/>
      <w:r w:rsidRPr="0012169E">
        <w:rPr>
          <w:lang w:val="et-EE"/>
        </w:rPr>
        <w:t xml:space="preserve"> 5A asuva garaaži kõrval paiknevate garaažibokside hõivamise menetlust. Pärast ehitiste arvelevõtmist avaldas Narva Linnavalitsuse Linnavara- ja Majandusamet Ametlikes Teadaannetes 24.03.2010 ja ajalehes „</w:t>
      </w:r>
      <w:proofErr w:type="spellStart"/>
      <w:r w:rsidRPr="0012169E">
        <w:rPr>
          <w:lang w:val="et-EE"/>
        </w:rPr>
        <w:t>Gorod</w:t>
      </w:r>
      <w:proofErr w:type="spellEnd"/>
      <w:r w:rsidRPr="0012169E">
        <w:rPr>
          <w:lang w:val="et-EE"/>
        </w:rPr>
        <w:t>“ 26.03.2010 teated hõivatavate ehitiste kohta. Hõivatavate garaažibokside peremehetuse kohta ei olnud kahe kuu jooksul Narva Linnavalitsuse Linnavara- ja Majandusametile vastuväiteid esitatud. 09.11.2017 koostas AS Pindi Kinnisvara ehitiste ekspertarvamuse, mille kohaselt on garaažibokside tõenäoline turuväärtus seisuga alljärgnev:</w:t>
      </w:r>
    </w:p>
    <w:p w:rsidR="0012169E" w:rsidRPr="0012169E" w:rsidRDefault="0012169E" w:rsidP="0012169E">
      <w:pPr>
        <w:jc w:val="both"/>
        <w:rPr>
          <w:lang w:val="et-EE"/>
        </w:rPr>
      </w:pPr>
      <w:r w:rsidRPr="0012169E">
        <w:rPr>
          <w:lang w:val="et-EE"/>
        </w:rPr>
        <w:t>garaažiboks nr 5b – u 3000 (kolm tuhat) eurot;</w:t>
      </w:r>
    </w:p>
    <w:p w:rsidR="0012169E" w:rsidRPr="0012169E" w:rsidRDefault="0012169E" w:rsidP="0012169E">
      <w:pPr>
        <w:jc w:val="both"/>
        <w:rPr>
          <w:lang w:val="et-EE"/>
        </w:rPr>
      </w:pPr>
      <w:r w:rsidRPr="0012169E">
        <w:rPr>
          <w:lang w:val="et-EE"/>
        </w:rPr>
        <w:t>garaažiboks nr 5c – u 3500 (kolm tuhat viissada) eurot;</w:t>
      </w:r>
    </w:p>
    <w:p w:rsidR="0012169E" w:rsidRPr="0012169E" w:rsidRDefault="0012169E" w:rsidP="0012169E">
      <w:pPr>
        <w:jc w:val="both"/>
        <w:rPr>
          <w:lang w:val="et-EE"/>
        </w:rPr>
      </w:pPr>
      <w:r w:rsidRPr="0012169E">
        <w:rPr>
          <w:lang w:val="et-EE"/>
        </w:rPr>
        <w:t>garaažiboks nr 5d – u 4000 (neli tuhat) eurot;</w:t>
      </w:r>
    </w:p>
    <w:p w:rsidR="0012169E" w:rsidRPr="0012169E" w:rsidRDefault="0012169E" w:rsidP="0012169E">
      <w:pPr>
        <w:jc w:val="both"/>
        <w:rPr>
          <w:lang w:val="et-EE"/>
        </w:rPr>
      </w:pPr>
      <w:r w:rsidRPr="0012169E">
        <w:rPr>
          <w:lang w:val="et-EE"/>
        </w:rPr>
        <w:t>garaažiboks nr 5e – u 4500 (neli tuhat viissada) eurot;</w:t>
      </w:r>
    </w:p>
    <w:p w:rsidR="0012169E" w:rsidRPr="0012169E" w:rsidRDefault="0012169E" w:rsidP="0012169E">
      <w:pPr>
        <w:jc w:val="both"/>
        <w:rPr>
          <w:lang w:val="et-EE"/>
        </w:rPr>
      </w:pPr>
      <w:r w:rsidRPr="0012169E">
        <w:rPr>
          <w:lang w:val="et-EE"/>
        </w:rPr>
        <w:t>garaažiboks nr 5f – u 4500 (neli tuhat viissada) eurot;</w:t>
      </w:r>
    </w:p>
    <w:p w:rsidR="0012169E" w:rsidRPr="0012169E" w:rsidRDefault="0012169E" w:rsidP="0012169E">
      <w:pPr>
        <w:jc w:val="both"/>
        <w:rPr>
          <w:lang w:val="et-EE"/>
        </w:rPr>
      </w:pPr>
      <w:r w:rsidRPr="0012169E">
        <w:rPr>
          <w:lang w:val="et-EE"/>
        </w:rPr>
        <w:t>garaažiboks nr 5g (abiruum) – u 1000 (üks tuhat) eurot.</w:t>
      </w:r>
    </w:p>
    <w:p w:rsidR="0012169E" w:rsidRPr="0012169E" w:rsidRDefault="0012169E" w:rsidP="0012169E">
      <w:pPr>
        <w:jc w:val="both"/>
        <w:rPr>
          <w:lang w:val="et-EE"/>
        </w:rPr>
      </w:pPr>
    </w:p>
    <w:p w:rsidR="0012169E" w:rsidRPr="0012169E" w:rsidRDefault="0012169E" w:rsidP="0012169E">
      <w:pPr>
        <w:pStyle w:val="BodyText"/>
        <w:rPr>
          <w:bCs/>
        </w:rPr>
      </w:pPr>
      <w:r w:rsidRPr="0012169E">
        <w:rPr>
          <w:bCs/>
        </w:rPr>
        <w:t xml:space="preserve">Vastavalt </w:t>
      </w:r>
      <w:r w:rsidRPr="0012169E">
        <w:t xml:space="preserve">asjaõigusseaduse rakendamise seaduse </w:t>
      </w:r>
      <w:r w:rsidRPr="0012169E">
        <w:rPr>
          <w:bCs/>
        </w:rPr>
        <w:t xml:space="preserve">§ </w:t>
      </w:r>
      <w:r w:rsidRPr="0012169E">
        <w:t>13 lõikele 2</w:t>
      </w:r>
      <w:r w:rsidRPr="0012169E">
        <w:rPr>
          <w:bCs/>
        </w:rPr>
        <w:t xml:space="preserve">  on peremehetu ehitise hõivamise õigus ja kohustus kohalikul omavalitsusel ja riigil Vabariigi Valitsuse kehtestatud korras.</w:t>
      </w:r>
    </w:p>
    <w:p w:rsidR="0012169E" w:rsidRPr="0012169E" w:rsidRDefault="0012169E" w:rsidP="0012169E">
      <w:pPr>
        <w:pStyle w:val="BodyText"/>
        <w:rPr>
          <w:bCs/>
        </w:rPr>
      </w:pPr>
    </w:p>
    <w:p w:rsidR="0012169E" w:rsidRPr="0012169E" w:rsidRDefault="0012169E" w:rsidP="0012169E">
      <w:pPr>
        <w:pStyle w:val="BodyText"/>
      </w:pPr>
      <w:r w:rsidRPr="0012169E">
        <w:lastRenderedPageBreak/>
        <w:t xml:space="preserve">Vabariigi Valitsuse 08.08.1996 määrusega nr 211 kinnitatud “Peremehetu ehitise hõivamise korra” (edaspidi </w:t>
      </w:r>
      <w:r w:rsidRPr="0012169E">
        <w:rPr>
          <w:i/>
        </w:rPr>
        <w:t>Vabariigi Valitsuse kord</w:t>
      </w:r>
      <w:r w:rsidRPr="0012169E">
        <w:t>) punkti 3 kohaselt ehitis on peremehetu, kui ehitise omanik on lõpetanud ehitise valduse omandist loobumise tahtega vastavalt asjaõigusseaduse (</w:t>
      </w:r>
      <w:r w:rsidRPr="0012169E">
        <w:rPr>
          <w:i/>
        </w:rPr>
        <w:t>AÕS</w:t>
      </w:r>
      <w:r w:rsidRPr="0012169E">
        <w:t xml:space="preserve">) § 96 lõikele 3. Viidatud sätte kohaselt asi on peremehetu, kui see ei ole veel olnud kellegi omandis või kui omanik on valduse lõpetanud omandist loobumise tahtega. </w:t>
      </w:r>
    </w:p>
    <w:p w:rsidR="0012169E" w:rsidRPr="0012169E" w:rsidRDefault="0012169E" w:rsidP="0012169E">
      <w:pPr>
        <w:pStyle w:val="BodyText"/>
      </w:pPr>
    </w:p>
    <w:p w:rsidR="0012169E" w:rsidRPr="0012169E" w:rsidRDefault="0012169E" w:rsidP="0012169E">
      <w:pPr>
        <w:pStyle w:val="BodyText"/>
      </w:pPr>
      <w:r w:rsidRPr="0012169E">
        <w:t xml:space="preserve">Vabariigi Valitsuse korra punkti 4 kohaselt omanik on lõpetanud ehitise valduse, kui ta on loobunud tegelikust võimust asja üle. Valduse lõppemise üle otsustatakse asjaolude alusel vastavalt AÕS § 39. AÕS § 39 lõike 1 kohaselt valdus lõpeb, kui valdaja loobub tegelikust võimust asja üle või kaotab selle muul viisil. </w:t>
      </w:r>
    </w:p>
    <w:p w:rsidR="0012169E" w:rsidRPr="0012169E" w:rsidRDefault="0012169E" w:rsidP="0012169E">
      <w:pPr>
        <w:pStyle w:val="BodyText"/>
      </w:pPr>
    </w:p>
    <w:p w:rsidR="0012169E" w:rsidRPr="0012169E" w:rsidRDefault="0012169E" w:rsidP="0012169E">
      <w:pPr>
        <w:pStyle w:val="BodyText"/>
      </w:pPr>
      <w:r w:rsidRPr="0012169E">
        <w:t>Vabariigi Valitsuse korra punkti 5 kohaselt ehitise omandist loobumise tahte olemasolu eeldatakse, kui ehitise omanik on väljendanud omandist loobumist või kui ehitise omanik ei ole teada.</w:t>
      </w:r>
    </w:p>
    <w:p w:rsidR="0012169E" w:rsidRPr="0012169E" w:rsidRDefault="0012169E" w:rsidP="0012169E">
      <w:pPr>
        <w:pStyle w:val="BodyText"/>
      </w:pPr>
    </w:p>
    <w:p w:rsidR="0012169E" w:rsidRPr="0012169E" w:rsidRDefault="0012169E" w:rsidP="0012169E">
      <w:pPr>
        <w:pStyle w:val="BodyText"/>
      </w:pPr>
      <w:r w:rsidRPr="0012169E">
        <w:t>AÕS § 96 lõike 1 kohaselt vallasomand tekib hõivamisega, kui isik võtab peremehetu vallasasja oma valdusse tahtega saada selle omanikuks.</w:t>
      </w:r>
    </w:p>
    <w:p w:rsidR="0012169E" w:rsidRPr="0012169E" w:rsidRDefault="0012169E" w:rsidP="0012169E">
      <w:pPr>
        <w:pStyle w:val="BodyText"/>
      </w:pPr>
    </w:p>
    <w:p w:rsidR="0012169E" w:rsidRPr="0012169E" w:rsidRDefault="0012169E" w:rsidP="0012169E">
      <w:pPr>
        <w:pStyle w:val="BodyText"/>
      </w:pPr>
      <w:r w:rsidRPr="0012169E">
        <w:t>Vabariigi Valitsuse korra punkti 10 kohaselt valla- või linnavolikogu või tema ülesandel valla- või linnavalitsus vaatab läbi esitatud vastuväited ja otsustab, kas ehitis on peremehetu või mitte.</w:t>
      </w:r>
    </w:p>
    <w:p w:rsidR="0012169E" w:rsidRPr="0012169E" w:rsidRDefault="0012169E" w:rsidP="0012169E">
      <w:pPr>
        <w:jc w:val="both"/>
        <w:rPr>
          <w:lang w:val="et-EE"/>
        </w:rPr>
      </w:pPr>
    </w:p>
    <w:p w:rsidR="0012169E" w:rsidRPr="0012169E" w:rsidRDefault="0012169E" w:rsidP="0012169E">
      <w:pPr>
        <w:rPr>
          <w:lang w:val="et-EE"/>
        </w:rPr>
      </w:pPr>
    </w:p>
    <w:p w:rsidR="0012169E" w:rsidRPr="0012169E" w:rsidRDefault="0012169E" w:rsidP="0012169E">
      <w:pPr>
        <w:numPr>
          <w:ilvl w:val="0"/>
          <w:numId w:val="9"/>
        </w:numPr>
        <w:jc w:val="center"/>
        <w:rPr>
          <w:b/>
          <w:caps/>
          <w:lang w:val="et-EE"/>
        </w:rPr>
      </w:pPr>
      <w:r w:rsidRPr="0012169E">
        <w:rPr>
          <w:b/>
          <w:caps/>
          <w:lang w:val="et-EE"/>
        </w:rPr>
        <w:t>Õiguslikud ALUSED</w:t>
      </w:r>
    </w:p>
    <w:p w:rsidR="0012169E" w:rsidRPr="0012169E" w:rsidRDefault="0012169E" w:rsidP="0012169E">
      <w:pPr>
        <w:jc w:val="both"/>
        <w:rPr>
          <w:bCs/>
          <w:lang w:val="et-EE"/>
        </w:rPr>
      </w:pPr>
    </w:p>
    <w:p w:rsidR="0012169E" w:rsidRPr="0012169E" w:rsidRDefault="0012169E" w:rsidP="0012169E">
      <w:pPr>
        <w:pStyle w:val="BodyText"/>
      </w:pPr>
      <w:r w:rsidRPr="0012169E">
        <w:t>Vastavalt Narva Linnavolikogu 27.01.1999 määrusega nr 80/39 kinnitatud “Peremeheta ehitise hõivamise korra Narva linnas” punktile 11 Narva Linnavalitsuse Linnamajandusameti poolt kogutud dokumendid ehitise peremehetuse tunnistamiseks esitab linnavolikogule linnavalitsus. Linnavolikogu vaatab läbi esitatud dokumendid ja võtab vastu otsuse ehitise peremehetuse tunnistamiseks.</w:t>
      </w:r>
    </w:p>
    <w:p w:rsidR="0012169E" w:rsidRPr="0012169E" w:rsidRDefault="0012169E" w:rsidP="0012169E">
      <w:pPr>
        <w:pStyle w:val="BodyText"/>
      </w:pPr>
    </w:p>
    <w:p w:rsidR="0012169E" w:rsidRPr="0012169E" w:rsidRDefault="0012169E" w:rsidP="0012169E">
      <w:pPr>
        <w:numPr>
          <w:ilvl w:val="0"/>
          <w:numId w:val="9"/>
        </w:numPr>
        <w:jc w:val="center"/>
        <w:rPr>
          <w:b/>
          <w:caps/>
          <w:lang w:val="et-EE"/>
        </w:rPr>
      </w:pPr>
      <w:r w:rsidRPr="0012169E">
        <w:rPr>
          <w:b/>
          <w:caps/>
          <w:lang w:val="et-EE"/>
        </w:rPr>
        <w:t>Otsus</w:t>
      </w:r>
    </w:p>
    <w:p w:rsidR="0012169E" w:rsidRPr="0012169E" w:rsidRDefault="0012169E" w:rsidP="0012169E">
      <w:pPr>
        <w:ind w:left="60"/>
        <w:jc w:val="both"/>
        <w:rPr>
          <w:lang w:val="ru-RU"/>
        </w:rPr>
      </w:pPr>
    </w:p>
    <w:p w:rsidR="0012169E" w:rsidRPr="0012169E" w:rsidRDefault="0012169E" w:rsidP="0012169E">
      <w:pPr>
        <w:ind w:left="60"/>
        <w:jc w:val="both"/>
        <w:rPr>
          <w:lang w:val="et-EE"/>
        </w:rPr>
      </w:pPr>
      <w:r w:rsidRPr="0012169E">
        <w:rPr>
          <w:lang w:val="et-EE"/>
        </w:rPr>
        <w:t xml:space="preserve">Tunnistada peremehetuks ehitisteks Narvas aadressil </w:t>
      </w:r>
      <w:proofErr w:type="spellStart"/>
      <w:r w:rsidRPr="0012169E">
        <w:rPr>
          <w:lang w:val="et-EE"/>
        </w:rPr>
        <w:t>Lavretsovi</w:t>
      </w:r>
      <w:proofErr w:type="spellEnd"/>
      <w:r w:rsidRPr="0012169E">
        <w:rPr>
          <w:lang w:val="et-EE"/>
        </w:rPr>
        <w:t xml:space="preserve"> 5b, 5c, 5d, 5e, 5f, 5g asuvad garaažiboksid. </w:t>
      </w:r>
    </w:p>
    <w:p w:rsidR="0012169E" w:rsidRPr="0012169E" w:rsidRDefault="0012169E" w:rsidP="0012169E">
      <w:pPr>
        <w:spacing w:line="360" w:lineRule="auto"/>
        <w:jc w:val="both"/>
        <w:rPr>
          <w:lang w:val="et-EE"/>
        </w:rPr>
      </w:pPr>
    </w:p>
    <w:p w:rsidR="0012169E" w:rsidRPr="0012169E" w:rsidRDefault="0012169E" w:rsidP="0012169E">
      <w:pPr>
        <w:numPr>
          <w:ilvl w:val="0"/>
          <w:numId w:val="9"/>
        </w:numPr>
        <w:jc w:val="center"/>
        <w:rPr>
          <w:b/>
          <w:bCs/>
          <w:caps/>
          <w:lang w:val="et-EE"/>
        </w:rPr>
      </w:pPr>
      <w:r w:rsidRPr="0012169E">
        <w:rPr>
          <w:b/>
          <w:bCs/>
          <w:caps/>
          <w:lang w:val="et-EE"/>
        </w:rPr>
        <w:t>Rakendussätted</w:t>
      </w:r>
    </w:p>
    <w:p w:rsidR="0012169E" w:rsidRPr="0012169E" w:rsidRDefault="0012169E" w:rsidP="0012169E">
      <w:pPr>
        <w:ind w:left="360"/>
        <w:jc w:val="both"/>
        <w:rPr>
          <w:b/>
          <w:bCs/>
          <w:lang w:val="et-EE"/>
        </w:rPr>
      </w:pPr>
    </w:p>
    <w:p w:rsidR="0012169E" w:rsidRPr="0012169E" w:rsidRDefault="0012169E" w:rsidP="0012169E">
      <w:pPr>
        <w:pStyle w:val="BodyText2"/>
        <w:numPr>
          <w:ilvl w:val="1"/>
          <w:numId w:val="4"/>
        </w:numPr>
        <w:spacing w:after="0" w:line="240" w:lineRule="auto"/>
        <w:jc w:val="both"/>
        <w:rPr>
          <w:lang w:val="et-EE"/>
        </w:rPr>
      </w:pPr>
      <w:r w:rsidRPr="0012169E">
        <w:rPr>
          <w:lang w:val="et-EE"/>
        </w:rPr>
        <w:t>Otsus jõustub seaduses sätestatud korras.</w:t>
      </w:r>
    </w:p>
    <w:p w:rsidR="0012169E" w:rsidRPr="0012169E" w:rsidRDefault="0012169E" w:rsidP="0012169E">
      <w:pPr>
        <w:pStyle w:val="BodyText2"/>
        <w:spacing w:after="0" w:line="240" w:lineRule="auto"/>
        <w:jc w:val="both"/>
        <w:rPr>
          <w:lang w:val="et-EE"/>
        </w:rPr>
      </w:pPr>
    </w:p>
    <w:p w:rsidR="0012169E" w:rsidRPr="0012169E" w:rsidRDefault="0012169E" w:rsidP="0012169E">
      <w:pPr>
        <w:pStyle w:val="BodyText2"/>
        <w:numPr>
          <w:ilvl w:val="1"/>
          <w:numId w:val="4"/>
        </w:numPr>
        <w:spacing w:after="0" w:line="240" w:lineRule="auto"/>
        <w:jc w:val="both"/>
        <w:rPr>
          <w:lang w:val="et-EE"/>
        </w:rPr>
      </w:pPr>
      <w:r w:rsidRPr="0012169E">
        <w:rPr>
          <w:lang w:val="et-EE"/>
        </w:rPr>
        <w:t>Narva Linnavalitsusel teha otsus teatavaks asjaosalistele.</w:t>
      </w:r>
    </w:p>
    <w:p w:rsidR="0012169E" w:rsidRPr="0012169E" w:rsidRDefault="0012169E" w:rsidP="0012169E">
      <w:pPr>
        <w:pStyle w:val="BodyText2"/>
        <w:spacing w:after="0" w:line="240" w:lineRule="auto"/>
        <w:jc w:val="both"/>
        <w:rPr>
          <w:lang w:val="et-EE"/>
        </w:rPr>
      </w:pPr>
    </w:p>
    <w:p w:rsidR="0012169E" w:rsidRPr="0012169E" w:rsidRDefault="0012169E" w:rsidP="0012169E">
      <w:pPr>
        <w:pStyle w:val="BodyText2"/>
        <w:numPr>
          <w:ilvl w:val="1"/>
          <w:numId w:val="4"/>
        </w:numPr>
        <w:spacing w:after="0" w:line="240" w:lineRule="auto"/>
        <w:jc w:val="both"/>
        <w:rPr>
          <w:lang w:val="et-EE"/>
        </w:rPr>
      </w:pPr>
      <w:r w:rsidRPr="0012169E">
        <w:rPr>
          <w:bCs/>
          <w:lang w:val="et-EE"/>
        </w:rPr>
        <w:t>Käesolevat otsust võib vaidlustada Tartu Halduskohtu Jõhvi kohtumajas 30 päeva jooksul selle jõustumisest.</w:t>
      </w:r>
    </w:p>
    <w:p w:rsidR="0012169E" w:rsidRPr="0012169E" w:rsidRDefault="0012169E" w:rsidP="0012169E">
      <w:pPr>
        <w:pStyle w:val="ListParagraph"/>
        <w:rPr>
          <w:lang w:val="et-EE"/>
        </w:rPr>
      </w:pPr>
    </w:p>
    <w:p w:rsidR="0012169E" w:rsidRPr="0012169E" w:rsidRDefault="0012169E" w:rsidP="0012169E">
      <w:pPr>
        <w:pStyle w:val="BodyText2"/>
        <w:spacing w:after="0" w:line="240" w:lineRule="auto"/>
        <w:jc w:val="both"/>
        <w:rPr>
          <w:lang w:val="et-EE"/>
        </w:rPr>
      </w:pPr>
    </w:p>
    <w:p w:rsidR="0012169E" w:rsidRPr="0012169E" w:rsidRDefault="0012169E" w:rsidP="0012169E">
      <w:pPr>
        <w:jc w:val="both"/>
        <w:rPr>
          <w:lang w:val="et-EE"/>
        </w:rPr>
      </w:pPr>
      <w:r w:rsidRPr="0012169E">
        <w:rPr>
          <w:lang w:val="et-EE"/>
        </w:rPr>
        <w:t> </w:t>
      </w:r>
    </w:p>
    <w:p w:rsidR="0012169E" w:rsidRPr="0012169E" w:rsidRDefault="0012169E" w:rsidP="0012169E">
      <w:pPr>
        <w:jc w:val="both"/>
        <w:rPr>
          <w:lang w:val="et-EE"/>
        </w:rPr>
      </w:pPr>
      <w:r w:rsidRPr="0012169E">
        <w:rPr>
          <w:lang w:val="et-EE"/>
        </w:rPr>
        <w:t xml:space="preserve">Aleksandr </w:t>
      </w:r>
      <w:proofErr w:type="spellStart"/>
      <w:r w:rsidRPr="0012169E">
        <w:rPr>
          <w:lang w:val="et-EE"/>
        </w:rPr>
        <w:t>Jefimov</w:t>
      </w:r>
      <w:proofErr w:type="spellEnd"/>
    </w:p>
    <w:p w:rsidR="0012169E" w:rsidRPr="0012169E" w:rsidRDefault="0012169E" w:rsidP="0012169E">
      <w:pPr>
        <w:jc w:val="both"/>
        <w:rPr>
          <w:lang w:val="et-EE"/>
        </w:rPr>
      </w:pPr>
      <w:r w:rsidRPr="0012169E">
        <w:rPr>
          <w:lang w:val="et-EE"/>
        </w:rPr>
        <w:t>esimees</w:t>
      </w:r>
    </w:p>
    <w:p w:rsidR="0012169E" w:rsidRPr="0012169E" w:rsidRDefault="0012169E" w:rsidP="0012169E">
      <w:pPr>
        <w:spacing w:line="360" w:lineRule="auto"/>
        <w:jc w:val="both"/>
        <w:rPr>
          <w:lang w:val="et-EE"/>
        </w:rPr>
      </w:pPr>
    </w:p>
    <w:p w:rsidR="0012169E" w:rsidRPr="0012169E" w:rsidRDefault="0012169E" w:rsidP="0012169E">
      <w:pPr>
        <w:rPr>
          <w:lang w:val="et-EE"/>
        </w:rPr>
      </w:pPr>
    </w:p>
    <w:p w:rsidR="00E25F77" w:rsidRPr="0012169E" w:rsidRDefault="00E25F77" w:rsidP="0012169E"/>
    <w:sectPr w:rsidR="00E25F77" w:rsidRPr="001216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92310"/>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13ED296D"/>
    <w:multiLevelType w:val="multilevel"/>
    <w:tmpl w:val="DB9CA736"/>
    <w:lvl w:ilvl="0">
      <w:start w:val="4"/>
      <w:numFmt w:val="decimal"/>
      <w:lvlText w:val="%1."/>
      <w:lvlJc w:val="left"/>
      <w:pPr>
        <w:tabs>
          <w:tab w:val="num" w:pos="420"/>
        </w:tabs>
        <w:ind w:left="4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900"/>
        </w:tabs>
        <w:ind w:left="900" w:hanging="720"/>
      </w:pPr>
    </w:lvl>
    <w:lvl w:ilvl="3">
      <w:start w:val="1"/>
      <w:numFmt w:val="decimal"/>
      <w:lvlText w:val="%1.%2.%3.%4."/>
      <w:lvlJc w:val="left"/>
      <w:pPr>
        <w:tabs>
          <w:tab w:val="num" w:pos="960"/>
        </w:tabs>
        <w:ind w:left="960" w:hanging="720"/>
      </w:pPr>
    </w:lvl>
    <w:lvl w:ilvl="4">
      <w:start w:val="1"/>
      <w:numFmt w:val="decimal"/>
      <w:lvlText w:val="%1.%2.%3.%4.%5."/>
      <w:lvlJc w:val="left"/>
      <w:pPr>
        <w:tabs>
          <w:tab w:val="num" w:pos="1380"/>
        </w:tabs>
        <w:ind w:left="138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60"/>
        </w:tabs>
        <w:ind w:left="1860" w:hanging="1440"/>
      </w:pPr>
    </w:lvl>
    <w:lvl w:ilvl="7">
      <w:start w:val="1"/>
      <w:numFmt w:val="decimal"/>
      <w:lvlText w:val="%1.%2.%3.%4.%5.%6.%7.%8."/>
      <w:lvlJc w:val="left"/>
      <w:pPr>
        <w:tabs>
          <w:tab w:val="num" w:pos="1920"/>
        </w:tabs>
        <w:ind w:left="1920" w:hanging="1440"/>
      </w:pPr>
    </w:lvl>
    <w:lvl w:ilvl="8">
      <w:start w:val="1"/>
      <w:numFmt w:val="decimal"/>
      <w:lvlText w:val="%1.%2.%3.%4.%5.%6.%7.%8.%9."/>
      <w:lvlJc w:val="left"/>
      <w:pPr>
        <w:tabs>
          <w:tab w:val="num" w:pos="2340"/>
        </w:tabs>
        <w:ind w:left="2340" w:hanging="1800"/>
      </w:pPr>
    </w:lvl>
  </w:abstractNum>
  <w:abstractNum w:abstractNumId="2">
    <w:nsid w:val="160865D6"/>
    <w:multiLevelType w:val="multilevel"/>
    <w:tmpl w:val="40B60ACA"/>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
    <w:nsid w:val="283B1C45"/>
    <w:multiLevelType w:val="multilevel"/>
    <w:tmpl w:val="84229E5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366861E3"/>
    <w:multiLevelType w:val="hybridMultilevel"/>
    <w:tmpl w:val="80023E52"/>
    <w:lvl w:ilvl="0" w:tplc="B5D413C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nsid w:val="39C504F1"/>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617638A4"/>
    <w:multiLevelType w:val="hybridMultilevel"/>
    <w:tmpl w:val="3DF69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75185BCF"/>
    <w:multiLevelType w:val="multilevel"/>
    <w:tmpl w:val="F942057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7"/>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4D8"/>
    <w:rsid w:val="00024A54"/>
    <w:rsid w:val="00056FCE"/>
    <w:rsid w:val="00061429"/>
    <w:rsid w:val="000776F8"/>
    <w:rsid w:val="000933C2"/>
    <w:rsid w:val="000C37F1"/>
    <w:rsid w:val="000E518E"/>
    <w:rsid w:val="0012169E"/>
    <w:rsid w:val="00121F1C"/>
    <w:rsid w:val="0014347C"/>
    <w:rsid w:val="001B19D1"/>
    <w:rsid w:val="001C5300"/>
    <w:rsid w:val="001D5E73"/>
    <w:rsid w:val="001E1F46"/>
    <w:rsid w:val="001E3CC9"/>
    <w:rsid w:val="001E5E89"/>
    <w:rsid w:val="00223C7D"/>
    <w:rsid w:val="00365DC3"/>
    <w:rsid w:val="003704C4"/>
    <w:rsid w:val="00390D2E"/>
    <w:rsid w:val="003A7344"/>
    <w:rsid w:val="00495F9D"/>
    <w:rsid w:val="004B1E4E"/>
    <w:rsid w:val="005007DA"/>
    <w:rsid w:val="00537902"/>
    <w:rsid w:val="005E79D6"/>
    <w:rsid w:val="00627B1D"/>
    <w:rsid w:val="006D68A4"/>
    <w:rsid w:val="006E14D8"/>
    <w:rsid w:val="006E349D"/>
    <w:rsid w:val="006E7AA5"/>
    <w:rsid w:val="00700B50"/>
    <w:rsid w:val="00735DE9"/>
    <w:rsid w:val="00792BD7"/>
    <w:rsid w:val="007D5E8C"/>
    <w:rsid w:val="00827F06"/>
    <w:rsid w:val="0085754C"/>
    <w:rsid w:val="00884CB8"/>
    <w:rsid w:val="008913F6"/>
    <w:rsid w:val="008A3B84"/>
    <w:rsid w:val="008E64B5"/>
    <w:rsid w:val="008F1D23"/>
    <w:rsid w:val="00923315"/>
    <w:rsid w:val="00953369"/>
    <w:rsid w:val="00975077"/>
    <w:rsid w:val="00977A85"/>
    <w:rsid w:val="00993578"/>
    <w:rsid w:val="009D3616"/>
    <w:rsid w:val="00A30F44"/>
    <w:rsid w:val="00A36430"/>
    <w:rsid w:val="00AA73B7"/>
    <w:rsid w:val="00AF73FC"/>
    <w:rsid w:val="00B037A2"/>
    <w:rsid w:val="00B31482"/>
    <w:rsid w:val="00B31EA4"/>
    <w:rsid w:val="00B65C41"/>
    <w:rsid w:val="00B92F54"/>
    <w:rsid w:val="00BF22FC"/>
    <w:rsid w:val="00C002B5"/>
    <w:rsid w:val="00C32E2F"/>
    <w:rsid w:val="00D3632F"/>
    <w:rsid w:val="00DA46AE"/>
    <w:rsid w:val="00DC767F"/>
    <w:rsid w:val="00E041DE"/>
    <w:rsid w:val="00E25F77"/>
    <w:rsid w:val="00E623BC"/>
    <w:rsid w:val="00E85CA0"/>
    <w:rsid w:val="00EE682F"/>
    <w:rsid w:val="00F60231"/>
    <w:rsid w:val="00F60E72"/>
    <w:rsid w:val="00F624EA"/>
    <w:rsid w:val="00F7360A"/>
    <w:rsid w:val="00FF46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 w:val="22"/>
        <w:szCs w:val="22"/>
        <w:lang w:val="et-E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7"/>
    <w:rPr>
      <w:rFonts w:ascii="Times New Roman" w:hAnsi="Times New Roman" w:cs="Times New Roman"/>
      <w:sz w:val="24"/>
      <w:szCs w:val="24"/>
      <w:lang w:val="en-US"/>
    </w:rPr>
  </w:style>
  <w:style w:type="paragraph" w:styleId="Heading1">
    <w:name w:val="heading 1"/>
    <w:basedOn w:val="Normal"/>
    <w:next w:val="Normal"/>
    <w:link w:val="Heading1Char"/>
    <w:qFormat/>
    <w:rsid w:val="00993578"/>
    <w:pPr>
      <w:keepNext/>
      <w:spacing w:line="240" w:lineRule="atLeast"/>
      <w:outlineLvl w:val="0"/>
    </w:pPr>
    <w:rPr>
      <w:sz w:val="28"/>
    </w:rPr>
  </w:style>
  <w:style w:type="paragraph" w:styleId="Heading2">
    <w:name w:val="heading 2"/>
    <w:basedOn w:val="Normal"/>
    <w:next w:val="Normal"/>
    <w:link w:val="Heading2Char"/>
    <w:qFormat/>
    <w:rsid w:val="00993578"/>
    <w:pPr>
      <w:keepNext/>
      <w:outlineLvl w:val="1"/>
    </w:pPr>
    <w:rPr>
      <w:lang w:val="ru-RU"/>
    </w:rPr>
  </w:style>
  <w:style w:type="paragraph" w:styleId="Heading3">
    <w:name w:val="heading 3"/>
    <w:basedOn w:val="Normal"/>
    <w:next w:val="Normal"/>
    <w:link w:val="Heading3Char"/>
    <w:qFormat/>
    <w:rsid w:val="00E25F77"/>
    <w:pPr>
      <w:keepNext/>
      <w:jc w:val="both"/>
      <w:outlineLvl w:val="2"/>
    </w:pPr>
    <w:rPr>
      <w:rFonts w:ascii="Arial" w:hAnsi="Arial" w:cs="Arial"/>
      <w:b/>
      <w:bCs/>
      <w:sz w:val="22"/>
    </w:rPr>
  </w:style>
  <w:style w:type="paragraph" w:styleId="Heading4">
    <w:name w:val="heading 4"/>
    <w:basedOn w:val="Normal"/>
    <w:next w:val="Normal"/>
    <w:link w:val="Heading4Char"/>
    <w:semiHidden/>
    <w:unhideWhenUsed/>
    <w:qFormat/>
    <w:rsid w:val="00E25F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4EA"/>
    <w:rPr>
      <w:sz w:val="28"/>
    </w:rPr>
  </w:style>
  <w:style w:type="character" w:customStyle="1" w:styleId="Heading2Char">
    <w:name w:val="Heading 2 Char"/>
    <w:basedOn w:val="DefaultParagraphFont"/>
    <w:link w:val="Heading2"/>
    <w:rsid w:val="00F624EA"/>
    <w:rPr>
      <w:sz w:val="24"/>
      <w:lang w:val="ru-RU"/>
    </w:rPr>
  </w:style>
  <w:style w:type="character" w:styleId="Strong">
    <w:name w:val="Strong"/>
    <w:qFormat/>
    <w:rsid w:val="00993578"/>
    <w:rPr>
      <w:b/>
      <w:bCs/>
    </w:rPr>
  </w:style>
  <w:style w:type="character" w:customStyle="1" w:styleId="Heading3Char">
    <w:name w:val="Heading 3 Char"/>
    <w:basedOn w:val="DefaultParagraphFont"/>
    <w:link w:val="Heading3"/>
    <w:rsid w:val="00E25F77"/>
    <w:rPr>
      <w:b/>
      <w:bCs/>
      <w:szCs w:val="24"/>
      <w:lang w:val="en-US"/>
    </w:rPr>
  </w:style>
  <w:style w:type="character" w:customStyle="1" w:styleId="Heading4Char">
    <w:name w:val="Heading 4 Char"/>
    <w:basedOn w:val="DefaultParagraphFont"/>
    <w:link w:val="Heading4"/>
    <w:semiHidden/>
    <w:rsid w:val="00E25F77"/>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semiHidden/>
    <w:unhideWhenUsed/>
    <w:rsid w:val="00E25F77"/>
    <w:pPr>
      <w:jc w:val="both"/>
    </w:pPr>
    <w:rPr>
      <w:lang w:val="et-EE" w:eastAsia="et-EE"/>
    </w:rPr>
  </w:style>
  <w:style w:type="character" w:customStyle="1" w:styleId="BodyTextChar">
    <w:name w:val="Body Text Char"/>
    <w:basedOn w:val="DefaultParagraphFont"/>
    <w:link w:val="BodyText"/>
    <w:semiHidden/>
    <w:rsid w:val="00E25F77"/>
    <w:rPr>
      <w:rFonts w:ascii="Times New Roman" w:hAnsi="Times New Roman" w:cs="Times New Roman"/>
      <w:sz w:val="24"/>
      <w:szCs w:val="24"/>
      <w:lang w:eastAsia="et-EE"/>
    </w:rPr>
  </w:style>
  <w:style w:type="paragraph" w:styleId="BodyText2">
    <w:name w:val="Body Text 2"/>
    <w:basedOn w:val="Normal"/>
    <w:link w:val="BodyText2Char"/>
    <w:semiHidden/>
    <w:unhideWhenUsed/>
    <w:rsid w:val="00E25F77"/>
    <w:pPr>
      <w:spacing w:after="120" w:line="480" w:lineRule="auto"/>
    </w:pPr>
    <w:rPr>
      <w:lang w:val="en-GB" w:eastAsia="ru-RU"/>
    </w:rPr>
  </w:style>
  <w:style w:type="character" w:customStyle="1" w:styleId="BodyText2Char">
    <w:name w:val="Body Text 2 Char"/>
    <w:basedOn w:val="DefaultParagraphFont"/>
    <w:link w:val="BodyText2"/>
    <w:semiHidden/>
    <w:rsid w:val="00E25F77"/>
    <w:rPr>
      <w:rFonts w:ascii="Times New Roman" w:hAnsi="Times New Roman" w:cs="Times New Roman"/>
      <w:sz w:val="24"/>
      <w:szCs w:val="24"/>
      <w:lang w:val="en-GB" w:eastAsia="ru-RU"/>
    </w:rPr>
  </w:style>
  <w:style w:type="paragraph" w:styleId="ListParagraph">
    <w:name w:val="List Paragraph"/>
    <w:basedOn w:val="Normal"/>
    <w:uiPriority w:val="34"/>
    <w:qFormat/>
    <w:rsid w:val="00C32E2F"/>
    <w:pPr>
      <w:ind w:left="720"/>
      <w:contextualSpacing/>
    </w:pPr>
  </w:style>
  <w:style w:type="character" w:customStyle="1" w:styleId="pagetextgeneral21">
    <w:name w:val="pagetextgeneral21"/>
    <w:basedOn w:val="DefaultParagraphFont"/>
    <w:rsid w:val="00700B5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 w:val="22"/>
        <w:szCs w:val="22"/>
        <w:lang w:val="et-E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77"/>
    <w:rPr>
      <w:rFonts w:ascii="Times New Roman" w:hAnsi="Times New Roman" w:cs="Times New Roman"/>
      <w:sz w:val="24"/>
      <w:szCs w:val="24"/>
      <w:lang w:val="en-US"/>
    </w:rPr>
  </w:style>
  <w:style w:type="paragraph" w:styleId="Heading1">
    <w:name w:val="heading 1"/>
    <w:basedOn w:val="Normal"/>
    <w:next w:val="Normal"/>
    <w:link w:val="Heading1Char"/>
    <w:qFormat/>
    <w:rsid w:val="00993578"/>
    <w:pPr>
      <w:keepNext/>
      <w:spacing w:line="240" w:lineRule="atLeast"/>
      <w:outlineLvl w:val="0"/>
    </w:pPr>
    <w:rPr>
      <w:sz w:val="28"/>
    </w:rPr>
  </w:style>
  <w:style w:type="paragraph" w:styleId="Heading2">
    <w:name w:val="heading 2"/>
    <w:basedOn w:val="Normal"/>
    <w:next w:val="Normal"/>
    <w:link w:val="Heading2Char"/>
    <w:qFormat/>
    <w:rsid w:val="00993578"/>
    <w:pPr>
      <w:keepNext/>
      <w:outlineLvl w:val="1"/>
    </w:pPr>
    <w:rPr>
      <w:lang w:val="ru-RU"/>
    </w:rPr>
  </w:style>
  <w:style w:type="paragraph" w:styleId="Heading3">
    <w:name w:val="heading 3"/>
    <w:basedOn w:val="Normal"/>
    <w:next w:val="Normal"/>
    <w:link w:val="Heading3Char"/>
    <w:qFormat/>
    <w:rsid w:val="00E25F77"/>
    <w:pPr>
      <w:keepNext/>
      <w:jc w:val="both"/>
      <w:outlineLvl w:val="2"/>
    </w:pPr>
    <w:rPr>
      <w:rFonts w:ascii="Arial" w:hAnsi="Arial" w:cs="Arial"/>
      <w:b/>
      <w:bCs/>
      <w:sz w:val="22"/>
    </w:rPr>
  </w:style>
  <w:style w:type="paragraph" w:styleId="Heading4">
    <w:name w:val="heading 4"/>
    <w:basedOn w:val="Normal"/>
    <w:next w:val="Normal"/>
    <w:link w:val="Heading4Char"/>
    <w:semiHidden/>
    <w:unhideWhenUsed/>
    <w:qFormat/>
    <w:rsid w:val="00E25F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4EA"/>
    <w:rPr>
      <w:sz w:val="28"/>
    </w:rPr>
  </w:style>
  <w:style w:type="character" w:customStyle="1" w:styleId="Heading2Char">
    <w:name w:val="Heading 2 Char"/>
    <w:basedOn w:val="DefaultParagraphFont"/>
    <w:link w:val="Heading2"/>
    <w:rsid w:val="00F624EA"/>
    <w:rPr>
      <w:sz w:val="24"/>
      <w:lang w:val="ru-RU"/>
    </w:rPr>
  </w:style>
  <w:style w:type="character" w:styleId="Strong">
    <w:name w:val="Strong"/>
    <w:qFormat/>
    <w:rsid w:val="00993578"/>
    <w:rPr>
      <w:b/>
      <w:bCs/>
    </w:rPr>
  </w:style>
  <w:style w:type="character" w:customStyle="1" w:styleId="Heading3Char">
    <w:name w:val="Heading 3 Char"/>
    <w:basedOn w:val="DefaultParagraphFont"/>
    <w:link w:val="Heading3"/>
    <w:rsid w:val="00E25F77"/>
    <w:rPr>
      <w:b/>
      <w:bCs/>
      <w:szCs w:val="24"/>
      <w:lang w:val="en-US"/>
    </w:rPr>
  </w:style>
  <w:style w:type="character" w:customStyle="1" w:styleId="Heading4Char">
    <w:name w:val="Heading 4 Char"/>
    <w:basedOn w:val="DefaultParagraphFont"/>
    <w:link w:val="Heading4"/>
    <w:semiHidden/>
    <w:rsid w:val="00E25F77"/>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semiHidden/>
    <w:unhideWhenUsed/>
    <w:rsid w:val="00E25F77"/>
    <w:pPr>
      <w:jc w:val="both"/>
    </w:pPr>
    <w:rPr>
      <w:lang w:val="et-EE" w:eastAsia="et-EE"/>
    </w:rPr>
  </w:style>
  <w:style w:type="character" w:customStyle="1" w:styleId="BodyTextChar">
    <w:name w:val="Body Text Char"/>
    <w:basedOn w:val="DefaultParagraphFont"/>
    <w:link w:val="BodyText"/>
    <w:semiHidden/>
    <w:rsid w:val="00E25F77"/>
    <w:rPr>
      <w:rFonts w:ascii="Times New Roman" w:hAnsi="Times New Roman" w:cs="Times New Roman"/>
      <w:sz w:val="24"/>
      <w:szCs w:val="24"/>
      <w:lang w:eastAsia="et-EE"/>
    </w:rPr>
  </w:style>
  <w:style w:type="paragraph" w:styleId="BodyText2">
    <w:name w:val="Body Text 2"/>
    <w:basedOn w:val="Normal"/>
    <w:link w:val="BodyText2Char"/>
    <w:semiHidden/>
    <w:unhideWhenUsed/>
    <w:rsid w:val="00E25F77"/>
    <w:pPr>
      <w:spacing w:after="120" w:line="480" w:lineRule="auto"/>
    </w:pPr>
    <w:rPr>
      <w:lang w:val="en-GB" w:eastAsia="ru-RU"/>
    </w:rPr>
  </w:style>
  <w:style w:type="character" w:customStyle="1" w:styleId="BodyText2Char">
    <w:name w:val="Body Text 2 Char"/>
    <w:basedOn w:val="DefaultParagraphFont"/>
    <w:link w:val="BodyText2"/>
    <w:semiHidden/>
    <w:rsid w:val="00E25F77"/>
    <w:rPr>
      <w:rFonts w:ascii="Times New Roman" w:hAnsi="Times New Roman" w:cs="Times New Roman"/>
      <w:sz w:val="24"/>
      <w:szCs w:val="24"/>
      <w:lang w:val="en-GB" w:eastAsia="ru-RU"/>
    </w:rPr>
  </w:style>
  <w:style w:type="paragraph" w:styleId="ListParagraph">
    <w:name w:val="List Paragraph"/>
    <w:basedOn w:val="Normal"/>
    <w:uiPriority w:val="34"/>
    <w:qFormat/>
    <w:rsid w:val="00C32E2F"/>
    <w:pPr>
      <w:ind w:left="720"/>
      <w:contextualSpacing/>
    </w:pPr>
  </w:style>
  <w:style w:type="character" w:customStyle="1" w:styleId="pagetextgeneral21">
    <w:name w:val="pagetextgeneral21"/>
    <w:basedOn w:val="DefaultParagraphFont"/>
    <w:rsid w:val="00700B5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56956">
      <w:bodyDiv w:val="1"/>
      <w:marLeft w:val="0"/>
      <w:marRight w:val="0"/>
      <w:marTop w:val="0"/>
      <w:marBottom w:val="0"/>
      <w:divBdr>
        <w:top w:val="none" w:sz="0" w:space="0" w:color="auto"/>
        <w:left w:val="none" w:sz="0" w:space="0" w:color="auto"/>
        <w:bottom w:val="none" w:sz="0" w:space="0" w:color="auto"/>
        <w:right w:val="none" w:sz="0" w:space="0" w:color="auto"/>
      </w:divBdr>
    </w:div>
    <w:div w:id="1592474421">
      <w:bodyDiv w:val="1"/>
      <w:marLeft w:val="0"/>
      <w:marRight w:val="0"/>
      <w:marTop w:val="0"/>
      <w:marBottom w:val="0"/>
      <w:divBdr>
        <w:top w:val="none" w:sz="0" w:space="0" w:color="auto"/>
        <w:left w:val="none" w:sz="0" w:space="0" w:color="auto"/>
        <w:bottom w:val="none" w:sz="0" w:space="0" w:color="auto"/>
        <w:right w:val="none" w:sz="0" w:space="0" w:color="auto"/>
      </w:divBdr>
      <w:divsChild>
        <w:div w:id="559174387">
          <w:marLeft w:val="0"/>
          <w:marRight w:val="0"/>
          <w:marTop w:val="0"/>
          <w:marBottom w:val="0"/>
          <w:divBdr>
            <w:top w:val="none" w:sz="0" w:space="0" w:color="auto"/>
            <w:left w:val="none" w:sz="0" w:space="0" w:color="auto"/>
            <w:bottom w:val="none" w:sz="0" w:space="0" w:color="auto"/>
            <w:right w:val="none" w:sz="0" w:space="0" w:color="auto"/>
          </w:divBdr>
          <w:divsChild>
            <w:div w:id="771708258">
              <w:marLeft w:val="0"/>
              <w:marRight w:val="0"/>
              <w:marTop w:val="0"/>
              <w:marBottom w:val="0"/>
              <w:divBdr>
                <w:top w:val="none" w:sz="0" w:space="0" w:color="auto"/>
                <w:left w:val="none" w:sz="0" w:space="0" w:color="auto"/>
                <w:bottom w:val="none" w:sz="0" w:space="0" w:color="auto"/>
                <w:right w:val="none" w:sz="0" w:space="0" w:color="auto"/>
              </w:divBdr>
              <w:divsChild>
                <w:div w:id="1689065662">
                  <w:marLeft w:val="0"/>
                  <w:marRight w:val="0"/>
                  <w:marTop w:val="0"/>
                  <w:marBottom w:val="0"/>
                  <w:divBdr>
                    <w:top w:val="none" w:sz="0" w:space="0" w:color="auto"/>
                    <w:left w:val="none" w:sz="0" w:space="0" w:color="auto"/>
                    <w:bottom w:val="none" w:sz="0" w:space="0" w:color="auto"/>
                    <w:right w:val="none" w:sz="0" w:space="0" w:color="auto"/>
                  </w:divBdr>
                  <w:divsChild>
                    <w:div w:id="104386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785</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dc:creator>
  <cp:lastModifiedBy>Natalja</cp:lastModifiedBy>
  <cp:revision>18</cp:revision>
  <dcterms:created xsi:type="dcterms:W3CDTF">2017-11-07T13:07:00Z</dcterms:created>
  <dcterms:modified xsi:type="dcterms:W3CDTF">2017-11-10T08:19:00Z</dcterms:modified>
</cp:coreProperties>
</file>