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97" w:rsidRDefault="001F2897" w:rsidP="001F2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NARVA LINNA SOTSIAALABIAMETI STRUKTUUR</w:t>
      </w:r>
    </w:p>
    <w:p w:rsidR="001F2897" w:rsidRDefault="001F2897" w:rsidP="001F289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lang w:val="et-EE"/>
        </w:rPr>
      </w:pPr>
    </w:p>
    <w:tbl>
      <w:tblPr>
        <w:tblpPr w:leftFromText="180" w:rightFromText="180" w:horzAnchor="margin" w:tblpXSpec="center" w:tblpY="975"/>
        <w:tblW w:w="10032" w:type="dxa"/>
        <w:tblLook w:val="04A0" w:firstRow="1" w:lastRow="0" w:firstColumn="1" w:lastColumn="0" w:noHBand="0" w:noVBand="1"/>
      </w:tblPr>
      <w:tblGrid>
        <w:gridCol w:w="440"/>
        <w:gridCol w:w="3103"/>
        <w:gridCol w:w="1039"/>
        <w:gridCol w:w="506"/>
        <w:gridCol w:w="624"/>
        <w:gridCol w:w="506"/>
        <w:gridCol w:w="568"/>
        <w:gridCol w:w="553"/>
        <w:gridCol w:w="67"/>
        <w:gridCol w:w="592"/>
        <w:gridCol w:w="29"/>
        <w:gridCol w:w="610"/>
        <w:gridCol w:w="1395"/>
      </w:tblGrid>
      <w:tr w:rsidR="001F2897" w:rsidTr="001F2897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F2897" w:rsidRDefault="001F289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Teenistuskoha nimetus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F2897" w:rsidRDefault="001F289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Ametikoht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F2897" w:rsidRDefault="001F289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Töökoht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F2897" w:rsidRDefault="001F289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Kokku</w:t>
            </w:r>
          </w:p>
        </w:tc>
      </w:tr>
      <w:tr w:rsidR="001F2897" w:rsidTr="001F2897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F2897" w:rsidRDefault="001F289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F2897" w:rsidRDefault="001F289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Juhid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Tippspetsialist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Keskastme spetsialist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Juhid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Tippspetsialist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Keskastme spetsialist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Noorem-spetsialist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bottom"/>
            <w:hideMark/>
          </w:tcPr>
          <w:p w:rsidR="001F2897" w:rsidRDefault="001F289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Töölised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F2897" w:rsidRDefault="001F289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direktor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peaspetsialist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sekretär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Pr="001F2897" w:rsidRDefault="001F2897">
            <w:pPr>
              <w:rPr>
                <w:rFonts w:eastAsia="Times New Roman"/>
                <w:b/>
                <w:szCs w:val="24"/>
              </w:rPr>
            </w:pPr>
            <w:r w:rsidRPr="001F2897">
              <w:rPr>
                <w:rFonts w:eastAsia="Times New Roman"/>
                <w:b/>
                <w:szCs w:val="24"/>
              </w:rPr>
              <w:t>Linnaarstiteenistus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linnaarst (direktori asetäitja)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 w:rsidP="001F2897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594A8C" w:rsidP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vanemspetsialist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 w:rsidP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Raamatupidamine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pearaamatupidaja (osakonna juhataja)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pearaamatupidaja asetäitja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vanemraamatupidaja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raamatupidaja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Lastekaitse osakond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peaspetsialist (osakonna juhataja)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vanemspetsialist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 (pere ja laste abistaja)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</w:tr>
      <w:tr w:rsidR="001F2897" w:rsidTr="001F2897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Sotsiaaltöö osakond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peaspetsialist (osakonna juhataja)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vanemspetsialist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Hoolekandeosakond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peaspetsialist (osakonna juhataja)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vanemspetsialist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spetsialist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2897" w:rsidRDefault="001F2897">
            <w:pPr>
              <w:rPr>
                <w:rFonts w:eastAsia="Times New Roman"/>
                <w:szCs w:val="24"/>
              </w:rPr>
            </w:pP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Haldusteenistus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majandusjuhataja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autojuht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koristaja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</w:tr>
      <w:tr w:rsidR="001F2897" w:rsidTr="001F289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Kokku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594A8C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594A8C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7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4,5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2897" w:rsidRDefault="001F289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50,5</w:t>
            </w:r>
          </w:p>
        </w:tc>
      </w:tr>
    </w:tbl>
    <w:p w:rsidR="00056F54" w:rsidRDefault="00056F54" w:rsidP="001F289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lang w:val="et-EE"/>
        </w:rPr>
      </w:pPr>
    </w:p>
    <w:p w:rsidR="002210A6" w:rsidRDefault="002210A6" w:rsidP="001F289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lang w:val="et-EE"/>
        </w:rPr>
      </w:pPr>
    </w:p>
    <w:p w:rsidR="001F2897" w:rsidRDefault="001F2897" w:rsidP="001F289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lang w:val="et-EE"/>
        </w:rPr>
      </w:pPr>
    </w:p>
    <w:p w:rsidR="00F16852" w:rsidRPr="002210A6" w:rsidRDefault="002210A6" w:rsidP="002210A6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10A6">
        <w:rPr>
          <w:rFonts w:ascii="Times New Roman" w:hAnsi="Times New Roman" w:cs="Times New Roman"/>
          <w:b w:val="0"/>
          <w:color w:val="000000"/>
          <w:sz w:val="24"/>
          <w:szCs w:val="24"/>
        </w:rPr>
        <w:t>Vastavalt r</w:t>
      </w:r>
      <w:r w:rsidR="00F16852" w:rsidRPr="002210A6">
        <w:rPr>
          <w:rFonts w:ascii="Times New Roman" w:hAnsi="Times New Roman" w:cs="Times New Roman"/>
          <w:b w:val="0"/>
          <w:color w:val="000000"/>
          <w:sz w:val="24"/>
          <w:szCs w:val="24"/>
        </w:rPr>
        <w:t>ahvatervise seadus</w:t>
      </w:r>
      <w:r w:rsidRPr="002210A6">
        <w:rPr>
          <w:rFonts w:ascii="Times New Roman" w:hAnsi="Times New Roman" w:cs="Times New Roman"/>
          <w:b w:val="0"/>
          <w:color w:val="000000"/>
          <w:sz w:val="24"/>
          <w:szCs w:val="24"/>
        </w:rPr>
        <w:t>e</w:t>
      </w:r>
      <w:r w:rsidR="001F2897" w:rsidRPr="002210A6">
        <w:rPr>
          <w:rFonts w:ascii="Times New Roman" w:hAnsi="Times New Roman" w:cs="Times New Roman"/>
          <w:b w:val="0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 wp14:anchorId="3131C8C2" wp14:editId="5DEF8DCC">
            <wp:simplePos x="0" y="0"/>
            <wp:positionH relativeFrom="column">
              <wp:posOffset>0</wp:posOffset>
            </wp:positionH>
            <wp:positionV relativeFrom="paragraph">
              <wp:posOffset>9552305</wp:posOffset>
            </wp:positionV>
            <wp:extent cx="7560945" cy="1146175"/>
            <wp:effectExtent l="0" t="0" r="1905" b="0"/>
            <wp:wrapNone/>
            <wp:docPr id="1" name="Рисунок 1" descr="Scan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10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210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et-EE"/>
        </w:rPr>
        <w:t>§ 10. K</w:t>
      </w:r>
      <w:r w:rsidR="00F16852" w:rsidRPr="002210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t-EE"/>
        </w:rPr>
        <w:t>ohaliku omavalitsuse üksuse ülesanded</w:t>
      </w:r>
      <w:r w:rsidR="00F16852" w:rsidRPr="002210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t-EE"/>
        </w:rPr>
        <w:br/>
      </w:r>
      <w:r w:rsidR="00F16852" w:rsidRPr="002210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et-EE"/>
        </w:rPr>
        <w:t>[</w:t>
      </w:r>
      <w:hyperlink r:id="rId6" w:history="1">
        <w:r w:rsidR="00F16852" w:rsidRPr="002210A6">
          <w:rPr>
            <w:rFonts w:ascii="Times New Roman" w:eastAsia="Times New Roman" w:hAnsi="Times New Roman" w:cs="Times New Roman"/>
            <w:b w:val="0"/>
            <w:color w:val="551A8B"/>
            <w:sz w:val="24"/>
            <w:szCs w:val="24"/>
            <w:bdr w:val="none" w:sz="0" w:space="0" w:color="auto" w:frame="1"/>
            <w:lang w:eastAsia="et-EE"/>
          </w:rPr>
          <w:t>RT I, 04.07.2017, 1</w:t>
        </w:r>
      </w:hyperlink>
      <w:r w:rsidR="00F16852" w:rsidRPr="002210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et-EE"/>
        </w:rPr>
        <w:t> - jõust. 01.01.2018]</w:t>
      </w:r>
      <w:r w:rsidRPr="002210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et-EE"/>
        </w:rPr>
        <w:t>:</w:t>
      </w:r>
    </w:p>
    <w:p w:rsidR="00F16852" w:rsidRPr="002210A6" w:rsidRDefault="00F16852" w:rsidP="00F16852">
      <w:pPr>
        <w:shd w:val="clear" w:color="auto" w:fill="FFFFFF"/>
        <w:rPr>
          <w:rFonts w:eastAsia="Times New Roman"/>
          <w:color w:val="202020"/>
          <w:szCs w:val="24"/>
          <w:lang w:eastAsia="et-EE"/>
        </w:rPr>
      </w:pPr>
      <w:bookmarkStart w:id="0" w:name="para10lg1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0"/>
      <w:r w:rsidRPr="002210A6">
        <w:rPr>
          <w:rFonts w:eastAsia="Times New Roman"/>
          <w:color w:val="202020"/>
          <w:szCs w:val="24"/>
          <w:lang w:eastAsia="et-EE"/>
        </w:rPr>
        <w:t>(1) Kohaliku omavalitsuse üksuste ühiselt täidetavad ülesanded on: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bookmarkStart w:id="1" w:name="para10lg1p1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1"/>
      <w:r w:rsidRPr="002210A6">
        <w:rPr>
          <w:rFonts w:eastAsia="Times New Roman"/>
          <w:color w:val="202020"/>
          <w:szCs w:val="24"/>
          <w:lang w:eastAsia="et-EE"/>
        </w:rPr>
        <w:t>1) elanike tervist, heaolu ja turvalisust toetava elukeskkonna kujundamine;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bookmarkStart w:id="2" w:name="para10lg1p2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2"/>
      <w:r w:rsidRPr="002210A6">
        <w:rPr>
          <w:rFonts w:eastAsia="Times New Roman"/>
          <w:color w:val="202020"/>
          <w:szCs w:val="24"/>
          <w:lang w:eastAsia="et-EE"/>
        </w:rPr>
        <w:t>2) maakonna või piirkonna tervise- ja heaoluprofiili koostamine ning selles sisalduva teabega arvestamine maakonna või piirkondliku arengustrateegia koostamisel;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bookmarkStart w:id="3" w:name="para10lg1p3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3"/>
      <w:r w:rsidRPr="002210A6">
        <w:rPr>
          <w:rFonts w:eastAsia="Times New Roman"/>
          <w:color w:val="202020"/>
          <w:szCs w:val="24"/>
          <w:lang w:eastAsia="et-EE"/>
        </w:rPr>
        <w:t>3) rahvastiku tervist toetavate tegevuste elluviimine ja tervist toetavate teenuste pakkumine maakonnas või piirkonnas vähemalt tervise- ja heaoluprofiilis kajastatud prioriteetsete tervisemõjurite ohjamiseks;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bookmarkStart w:id="4" w:name="para10lg1p4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4"/>
      <w:r w:rsidRPr="002210A6">
        <w:rPr>
          <w:rFonts w:eastAsia="Times New Roman"/>
          <w:color w:val="202020"/>
          <w:szCs w:val="24"/>
          <w:lang w:eastAsia="et-EE"/>
        </w:rPr>
        <w:t>4) riiklike rahvatervisealaste tegevuste toetamine maakonnas või piirkonnas;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bookmarkStart w:id="5" w:name="para10lg1p5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5"/>
      <w:r w:rsidRPr="002210A6">
        <w:rPr>
          <w:rFonts w:eastAsia="Times New Roman"/>
          <w:color w:val="202020"/>
          <w:szCs w:val="24"/>
          <w:lang w:eastAsia="et-EE"/>
        </w:rPr>
        <w:t>5) maakondlikul või piirkondlikul tasandil rahvatervise ja sellega tihedalt seotud valdkondade juhtimiseks vajalike võrgustike loomine ja nende töö korraldamine.</w:t>
      </w:r>
    </w:p>
    <w:p w:rsidR="00F16852" w:rsidRPr="002210A6" w:rsidRDefault="00F16852" w:rsidP="00F16852">
      <w:pPr>
        <w:shd w:val="clear" w:color="auto" w:fill="FFFFFF"/>
        <w:rPr>
          <w:rFonts w:eastAsia="Times New Roman"/>
          <w:color w:val="202020"/>
          <w:szCs w:val="24"/>
          <w:lang w:eastAsia="et-EE"/>
        </w:rPr>
      </w:pPr>
      <w:bookmarkStart w:id="6" w:name="para10lg2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6"/>
      <w:r w:rsidRPr="002210A6">
        <w:rPr>
          <w:rFonts w:eastAsia="Times New Roman"/>
          <w:color w:val="202020"/>
          <w:szCs w:val="24"/>
          <w:lang w:eastAsia="et-EE"/>
        </w:rPr>
        <w:t>(2) Kohaliku omavalitsuse üksuse ülesanded on: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bookmarkStart w:id="7" w:name="para10lg2p1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7"/>
      <w:r w:rsidRPr="002210A6">
        <w:rPr>
          <w:rFonts w:eastAsia="Times New Roman"/>
          <w:color w:val="202020"/>
          <w:szCs w:val="24"/>
          <w:lang w:eastAsia="et-EE"/>
        </w:rPr>
        <w:t>1) tervisekaitsealaste õigusaktide täitmise korraldamine ja nende järgimise kontrollimine kohaliku omavalitsuse maa-alal;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bookmarkStart w:id="8" w:name="para10lg2p2"/>
      <w:r w:rsidRPr="002210A6">
        <w:rPr>
          <w:rFonts w:eastAsia="Times New Roman"/>
          <w:color w:val="0061AA"/>
          <w:szCs w:val="24"/>
          <w:bdr w:val="none" w:sz="0" w:space="0" w:color="auto" w:frame="1"/>
          <w:lang w:eastAsia="et-EE"/>
        </w:rPr>
        <w:t> </w:t>
      </w:r>
      <w:bookmarkEnd w:id="8"/>
      <w:r w:rsidRPr="002210A6">
        <w:rPr>
          <w:rFonts w:eastAsia="Times New Roman"/>
          <w:color w:val="202020"/>
          <w:szCs w:val="24"/>
          <w:lang w:eastAsia="et-EE"/>
        </w:rPr>
        <w:t>2) elanikkonna haiguste ennetamisele ja tervise edendamisele suunatud tegevuse korraldamine kohaliku omavalitsuse maa-alal.</w:t>
      </w:r>
      <w:r w:rsidRPr="002210A6">
        <w:rPr>
          <w:rFonts w:eastAsia="Times New Roman"/>
          <w:color w:val="202020"/>
          <w:szCs w:val="24"/>
          <w:lang w:eastAsia="et-EE"/>
        </w:rPr>
        <w:br/>
      </w:r>
      <w:r w:rsidRPr="002210A6">
        <w:rPr>
          <w:rFonts w:eastAsia="Times New Roman"/>
          <w:color w:val="202020"/>
          <w:szCs w:val="24"/>
          <w:bdr w:val="none" w:sz="0" w:space="0" w:color="auto" w:frame="1"/>
          <w:lang w:eastAsia="et-EE"/>
        </w:rPr>
        <w:t>[</w:t>
      </w:r>
      <w:hyperlink r:id="rId7" w:history="1">
        <w:r w:rsidRPr="002210A6">
          <w:rPr>
            <w:rFonts w:eastAsia="Times New Roman"/>
            <w:color w:val="551A8B"/>
            <w:szCs w:val="24"/>
            <w:bdr w:val="none" w:sz="0" w:space="0" w:color="auto" w:frame="1"/>
            <w:lang w:eastAsia="et-EE"/>
          </w:rPr>
          <w:t>RT I, 04.07.2017, 1</w:t>
        </w:r>
      </w:hyperlink>
      <w:r w:rsidRPr="002210A6">
        <w:rPr>
          <w:rFonts w:eastAsia="Times New Roman"/>
          <w:color w:val="202020"/>
          <w:szCs w:val="24"/>
          <w:bdr w:val="none" w:sz="0" w:space="0" w:color="auto" w:frame="1"/>
          <w:lang w:eastAsia="et-EE"/>
        </w:rPr>
        <w:t> - jõust. 01.01.2018]</w:t>
      </w:r>
    </w:p>
    <w:p w:rsidR="00A44B24" w:rsidRDefault="00A44B24">
      <w:pPr>
        <w:rPr>
          <w:szCs w:val="24"/>
        </w:rPr>
      </w:pPr>
    </w:p>
    <w:p w:rsidR="002210A6" w:rsidRDefault="002210A6">
      <w:pPr>
        <w:rPr>
          <w:szCs w:val="24"/>
        </w:rPr>
      </w:pPr>
      <w:r>
        <w:rPr>
          <w:szCs w:val="24"/>
        </w:rPr>
        <w:t>Lähtudes ülaltoodust on mõistlik moodustada</w:t>
      </w:r>
      <w:r w:rsidR="001430DC">
        <w:rPr>
          <w:szCs w:val="24"/>
        </w:rPr>
        <w:t xml:space="preserve"> Narva linna Sotsiaalabiameti struktuuris</w:t>
      </w:r>
      <w:bookmarkStart w:id="9" w:name="_GoBack"/>
      <w:bookmarkEnd w:id="9"/>
      <w:r w:rsidR="001430DC">
        <w:rPr>
          <w:szCs w:val="24"/>
        </w:rPr>
        <w:t xml:space="preserve"> </w:t>
      </w:r>
      <w:r>
        <w:rPr>
          <w:szCs w:val="24"/>
        </w:rPr>
        <w:t>linnaarstiteeni</w:t>
      </w:r>
      <w:r w:rsidR="001430DC">
        <w:rPr>
          <w:szCs w:val="24"/>
        </w:rPr>
        <w:t>stus</w:t>
      </w:r>
      <w:r>
        <w:rPr>
          <w:szCs w:val="24"/>
        </w:rPr>
        <w:t>, sh. suurendada</w:t>
      </w:r>
      <w:r w:rsidR="001430DC">
        <w:rPr>
          <w:szCs w:val="24"/>
        </w:rPr>
        <w:t xml:space="preserve"> koosseisu</w:t>
      </w:r>
      <w:r>
        <w:rPr>
          <w:szCs w:val="24"/>
        </w:rPr>
        <w:t xml:space="preserve"> ühe spetsialisti võrra </w:t>
      </w:r>
      <w:proofErr w:type="spellStart"/>
      <w:r w:rsidR="001430DC">
        <w:rPr>
          <w:szCs w:val="24"/>
        </w:rPr>
        <w:t>tervisedenduse</w:t>
      </w:r>
      <w:proofErr w:type="spellEnd"/>
      <w:r w:rsidR="001430DC">
        <w:rPr>
          <w:szCs w:val="24"/>
        </w:rPr>
        <w:t xml:space="preserve"> alal </w:t>
      </w:r>
      <w:r>
        <w:rPr>
          <w:szCs w:val="24"/>
        </w:rPr>
        <w:t>(endine Narva Sotsiaaltöökeskuse sotsiaaltöötaja).</w:t>
      </w:r>
    </w:p>
    <w:p w:rsidR="002210A6" w:rsidRDefault="002210A6">
      <w:pPr>
        <w:rPr>
          <w:szCs w:val="24"/>
        </w:rPr>
      </w:pPr>
    </w:p>
    <w:p w:rsidR="002210A6" w:rsidRDefault="002210A6">
      <w:pPr>
        <w:rPr>
          <w:szCs w:val="24"/>
        </w:rPr>
      </w:pPr>
    </w:p>
    <w:p w:rsidR="002210A6" w:rsidRDefault="002210A6">
      <w:pPr>
        <w:rPr>
          <w:szCs w:val="24"/>
        </w:rPr>
      </w:pPr>
      <w:r>
        <w:rPr>
          <w:szCs w:val="24"/>
        </w:rPr>
        <w:t>Lugupidamisega</w:t>
      </w:r>
    </w:p>
    <w:p w:rsidR="002210A6" w:rsidRDefault="002210A6">
      <w:pPr>
        <w:rPr>
          <w:szCs w:val="24"/>
        </w:rPr>
      </w:pPr>
    </w:p>
    <w:p w:rsidR="002210A6" w:rsidRDefault="002210A6">
      <w:pPr>
        <w:rPr>
          <w:szCs w:val="24"/>
        </w:rPr>
      </w:pPr>
    </w:p>
    <w:p w:rsidR="002210A6" w:rsidRDefault="002210A6">
      <w:pPr>
        <w:rPr>
          <w:szCs w:val="24"/>
        </w:rPr>
      </w:pPr>
      <w:r>
        <w:rPr>
          <w:szCs w:val="24"/>
        </w:rPr>
        <w:t xml:space="preserve">Andrei </w:t>
      </w:r>
      <w:proofErr w:type="spellStart"/>
      <w:r>
        <w:rPr>
          <w:szCs w:val="24"/>
        </w:rPr>
        <w:t>Antonov</w:t>
      </w:r>
      <w:proofErr w:type="spellEnd"/>
    </w:p>
    <w:p w:rsidR="002210A6" w:rsidRDefault="00EE0358">
      <w:pPr>
        <w:rPr>
          <w:szCs w:val="24"/>
        </w:rPr>
      </w:pPr>
      <w:r>
        <w:rPr>
          <w:szCs w:val="24"/>
        </w:rPr>
        <w:t>Narva linnavalitsuse</w:t>
      </w:r>
      <w:r w:rsidR="002210A6">
        <w:rPr>
          <w:szCs w:val="24"/>
        </w:rPr>
        <w:t xml:space="preserve"> liige</w:t>
      </w:r>
    </w:p>
    <w:p w:rsidR="002210A6" w:rsidRDefault="002210A6">
      <w:pPr>
        <w:rPr>
          <w:szCs w:val="24"/>
        </w:rPr>
      </w:pPr>
    </w:p>
    <w:p w:rsidR="002210A6" w:rsidRDefault="002210A6">
      <w:pPr>
        <w:rPr>
          <w:szCs w:val="24"/>
        </w:rPr>
      </w:pPr>
      <w:r>
        <w:rPr>
          <w:szCs w:val="24"/>
        </w:rPr>
        <w:t>3569445</w:t>
      </w:r>
    </w:p>
    <w:p w:rsidR="002210A6" w:rsidRDefault="002210A6">
      <w:pPr>
        <w:rPr>
          <w:szCs w:val="24"/>
        </w:rPr>
      </w:pPr>
    </w:p>
    <w:p w:rsidR="002210A6" w:rsidRPr="002210A6" w:rsidRDefault="002210A6">
      <w:pPr>
        <w:rPr>
          <w:szCs w:val="24"/>
        </w:rPr>
      </w:pPr>
      <w:r>
        <w:rPr>
          <w:szCs w:val="24"/>
        </w:rPr>
        <w:t xml:space="preserve"> </w:t>
      </w:r>
    </w:p>
    <w:p w:rsidR="002210A6" w:rsidRPr="002210A6" w:rsidRDefault="002210A6">
      <w:pPr>
        <w:rPr>
          <w:szCs w:val="24"/>
        </w:rPr>
      </w:pPr>
      <w:r>
        <w:rPr>
          <w:szCs w:val="24"/>
        </w:rPr>
        <w:t>19.03.2018</w:t>
      </w:r>
    </w:p>
    <w:sectPr w:rsidR="002210A6" w:rsidRPr="00221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97"/>
    <w:rsid w:val="00056F54"/>
    <w:rsid w:val="001430DC"/>
    <w:rsid w:val="001F2897"/>
    <w:rsid w:val="002210A6"/>
    <w:rsid w:val="00594A8C"/>
    <w:rsid w:val="00A44B24"/>
    <w:rsid w:val="00A51C14"/>
    <w:rsid w:val="00EC2DE0"/>
    <w:rsid w:val="00EE0358"/>
    <w:rsid w:val="00F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68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685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1F2897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685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a3">
    <w:name w:val="Strong"/>
    <w:basedOn w:val="a0"/>
    <w:uiPriority w:val="22"/>
    <w:qFormat/>
    <w:rsid w:val="00F16852"/>
    <w:rPr>
      <w:b/>
      <w:bCs/>
    </w:rPr>
  </w:style>
  <w:style w:type="character" w:customStyle="1" w:styleId="mm">
    <w:name w:val="mm"/>
    <w:basedOn w:val="a0"/>
    <w:rsid w:val="00F16852"/>
  </w:style>
  <w:style w:type="character" w:styleId="a4">
    <w:name w:val="Hyperlink"/>
    <w:basedOn w:val="a0"/>
    <w:uiPriority w:val="99"/>
    <w:semiHidden/>
    <w:unhideWhenUsed/>
    <w:rsid w:val="00F168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6852"/>
    <w:pPr>
      <w:spacing w:before="100" w:beforeAutospacing="1" w:after="100" w:afterAutospacing="1"/>
    </w:pPr>
    <w:rPr>
      <w:rFonts w:eastAsia="Times New Roman"/>
      <w:szCs w:val="24"/>
      <w:lang w:eastAsia="et-EE"/>
    </w:rPr>
  </w:style>
  <w:style w:type="character" w:customStyle="1" w:styleId="10">
    <w:name w:val="Заголовок 1 Знак"/>
    <w:basedOn w:val="a0"/>
    <w:link w:val="1"/>
    <w:uiPriority w:val="9"/>
    <w:rsid w:val="00F16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68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685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1F2897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685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a3">
    <w:name w:val="Strong"/>
    <w:basedOn w:val="a0"/>
    <w:uiPriority w:val="22"/>
    <w:qFormat/>
    <w:rsid w:val="00F16852"/>
    <w:rPr>
      <w:b/>
      <w:bCs/>
    </w:rPr>
  </w:style>
  <w:style w:type="character" w:customStyle="1" w:styleId="mm">
    <w:name w:val="mm"/>
    <w:basedOn w:val="a0"/>
    <w:rsid w:val="00F16852"/>
  </w:style>
  <w:style w:type="character" w:styleId="a4">
    <w:name w:val="Hyperlink"/>
    <w:basedOn w:val="a0"/>
    <w:uiPriority w:val="99"/>
    <w:semiHidden/>
    <w:unhideWhenUsed/>
    <w:rsid w:val="00F168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6852"/>
    <w:pPr>
      <w:spacing w:before="100" w:beforeAutospacing="1" w:after="100" w:afterAutospacing="1"/>
    </w:pPr>
    <w:rPr>
      <w:rFonts w:eastAsia="Times New Roman"/>
      <w:szCs w:val="24"/>
      <w:lang w:eastAsia="et-EE"/>
    </w:rPr>
  </w:style>
  <w:style w:type="character" w:customStyle="1" w:styleId="10">
    <w:name w:val="Заголовок 1 Знак"/>
    <w:basedOn w:val="a0"/>
    <w:link w:val="1"/>
    <w:uiPriority w:val="9"/>
    <w:rsid w:val="00F16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4072017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04072017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8</cp:revision>
  <cp:lastPrinted>2018-03-19T13:39:00Z</cp:lastPrinted>
  <dcterms:created xsi:type="dcterms:W3CDTF">2018-03-19T09:01:00Z</dcterms:created>
  <dcterms:modified xsi:type="dcterms:W3CDTF">2018-03-19T13:45:00Z</dcterms:modified>
</cp:coreProperties>
</file>