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416B1" w14:textId="77777777" w:rsidR="0085715D" w:rsidRPr="008E1FB0" w:rsidRDefault="0085715D" w:rsidP="00EF22CE">
      <w:pPr>
        <w:pStyle w:val="Heading1"/>
        <w:jc w:val="center"/>
        <w:rPr>
          <w:b/>
          <w:szCs w:val="24"/>
        </w:rPr>
      </w:pPr>
      <w:r w:rsidRPr="008E1FB0">
        <w:rPr>
          <w:b/>
          <w:szCs w:val="24"/>
        </w:rPr>
        <w:t>NARVA LIN</w:t>
      </w:r>
      <w:r w:rsidRPr="008E1FB0">
        <w:rPr>
          <w:b/>
          <w:noProof/>
          <w:szCs w:val="24"/>
        </w:rPr>
        <w:t>N</w:t>
      </w:r>
      <w:r w:rsidRPr="008E1FB0">
        <w:rPr>
          <w:b/>
          <w:szCs w:val="24"/>
        </w:rPr>
        <w:t>AVOLIKOGU</w:t>
      </w:r>
    </w:p>
    <w:p w14:paraId="425748DC" w14:textId="77777777" w:rsidR="0085715D" w:rsidRPr="008E1FB0" w:rsidRDefault="0085715D" w:rsidP="00D256F6">
      <w:pPr>
        <w:jc w:val="center"/>
        <w:rPr>
          <w:b/>
          <w:lang w:val="et-EE"/>
        </w:rPr>
      </w:pPr>
    </w:p>
    <w:p w14:paraId="2993017B" w14:textId="77777777" w:rsidR="0085715D" w:rsidRPr="008E1FB0" w:rsidRDefault="0085715D" w:rsidP="00097E20">
      <w:pPr>
        <w:pStyle w:val="Heading2"/>
        <w:ind w:left="0"/>
        <w:jc w:val="center"/>
        <w:rPr>
          <w:rFonts w:ascii="Times New Roman" w:hAnsi="Times New Roman" w:cs="Times New Roman"/>
          <w:sz w:val="24"/>
          <w:szCs w:val="24"/>
        </w:rPr>
      </w:pPr>
      <w:r w:rsidRPr="008E1FB0">
        <w:rPr>
          <w:rFonts w:ascii="Times New Roman" w:hAnsi="Times New Roman" w:cs="Times New Roman"/>
          <w:sz w:val="24"/>
          <w:szCs w:val="24"/>
        </w:rPr>
        <w:t>OTSUS</w:t>
      </w:r>
    </w:p>
    <w:p w14:paraId="2EEB2D0F" w14:textId="77777777" w:rsidR="007D3033" w:rsidRDefault="007D3033" w:rsidP="007D3033">
      <w:pPr>
        <w:rPr>
          <w:lang w:val="et-EE"/>
        </w:rPr>
      </w:pPr>
    </w:p>
    <w:p w14:paraId="6E8442D3" w14:textId="77777777" w:rsidR="00D73614" w:rsidRPr="007D3033" w:rsidRDefault="00D73614" w:rsidP="007D3033">
      <w:pPr>
        <w:rPr>
          <w:lang w:val="et-EE"/>
        </w:rPr>
      </w:pPr>
    </w:p>
    <w:p w14:paraId="4C99B94B" w14:textId="717EB7B3" w:rsidR="0085715D" w:rsidRPr="008E1FB0" w:rsidRDefault="00D66745">
      <w:pPr>
        <w:pStyle w:val="Heading1"/>
        <w:rPr>
          <w:b/>
          <w:bCs/>
          <w:szCs w:val="24"/>
        </w:rPr>
      </w:pPr>
      <w:r>
        <w:rPr>
          <w:szCs w:val="24"/>
        </w:rPr>
        <w:t>Narva</w:t>
      </w:r>
      <w:r w:rsidR="00244A73">
        <w:rPr>
          <w:szCs w:val="24"/>
        </w:rPr>
        <w:t xml:space="preserve"> linn</w:t>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r>
      <w:r w:rsidR="004A4F9E">
        <w:rPr>
          <w:szCs w:val="24"/>
        </w:rPr>
        <w:tab/>
        <w:t>_____</w:t>
      </w:r>
      <w:r w:rsidR="004C471A">
        <w:rPr>
          <w:szCs w:val="24"/>
        </w:rPr>
        <w:t>.</w:t>
      </w:r>
      <w:r w:rsidR="004C7FFC">
        <w:rPr>
          <w:szCs w:val="24"/>
        </w:rPr>
        <w:t>0</w:t>
      </w:r>
      <w:r w:rsidR="00EE2415">
        <w:rPr>
          <w:szCs w:val="24"/>
        </w:rPr>
        <w:t>8</w:t>
      </w:r>
      <w:r w:rsidR="004C7FFC">
        <w:rPr>
          <w:szCs w:val="24"/>
        </w:rPr>
        <w:t>.</w:t>
      </w:r>
      <w:r w:rsidR="0085715D" w:rsidRPr="008E1FB0">
        <w:rPr>
          <w:szCs w:val="24"/>
        </w:rPr>
        <w:t>201</w:t>
      </w:r>
      <w:r w:rsidR="004C7FFC">
        <w:rPr>
          <w:szCs w:val="24"/>
        </w:rPr>
        <w:t>8</w:t>
      </w:r>
      <w:r w:rsidR="0085715D" w:rsidRPr="008E1FB0">
        <w:rPr>
          <w:szCs w:val="24"/>
        </w:rPr>
        <w:t xml:space="preserve"> </w:t>
      </w:r>
      <w:r w:rsidR="0085715D" w:rsidRPr="008E1FB0">
        <w:rPr>
          <w:bCs/>
          <w:szCs w:val="24"/>
        </w:rPr>
        <w:t>nr _____</w:t>
      </w:r>
    </w:p>
    <w:p w14:paraId="406652E8" w14:textId="77777777" w:rsidR="0085715D" w:rsidRPr="008E1FB0" w:rsidRDefault="0085715D">
      <w:pPr>
        <w:pStyle w:val="BodyText"/>
        <w:tabs>
          <w:tab w:val="left" w:pos="3780"/>
        </w:tabs>
        <w:ind w:right="4532"/>
        <w:rPr>
          <w:rFonts w:ascii="Times New Roman" w:hAnsi="Times New Roman"/>
          <w:b/>
          <w:bCs/>
          <w:sz w:val="24"/>
        </w:rPr>
      </w:pPr>
    </w:p>
    <w:p w14:paraId="33CA7E77" w14:textId="77777777" w:rsidR="00613EB3" w:rsidRDefault="00613EB3">
      <w:pPr>
        <w:pStyle w:val="BodyText"/>
        <w:tabs>
          <w:tab w:val="left" w:pos="3780"/>
        </w:tabs>
        <w:ind w:right="4532"/>
        <w:rPr>
          <w:rFonts w:ascii="Times New Roman" w:hAnsi="Times New Roman"/>
          <w:b/>
          <w:bCs/>
          <w:noProof/>
          <w:sz w:val="24"/>
        </w:rPr>
      </w:pPr>
    </w:p>
    <w:p w14:paraId="429C98FA" w14:textId="77777777" w:rsidR="00D73614" w:rsidRPr="008E1FB0" w:rsidRDefault="00D73614">
      <w:pPr>
        <w:pStyle w:val="BodyText"/>
        <w:tabs>
          <w:tab w:val="left" w:pos="3780"/>
        </w:tabs>
        <w:ind w:right="4532"/>
        <w:rPr>
          <w:rFonts w:ascii="Times New Roman" w:hAnsi="Times New Roman"/>
          <w:b/>
          <w:bCs/>
          <w:noProof/>
          <w:sz w:val="24"/>
        </w:rPr>
      </w:pPr>
    </w:p>
    <w:p w14:paraId="39654686" w14:textId="2D6E4D53" w:rsidR="004C7FFC" w:rsidRPr="006F188E" w:rsidRDefault="006F188E" w:rsidP="001B1CA1">
      <w:pPr>
        <w:rPr>
          <w:b/>
          <w:noProof/>
          <w:lang w:val="et-EE"/>
        </w:rPr>
      </w:pPr>
      <w:proofErr w:type="spellStart"/>
      <w:r w:rsidRPr="006F188E">
        <w:rPr>
          <w:b/>
          <w:bCs/>
          <w:color w:val="000000"/>
          <w:shd w:val="clear" w:color="auto" w:fill="F0F0F0"/>
        </w:rPr>
        <w:t>K</w:t>
      </w:r>
      <w:r>
        <w:rPr>
          <w:b/>
          <w:bCs/>
          <w:color w:val="000000"/>
          <w:shd w:val="clear" w:color="auto" w:fill="F0F0F0"/>
        </w:rPr>
        <w:t>r</w:t>
      </w:r>
      <w:r w:rsidRPr="006F188E">
        <w:rPr>
          <w:b/>
          <w:bCs/>
          <w:color w:val="000000"/>
          <w:shd w:val="clear" w:color="auto" w:fill="F0F0F0"/>
        </w:rPr>
        <w:t>eenholmi</w:t>
      </w:r>
      <w:proofErr w:type="spellEnd"/>
      <w:r w:rsidRPr="006F188E">
        <w:rPr>
          <w:b/>
          <w:bCs/>
          <w:color w:val="000000"/>
          <w:shd w:val="clear" w:color="auto" w:fill="F0F0F0"/>
        </w:rPr>
        <w:t xml:space="preserve"> </w:t>
      </w:r>
      <w:proofErr w:type="spellStart"/>
      <w:proofErr w:type="gramStart"/>
      <w:r w:rsidRPr="006F188E">
        <w:rPr>
          <w:b/>
          <w:bCs/>
          <w:color w:val="000000"/>
          <w:shd w:val="clear" w:color="auto" w:fill="F0F0F0"/>
        </w:rPr>
        <w:t>tn</w:t>
      </w:r>
      <w:proofErr w:type="spellEnd"/>
      <w:proofErr w:type="gramEnd"/>
      <w:r w:rsidRPr="006F188E">
        <w:rPr>
          <w:b/>
          <w:bCs/>
          <w:color w:val="000000"/>
          <w:shd w:val="clear" w:color="auto" w:fill="F0F0F0"/>
        </w:rPr>
        <w:t xml:space="preserve"> 56 </w:t>
      </w:r>
      <w:proofErr w:type="spellStart"/>
      <w:r w:rsidRPr="006F188E">
        <w:rPr>
          <w:b/>
          <w:bCs/>
          <w:color w:val="000000"/>
          <w:shd w:val="clear" w:color="auto" w:fill="F0F0F0"/>
        </w:rPr>
        <w:t>maa</w:t>
      </w:r>
      <w:proofErr w:type="spellEnd"/>
      <w:r w:rsidRPr="006F188E">
        <w:rPr>
          <w:b/>
          <w:bCs/>
          <w:color w:val="000000"/>
          <w:shd w:val="clear" w:color="auto" w:fill="F0F0F0"/>
        </w:rPr>
        <w:t>-ala</w:t>
      </w:r>
      <w:r w:rsidR="004C7FFC" w:rsidRPr="006F188E">
        <w:rPr>
          <w:b/>
          <w:noProof/>
          <w:lang w:val="et-EE"/>
        </w:rPr>
        <w:t xml:space="preserve"> </w:t>
      </w:r>
      <w:r w:rsidR="0085715D" w:rsidRPr="006F188E">
        <w:rPr>
          <w:b/>
          <w:noProof/>
          <w:lang w:val="et-EE" w:eastAsia="ru-RU"/>
        </w:rPr>
        <w:t>detailplaneeringu</w:t>
      </w:r>
      <w:r w:rsidR="0085715D" w:rsidRPr="006F188E">
        <w:rPr>
          <w:b/>
          <w:noProof/>
          <w:lang w:val="et-EE"/>
        </w:rPr>
        <w:t xml:space="preserve"> </w:t>
      </w:r>
    </w:p>
    <w:p w14:paraId="49E6037D" w14:textId="7D4F4EF4" w:rsidR="0085715D" w:rsidRPr="006F188E" w:rsidRDefault="0085715D" w:rsidP="001B1CA1">
      <w:pPr>
        <w:rPr>
          <w:b/>
          <w:noProof/>
          <w:lang w:val="et-EE"/>
        </w:rPr>
      </w:pPr>
      <w:r w:rsidRPr="006F188E">
        <w:rPr>
          <w:b/>
          <w:noProof/>
          <w:lang w:val="et-EE"/>
        </w:rPr>
        <w:t xml:space="preserve">koostamise algatamine </w:t>
      </w:r>
    </w:p>
    <w:p w14:paraId="18209C24" w14:textId="77777777" w:rsidR="0085715D" w:rsidRPr="006F188E" w:rsidRDefault="0085715D" w:rsidP="0021282E">
      <w:pPr>
        <w:jc w:val="both"/>
        <w:rPr>
          <w:b/>
          <w:bCs/>
          <w:noProof/>
          <w:lang w:val="et-EE"/>
        </w:rPr>
      </w:pPr>
    </w:p>
    <w:p w14:paraId="3612E0BA" w14:textId="77777777" w:rsidR="0085715D" w:rsidRPr="008E1FB0" w:rsidRDefault="0085715D" w:rsidP="0021282E">
      <w:pPr>
        <w:jc w:val="both"/>
        <w:rPr>
          <w:b/>
          <w:bCs/>
          <w:noProof/>
          <w:lang w:val="et-EE"/>
        </w:rPr>
      </w:pPr>
    </w:p>
    <w:p w14:paraId="0D441CA2" w14:textId="77777777" w:rsidR="0085715D" w:rsidRPr="008E1FB0" w:rsidRDefault="0085715D" w:rsidP="0021282E">
      <w:pPr>
        <w:numPr>
          <w:ilvl w:val="0"/>
          <w:numId w:val="9"/>
        </w:numPr>
        <w:jc w:val="both"/>
        <w:rPr>
          <w:b/>
          <w:bCs/>
          <w:noProof/>
          <w:lang w:val="et-EE"/>
        </w:rPr>
      </w:pPr>
      <w:r w:rsidRPr="008E1FB0">
        <w:rPr>
          <w:b/>
          <w:bCs/>
          <w:noProof/>
          <w:lang w:val="et-EE"/>
        </w:rPr>
        <w:t>ASJAOLUD JA MENETLEMISE KÄIK</w:t>
      </w:r>
    </w:p>
    <w:p w14:paraId="4221373A" w14:textId="11F58D7F" w:rsidR="00AB2C72" w:rsidRPr="00AB2C72" w:rsidRDefault="0085715D" w:rsidP="00613EB3">
      <w:pPr>
        <w:autoSpaceDE w:val="0"/>
        <w:autoSpaceDN w:val="0"/>
        <w:adjustRightInd w:val="0"/>
        <w:jc w:val="both"/>
        <w:rPr>
          <w:lang w:val="et-EE" w:eastAsia="ru-RU"/>
        </w:rPr>
      </w:pPr>
      <w:r w:rsidRPr="006F188E">
        <w:rPr>
          <w:noProof/>
          <w:lang w:val="et-EE"/>
        </w:rPr>
        <w:t xml:space="preserve">Detailplaneeringu algatamise ettepaneku on esitanud </w:t>
      </w:r>
      <w:r w:rsidR="006F188E" w:rsidRPr="00EE2415">
        <w:rPr>
          <w:bCs/>
          <w:lang w:val="et-EE"/>
        </w:rPr>
        <w:t xml:space="preserve">Moskva Patriarhaadi Eesti Õigeusu Kiriku Narva Pühade Apostlisarnaste </w:t>
      </w:r>
      <w:proofErr w:type="spellStart"/>
      <w:r w:rsidR="006F188E" w:rsidRPr="00EE2415">
        <w:rPr>
          <w:bCs/>
          <w:lang w:val="et-EE"/>
        </w:rPr>
        <w:t>Kirilluse</w:t>
      </w:r>
      <w:proofErr w:type="spellEnd"/>
      <w:r w:rsidR="006F188E" w:rsidRPr="00EE2415">
        <w:rPr>
          <w:bCs/>
          <w:lang w:val="et-EE"/>
        </w:rPr>
        <w:t xml:space="preserve"> ja </w:t>
      </w:r>
      <w:proofErr w:type="spellStart"/>
      <w:r w:rsidR="006F188E" w:rsidRPr="00EE2415">
        <w:rPr>
          <w:bCs/>
          <w:lang w:val="et-EE"/>
        </w:rPr>
        <w:t>Metodiuse</w:t>
      </w:r>
      <w:proofErr w:type="spellEnd"/>
      <w:r w:rsidR="006F188E" w:rsidRPr="00EE2415">
        <w:rPr>
          <w:bCs/>
          <w:lang w:val="et-EE"/>
        </w:rPr>
        <w:t xml:space="preserve"> Kogudus</w:t>
      </w:r>
      <w:r w:rsidR="00AB2C72" w:rsidRPr="006F188E">
        <w:rPr>
          <w:noProof/>
          <w:lang w:val="et-EE"/>
        </w:rPr>
        <w:t xml:space="preserve">. </w:t>
      </w:r>
      <w:r w:rsidR="00AB2C72" w:rsidRPr="006F188E">
        <w:rPr>
          <w:lang w:val="et-EE"/>
        </w:rPr>
        <w:t>Vastav</w:t>
      </w:r>
      <w:r w:rsidR="00D20877">
        <w:rPr>
          <w:lang w:val="et-EE"/>
        </w:rPr>
        <w:t>alt sõlmitud „Lepingule nr DP 01</w:t>
      </w:r>
      <w:r w:rsidR="00AB2C72" w:rsidRPr="006F188E">
        <w:rPr>
          <w:lang w:val="et-EE"/>
        </w:rPr>
        <w:t>/201</w:t>
      </w:r>
      <w:r w:rsidR="006F188E" w:rsidRPr="006F188E">
        <w:rPr>
          <w:lang w:val="et-EE"/>
        </w:rPr>
        <w:t>8</w:t>
      </w:r>
      <w:r w:rsidR="00AB2C72" w:rsidRPr="006F188E">
        <w:rPr>
          <w:lang w:val="et-EE"/>
        </w:rPr>
        <w:t xml:space="preserve"> </w:t>
      </w:r>
      <w:r w:rsidR="00A42003">
        <w:rPr>
          <w:lang w:val="et-EE"/>
        </w:rPr>
        <w:t>Kreenholmi</w:t>
      </w:r>
      <w:r w:rsidR="00AB2C72" w:rsidRPr="006F188E">
        <w:rPr>
          <w:lang w:val="et-EE"/>
        </w:rPr>
        <w:t xml:space="preserve"> tn </w:t>
      </w:r>
      <w:r w:rsidR="00A42003">
        <w:rPr>
          <w:lang w:val="et-EE"/>
        </w:rPr>
        <w:t>56</w:t>
      </w:r>
      <w:r w:rsidR="00AB2C72" w:rsidRPr="006F188E">
        <w:rPr>
          <w:lang w:val="et-EE"/>
        </w:rPr>
        <w:t xml:space="preserve"> maa-ala detailplaneeringu </w:t>
      </w:r>
      <w:r w:rsidR="00AB2C72" w:rsidRPr="006F188E">
        <w:rPr>
          <w:lang w:val="et-EE" w:eastAsia="ru-RU"/>
        </w:rPr>
        <w:t xml:space="preserve">koostamise </w:t>
      </w:r>
      <w:r w:rsidR="00AB2C72" w:rsidRPr="006F188E">
        <w:rPr>
          <w:lang w:val="et-EE"/>
        </w:rPr>
        <w:t>korraldamise</w:t>
      </w:r>
      <w:r w:rsidR="00AB2C72" w:rsidRPr="006F188E">
        <w:rPr>
          <w:lang w:val="et-EE" w:eastAsia="ru-RU"/>
        </w:rPr>
        <w:t xml:space="preserve"> ja finantseerimise kohta“</w:t>
      </w:r>
      <w:r w:rsidR="00AB2C72" w:rsidRPr="006F188E">
        <w:rPr>
          <w:lang w:val="et-EE"/>
        </w:rPr>
        <w:t xml:space="preserve"> </w:t>
      </w:r>
      <w:r w:rsidR="006F188E" w:rsidRPr="006F188E">
        <w:rPr>
          <w:bCs/>
          <w:lang w:val="et-EE"/>
        </w:rPr>
        <w:t xml:space="preserve">Moskva Patriarhaadi Eesti Õigeusu Kiriku Narva Pühade Apostlisarnaste </w:t>
      </w:r>
      <w:proofErr w:type="spellStart"/>
      <w:r w:rsidR="006F188E" w:rsidRPr="006F188E">
        <w:rPr>
          <w:bCs/>
          <w:lang w:val="et-EE"/>
        </w:rPr>
        <w:t>Kirilluse</w:t>
      </w:r>
      <w:proofErr w:type="spellEnd"/>
      <w:r w:rsidR="006F188E" w:rsidRPr="006F188E">
        <w:rPr>
          <w:bCs/>
          <w:lang w:val="et-EE"/>
        </w:rPr>
        <w:t xml:space="preserve"> ja </w:t>
      </w:r>
      <w:proofErr w:type="spellStart"/>
      <w:r w:rsidR="006F188E" w:rsidRPr="006F188E">
        <w:rPr>
          <w:bCs/>
          <w:lang w:val="et-EE"/>
        </w:rPr>
        <w:t>Metodiuse</w:t>
      </w:r>
      <w:proofErr w:type="spellEnd"/>
      <w:r w:rsidR="006F188E" w:rsidRPr="006F188E">
        <w:rPr>
          <w:bCs/>
          <w:lang w:val="et-EE"/>
        </w:rPr>
        <w:t xml:space="preserve"> Kogudus </w:t>
      </w:r>
      <w:r w:rsidR="00AB2C72" w:rsidRPr="00AB2C72">
        <w:rPr>
          <w:lang w:val="et-EE"/>
        </w:rPr>
        <w:t>kohustub tasuma kõik detailplaneeringu koostamisega seotud kulud. P</w:t>
      </w:r>
      <w:r w:rsidR="00AB2C72" w:rsidRPr="00AB2C72">
        <w:rPr>
          <w:lang w:val="et-EE" w:eastAsia="ru-RU"/>
        </w:rPr>
        <w:t>laneeringukohaste</w:t>
      </w:r>
      <w:r w:rsidR="00AB2C72" w:rsidRPr="00AB2C72">
        <w:rPr>
          <w:lang w:val="et-EE"/>
        </w:rPr>
        <w:t xml:space="preserve"> avalikuks kasutamiseks ette nähtud tee ja sellega seonduvate rajatiste, haljastuse, välisvalgustuse ning tehnorajatiste väljaehitamine </w:t>
      </w:r>
      <w:r w:rsidR="00AB2C72" w:rsidRPr="00AB2C72">
        <w:rPr>
          <w:lang w:val="et-EE" w:eastAsia="ru-RU"/>
        </w:rPr>
        <w:t>on</w:t>
      </w:r>
      <w:r w:rsidR="00AB2C72" w:rsidRPr="00AB2C72">
        <w:rPr>
          <w:lang w:val="et-EE"/>
        </w:rPr>
        <w:t xml:space="preserve"> </w:t>
      </w:r>
      <w:r w:rsidR="00AB2C72" w:rsidRPr="00AB2C72">
        <w:rPr>
          <w:lang w:val="et-EE" w:eastAsia="ru-RU"/>
        </w:rPr>
        <w:t xml:space="preserve">pärast planeeringu kehtestamist huvitatud isiku ehk </w:t>
      </w:r>
      <w:r w:rsidR="006F188E" w:rsidRPr="006F188E">
        <w:rPr>
          <w:bCs/>
          <w:lang w:val="et-EE"/>
        </w:rPr>
        <w:t xml:space="preserve">Moskva Patriarhaadi Eesti Õigeusu Kiriku Narva Pühade Apostlisarnaste </w:t>
      </w:r>
      <w:proofErr w:type="spellStart"/>
      <w:r w:rsidR="006F188E" w:rsidRPr="006F188E">
        <w:rPr>
          <w:bCs/>
          <w:lang w:val="et-EE"/>
        </w:rPr>
        <w:t>Kirilluse</w:t>
      </w:r>
      <w:proofErr w:type="spellEnd"/>
      <w:r w:rsidR="006F188E" w:rsidRPr="006F188E">
        <w:rPr>
          <w:bCs/>
          <w:lang w:val="et-EE"/>
        </w:rPr>
        <w:t xml:space="preserve"> ja </w:t>
      </w:r>
      <w:proofErr w:type="spellStart"/>
      <w:r w:rsidR="006F188E" w:rsidRPr="006F188E">
        <w:rPr>
          <w:bCs/>
          <w:lang w:val="et-EE"/>
        </w:rPr>
        <w:t>Metodiuse</w:t>
      </w:r>
      <w:proofErr w:type="spellEnd"/>
      <w:r w:rsidR="006F188E" w:rsidRPr="006F188E">
        <w:rPr>
          <w:bCs/>
          <w:lang w:val="et-EE"/>
        </w:rPr>
        <w:t xml:space="preserve"> Kogudus</w:t>
      </w:r>
      <w:r w:rsidR="006F188E">
        <w:rPr>
          <w:bCs/>
          <w:lang w:val="et-EE"/>
        </w:rPr>
        <w:t>e</w:t>
      </w:r>
      <w:r w:rsidR="006F188E" w:rsidRPr="006F188E">
        <w:rPr>
          <w:bCs/>
          <w:lang w:val="et-EE"/>
        </w:rPr>
        <w:t xml:space="preserve"> </w:t>
      </w:r>
      <w:r w:rsidR="00AB2C72" w:rsidRPr="00AB2C72">
        <w:rPr>
          <w:lang w:val="et-EE" w:eastAsia="ru-RU"/>
        </w:rPr>
        <w:t>kohustuseks (</w:t>
      </w:r>
      <w:proofErr w:type="spellStart"/>
      <w:r w:rsidR="00AB2C72" w:rsidRPr="00AB2C72">
        <w:rPr>
          <w:lang w:val="et-EE"/>
        </w:rPr>
        <w:t>P</w:t>
      </w:r>
      <w:r w:rsidR="00AB2C72" w:rsidRPr="00AB2C72">
        <w:rPr>
          <w:lang w:val="et-EE" w:eastAsia="ru-RU"/>
        </w:rPr>
        <w:t>lanS</w:t>
      </w:r>
      <w:proofErr w:type="spellEnd"/>
      <w:r w:rsidR="00AB2C72" w:rsidRPr="00AB2C72">
        <w:rPr>
          <w:lang w:val="et-EE" w:eastAsia="ru-RU"/>
        </w:rPr>
        <w:t xml:space="preserve"> § 131).</w:t>
      </w:r>
    </w:p>
    <w:p w14:paraId="34D67F4F" w14:textId="49E68E08" w:rsidR="006F3E81" w:rsidRPr="00AB2C72" w:rsidRDefault="00912C7E" w:rsidP="00613EB3">
      <w:pPr>
        <w:jc w:val="both"/>
        <w:rPr>
          <w:noProof/>
          <w:lang w:val="et-EE"/>
        </w:rPr>
      </w:pPr>
      <w:r w:rsidRPr="00AB2C72">
        <w:rPr>
          <w:lang w:val="et-EE"/>
        </w:rPr>
        <w:t xml:space="preserve">Vastavalt </w:t>
      </w:r>
      <w:r w:rsidR="006F188E">
        <w:rPr>
          <w:lang w:val="et-EE"/>
        </w:rPr>
        <w:t>03</w:t>
      </w:r>
      <w:r w:rsidRPr="00AB2C72">
        <w:rPr>
          <w:lang w:val="et-EE"/>
        </w:rPr>
        <w:t>.</w:t>
      </w:r>
      <w:r w:rsidR="006F188E">
        <w:rPr>
          <w:lang w:val="et-EE"/>
        </w:rPr>
        <w:t>05</w:t>
      </w:r>
      <w:r w:rsidRPr="00AB2C72">
        <w:rPr>
          <w:lang w:val="et-EE"/>
        </w:rPr>
        <w:t>.201</w:t>
      </w:r>
      <w:r w:rsidR="006F188E">
        <w:rPr>
          <w:lang w:val="et-EE"/>
        </w:rPr>
        <w:t>8</w:t>
      </w:r>
      <w:r w:rsidRPr="00AB2C72">
        <w:rPr>
          <w:lang w:val="et-EE"/>
        </w:rPr>
        <w:t xml:space="preserve"> esitatud detailplaneeringu algatamise taotlusele kaalutletakse võimalust määrata</w:t>
      </w:r>
      <w:r w:rsidRPr="00AB2C72">
        <w:rPr>
          <w:noProof/>
          <w:lang w:val="et-EE"/>
        </w:rPr>
        <w:t xml:space="preserve"> ehitusõigus </w:t>
      </w:r>
      <w:r w:rsidR="006F188E">
        <w:rPr>
          <w:noProof/>
          <w:lang w:val="et-EE"/>
        </w:rPr>
        <w:t>Kreeholmi tn 56</w:t>
      </w:r>
      <w:r w:rsidR="004C471A" w:rsidRPr="00AB2C72">
        <w:rPr>
          <w:noProof/>
          <w:lang w:val="et-EE"/>
        </w:rPr>
        <w:t xml:space="preserve"> krundile </w:t>
      </w:r>
      <w:r w:rsidR="00C9183B">
        <w:rPr>
          <w:noProof/>
          <w:lang w:val="et-EE"/>
        </w:rPr>
        <w:t>kiriku</w:t>
      </w:r>
      <w:r w:rsidR="004C471A" w:rsidRPr="00AB2C72">
        <w:rPr>
          <w:noProof/>
          <w:lang w:val="et-EE"/>
        </w:rPr>
        <w:t xml:space="preserve"> ehitamiseks. </w:t>
      </w:r>
      <w:r w:rsidR="006F3E81" w:rsidRPr="00AB2C72">
        <w:rPr>
          <w:noProof/>
          <w:lang w:val="et-EE"/>
        </w:rPr>
        <w:t>Kavandatav ehitiste arv krundil on 3, k</w:t>
      </w:r>
      <w:r w:rsidR="00C9183B">
        <w:rPr>
          <w:noProof/>
          <w:lang w:val="et-EE"/>
        </w:rPr>
        <w:t xml:space="preserve">õrgus </w:t>
      </w:r>
      <w:r w:rsidR="006F3E81" w:rsidRPr="00AB2C72">
        <w:rPr>
          <w:noProof/>
          <w:lang w:val="et-EE"/>
        </w:rPr>
        <w:t xml:space="preserve">kuni </w:t>
      </w:r>
      <w:r w:rsidR="00C9183B">
        <w:rPr>
          <w:noProof/>
          <w:lang w:val="et-EE"/>
        </w:rPr>
        <w:t>16</w:t>
      </w:r>
      <w:r w:rsidR="006F3E81" w:rsidRPr="00AB2C72">
        <w:rPr>
          <w:noProof/>
          <w:lang w:val="et-EE"/>
        </w:rPr>
        <w:t xml:space="preserve"> </w:t>
      </w:r>
      <w:r w:rsidR="00C9183B">
        <w:rPr>
          <w:noProof/>
          <w:lang w:val="et-EE"/>
        </w:rPr>
        <w:t>meetri</w:t>
      </w:r>
      <w:r w:rsidR="006F3E81" w:rsidRPr="00AB2C72">
        <w:rPr>
          <w:noProof/>
          <w:lang w:val="et-EE"/>
        </w:rPr>
        <w:t xml:space="preserve">t </w:t>
      </w:r>
      <w:r w:rsidR="00895C71" w:rsidRPr="00AB2C72">
        <w:rPr>
          <w:noProof/>
          <w:lang w:val="et-EE"/>
        </w:rPr>
        <w:t xml:space="preserve">ning ehitusalune pindala kuni </w:t>
      </w:r>
      <w:r w:rsidR="00C9183B">
        <w:rPr>
          <w:noProof/>
          <w:lang w:val="et-EE"/>
        </w:rPr>
        <w:t>350</w:t>
      </w:r>
      <w:r w:rsidR="006F3E81" w:rsidRPr="00AB2C72">
        <w:rPr>
          <w:noProof/>
          <w:lang w:val="et-EE"/>
        </w:rPr>
        <w:t xml:space="preserve"> m². </w:t>
      </w:r>
      <w:r w:rsidR="004C471A" w:rsidRPr="00AB2C72">
        <w:rPr>
          <w:lang w:val="et-EE"/>
        </w:rPr>
        <w:t>Algatatav detailplaneering peab lahendama liikluskorralduse (juurdepääsud ja parkimine), maa-ala heakorrastuse ja haljastuse küsimused,</w:t>
      </w:r>
      <w:r w:rsidR="00AB2C72">
        <w:rPr>
          <w:lang w:val="et-EE"/>
        </w:rPr>
        <w:t xml:space="preserve"> määrama tehnovõrkude asukohad.</w:t>
      </w:r>
    </w:p>
    <w:p w14:paraId="20634BFC" w14:textId="3F005370" w:rsidR="004C471A" w:rsidRPr="00AB2C72" w:rsidRDefault="004C471A" w:rsidP="00613EB3">
      <w:pPr>
        <w:jc w:val="both"/>
        <w:rPr>
          <w:noProof/>
          <w:lang w:val="et-EE"/>
        </w:rPr>
      </w:pPr>
      <w:proofErr w:type="spellStart"/>
      <w:r w:rsidRPr="00AB2C72">
        <w:t>Detailplaneeringu</w:t>
      </w:r>
      <w:proofErr w:type="spellEnd"/>
      <w:r w:rsidRPr="00AB2C72">
        <w:t xml:space="preserve"> </w:t>
      </w:r>
      <w:proofErr w:type="spellStart"/>
      <w:r w:rsidRPr="00AB2C72">
        <w:t>maa</w:t>
      </w:r>
      <w:proofErr w:type="spellEnd"/>
      <w:r w:rsidRPr="00AB2C72">
        <w:t xml:space="preserve">-ala </w:t>
      </w:r>
      <w:proofErr w:type="spellStart"/>
      <w:r w:rsidR="006F3E81" w:rsidRPr="00AB2C72">
        <w:t>suurus</w:t>
      </w:r>
      <w:proofErr w:type="spellEnd"/>
      <w:r w:rsidR="006F3E81" w:rsidRPr="00AB2C72">
        <w:t xml:space="preserve"> on </w:t>
      </w:r>
      <w:r w:rsidR="00A42003" w:rsidRPr="000414A8">
        <w:rPr>
          <w:lang w:val="et-EE"/>
        </w:rPr>
        <w:t xml:space="preserve">5790 </w:t>
      </w:r>
      <w:proofErr w:type="spellStart"/>
      <w:r w:rsidR="00A42003" w:rsidRPr="000414A8">
        <w:rPr>
          <w:lang w:val="et-EE"/>
        </w:rPr>
        <w:t>m²</w:t>
      </w:r>
      <w:proofErr w:type="spellEnd"/>
      <w:r w:rsidR="00A42003" w:rsidRPr="000414A8">
        <w:rPr>
          <w:lang w:val="et-EE"/>
        </w:rPr>
        <w:t xml:space="preserve"> </w:t>
      </w:r>
      <w:proofErr w:type="spellStart"/>
      <w:r w:rsidR="006F3E81" w:rsidRPr="00AB2C72">
        <w:t>ning</w:t>
      </w:r>
      <w:proofErr w:type="spellEnd"/>
      <w:r w:rsidR="006F3E81" w:rsidRPr="00AB2C72">
        <w:t xml:space="preserve"> see </w:t>
      </w:r>
      <w:proofErr w:type="spellStart"/>
      <w:r w:rsidRPr="00AB2C72">
        <w:t>asub</w:t>
      </w:r>
      <w:proofErr w:type="spellEnd"/>
      <w:r w:rsidRPr="00AB2C72">
        <w:t xml:space="preserve"> </w:t>
      </w:r>
      <w:proofErr w:type="spellStart"/>
      <w:r w:rsidRPr="00AB2C72">
        <w:t>Narva</w:t>
      </w:r>
      <w:proofErr w:type="spellEnd"/>
      <w:r w:rsidRPr="00AB2C72">
        <w:t xml:space="preserve"> </w:t>
      </w:r>
      <w:proofErr w:type="spellStart"/>
      <w:r w:rsidRPr="00AB2C72">
        <w:t>linnas</w:t>
      </w:r>
      <w:proofErr w:type="spellEnd"/>
      <w:r w:rsidRPr="00AB2C72">
        <w:t xml:space="preserve"> </w:t>
      </w:r>
      <w:r w:rsidR="00A42003">
        <w:rPr>
          <w:lang w:val="et-EE"/>
        </w:rPr>
        <w:t>Kreenholmi</w:t>
      </w:r>
      <w:r w:rsidRPr="00AB2C72">
        <w:rPr>
          <w:lang w:val="et-EE"/>
        </w:rPr>
        <w:t xml:space="preserve"> </w:t>
      </w:r>
      <w:proofErr w:type="spellStart"/>
      <w:r w:rsidRPr="00AB2C72">
        <w:t>linnaosas</w:t>
      </w:r>
      <w:proofErr w:type="spellEnd"/>
      <w:r w:rsidRPr="00AB2C72">
        <w:t xml:space="preserve"> </w:t>
      </w:r>
      <w:proofErr w:type="spellStart"/>
      <w:r w:rsidR="00EB35A0">
        <w:t>Kreenholmi</w:t>
      </w:r>
      <w:proofErr w:type="spellEnd"/>
      <w:r w:rsidR="00EB35A0">
        <w:t xml:space="preserve"> </w:t>
      </w:r>
      <w:proofErr w:type="spellStart"/>
      <w:r w:rsidR="00EB35A0">
        <w:t>staadioni</w:t>
      </w:r>
      <w:proofErr w:type="spellEnd"/>
      <w:r w:rsidR="00EB35A0">
        <w:t xml:space="preserve"> </w:t>
      </w:r>
      <w:proofErr w:type="spellStart"/>
      <w:proofErr w:type="gramStart"/>
      <w:r w:rsidR="00EB35A0">
        <w:t>ja</w:t>
      </w:r>
      <w:proofErr w:type="spellEnd"/>
      <w:proofErr w:type="gramEnd"/>
      <w:r w:rsidR="00EB35A0">
        <w:t xml:space="preserve"> SA </w:t>
      </w:r>
      <w:proofErr w:type="spellStart"/>
      <w:r w:rsidR="00EB35A0">
        <w:t>Narva</w:t>
      </w:r>
      <w:proofErr w:type="spellEnd"/>
      <w:r w:rsidR="00EB35A0">
        <w:t xml:space="preserve"> </w:t>
      </w:r>
      <w:proofErr w:type="spellStart"/>
      <w:r w:rsidR="00EB35A0">
        <w:t>Haigla</w:t>
      </w:r>
      <w:proofErr w:type="spellEnd"/>
      <w:r w:rsidR="00EB35A0">
        <w:t xml:space="preserve"> </w:t>
      </w:r>
      <w:proofErr w:type="spellStart"/>
      <w:r w:rsidR="00EB35A0">
        <w:t>vahetus</w:t>
      </w:r>
      <w:proofErr w:type="spellEnd"/>
      <w:r w:rsidRPr="00AB2C72">
        <w:t xml:space="preserve"> </w:t>
      </w:r>
      <w:proofErr w:type="spellStart"/>
      <w:r w:rsidRPr="00AB2C72">
        <w:t>läheduses</w:t>
      </w:r>
      <w:proofErr w:type="spellEnd"/>
      <w:r w:rsidRPr="00AB2C72">
        <w:t>.</w:t>
      </w:r>
    </w:p>
    <w:p w14:paraId="41BBC11B" w14:textId="600DCD1F" w:rsidR="007B1C74" w:rsidRDefault="004C471A" w:rsidP="007B1C74">
      <w:pPr>
        <w:pStyle w:val="Heading1"/>
        <w:jc w:val="both"/>
      </w:pPr>
      <w:r w:rsidRPr="00AB2C72">
        <w:rPr>
          <w:noProof/>
        </w:rPr>
        <w:t xml:space="preserve">Kehtiva </w:t>
      </w:r>
      <w:r w:rsidR="0085715D" w:rsidRPr="00AB2C72">
        <w:rPr>
          <w:noProof/>
        </w:rPr>
        <w:t xml:space="preserve">Narva linna üldplaneeringu järgi on antud ala maakasutuse sihtotstarbeks </w:t>
      </w:r>
      <w:r w:rsidR="007B1C74">
        <w:rPr>
          <w:noProof/>
        </w:rPr>
        <w:t xml:space="preserve">haljasala ja pargi maa </w:t>
      </w:r>
      <w:r w:rsidR="007B1C74">
        <w:rPr>
          <w:noProof/>
        </w:rPr>
        <w:t>100%</w:t>
      </w:r>
      <w:r w:rsidR="007B1C74">
        <w:rPr>
          <w:noProof/>
        </w:rPr>
        <w:t>, mis on k</w:t>
      </w:r>
      <w:proofErr w:type="spellStart"/>
      <w:r w:rsidR="007B1C74">
        <w:t>atastriüksuse</w:t>
      </w:r>
      <w:proofErr w:type="spellEnd"/>
      <w:r w:rsidR="007B1C74">
        <w:t xml:space="preserve"> sihtotstarvet</w:t>
      </w:r>
      <w:r w:rsidR="007B1C74">
        <w:t>e liikide ja nende määramise korra alusel</w:t>
      </w:r>
    </w:p>
    <w:p w14:paraId="4F43B50F" w14:textId="0F6FD32A" w:rsidR="008D44D3" w:rsidRDefault="008D44D3" w:rsidP="007B1C74">
      <w:pPr>
        <w:pStyle w:val="Heading1"/>
        <w:jc w:val="both"/>
        <w:rPr>
          <w:noProof/>
        </w:rPr>
      </w:pPr>
      <w:r>
        <w:rPr>
          <w:noProof/>
        </w:rPr>
        <w:t>sotsiaalmaa-üldkasutatav</w:t>
      </w:r>
      <w:r w:rsidR="007B1C74">
        <w:rPr>
          <w:noProof/>
        </w:rPr>
        <w:t>a</w:t>
      </w:r>
      <w:r>
        <w:rPr>
          <w:noProof/>
        </w:rPr>
        <w:t xml:space="preserve"> maa</w:t>
      </w:r>
      <w:r w:rsidR="007B1C74">
        <w:rPr>
          <w:noProof/>
        </w:rPr>
        <w:t xml:space="preserve"> üks alaliike</w:t>
      </w:r>
      <w:r w:rsidR="004C471A" w:rsidRPr="00AB2C72">
        <w:rPr>
          <w:noProof/>
        </w:rPr>
        <w:t xml:space="preserve">. </w:t>
      </w:r>
      <w:r w:rsidR="0085715D" w:rsidRPr="00AB2C72">
        <w:rPr>
          <w:noProof/>
        </w:rPr>
        <w:t xml:space="preserve">Algatatav </w:t>
      </w:r>
      <w:r w:rsidR="000414A8">
        <w:rPr>
          <w:noProof/>
        </w:rPr>
        <w:t xml:space="preserve">Kreenholmi tn 56 </w:t>
      </w:r>
      <w:r w:rsidR="004C471A" w:rsidRPr="00AB2C72">
        <w:rPr>
          <w:noProof/>
        </w:rPr>
        <w:t xml:space="preserve">maa-ala </w:t>
      </w:r>
      <w:r w:rsidR="007B1C74">
        <w:rPr>
          <w:noProof/>
        </w:rPr>
        <w:t>detailplaneering</w:t>
      </w:r>
      <w:r w:rsidR="0085715D" w:rsidRPr="00AB2C72">
        <w:rPr>
          <w:noProof/>
        </w:rPr>
        <w:t xml:space="preserve"> </w:t>
      </w:r>
      <w:r w:rsidR="00AB2C72" w:rsidRPr="008D44D3">
        <w:t>eelda</w:t>
      </w:r>
      <w:r w:rsidR="000414A8" w:rsidRPr="008D44D3">
        <w:t>b</w:t>
      </w:r>
      <w:r w:rsidR="00AB2C72" w:rsidRPr="008D44D3">
        <w:t xml:space="preserve"> </w:t>
      </w:r>
      <w:r w:rsidR="000414A8">
        <w:rPr>
          <w:noProof/>
        </w:rPr>
        <w:t xml:space="preserve">muudatust </w:t>
      </w:r>
      <w:r w:rsidR="0085715D" w:rsidRPr="00AB2C72">
        <w:rPr>
          <w:noProof/>
        </w:rPr>
        <w:t>kehtiva üldplaneeringuga</w:t>
      </w:r>
      <w:r w:rsidR="006F3E81" w:rsidRPr="00AB2C72">
        <w:rPr>
          <w:noProof/>
        </w:rPr>
        <w:t xml:space="preserve"> maakasutuse sihtotstarve osas</w:t>
      </w:r>
      <w:r>
        <w:rPr>
          <w:noProof/>
        </w:rPr>
        <w:t>, ku</w:t>
      </w:r>
      <w:r w:rsidR="007B1C74">
        <w:rPr>
          <w:noProof/>
        </w:rPr>
        <w:t>na</w:t>
      </w:r>
      <w:r>
        <w:rPr>
          <w:noProof/>
        </w:rPr>
        <w:t xml:space="preserve"> kavandatav sihtotstarve on sotsiaalmaa-ühiskondlike hoonete maa 100%</w:t>
      </w:r>
      <w:r w:rsidR="0085715D" w:rsidRPr="00AB2C72">
        <w:rPr>
          <w:noProof/>
        </w:rPr>
        <w:t>.</w:t>
      </w:r>
      <w:r w:rsidR="00EB35A0">
        <w:rPr>
          <w:noProof/>
        </w:rPr>
        <w:t xml:space="preserve"> </w:t>
      </w:r>
    </w:p>
    <w:p w14:paraId="6A289773" w14:textId="7385F064" w:rsidR="00564FCE" w:rsidRPr="008D44D3" w:rsidRDefault="00EB35A0" w:rsidP="00D66745">
      <w:pPr>
        <w:tabs>
          <w:tab w:val="num" w:pos="0"/>
        </w:tabs>
        <w:jc w:val="both"/>
        <w:rPr>
          <w:noProof/>
          <w:lang w:val="et-EE"/>
        </w:rPr>
      </w:pPr>
      <w:r w:rsidRPr="008D44D3">
        <w:rPr>
          <w:noProof/>
          <w:lang w:val="et-EE"/>
        </w:rPr>
        <w:t xml:space="preserve">Planeeringuala </w:t>
      </w:r>
      <w:r w:rsidR="00613EB3" w:rsidRPr="008D44D3">
        <w:rPr>
          <w:noProof/>
          <w:lang w:val="et-EE"/>
        </w:rPr>
        <w:t>lõunapoolses osas</w:t>
      </w:r>
      <w:r w:rsidRPr="008D44D3">
        <w:rPr>
          <w:noProof/>
          <w:lang w:val="et-EE"/>
        </w:rPr>
        <w:t xml:space="preserve"> </w:t>
      </w:r>
      <w:r w:rsidR="00613EB3" w:rsidRPr="008D44D3">
        <w:rPr>
          <w:noProof/>
          <w:lang w:val="et-EE"/>
        </w:rPr>
        <w:t>paikneb</w:t>
      </w:r>
      <w:r w:rsidRPr="008D44D3">
        <w:rPr>
          <w:noProof/>
          <w:lang w:val="et-EE"/>
        </w:rPr>
        <w:t xml:space="preserve"> varasemalt Joala mõisakompleksi kuulunud kuivatihoone, mis tuleb ehitisena säilitada. Ehitise edasine funktsioon sõltub detailplaneeringu algatamisest huvitatud isiku vajadustest</w:t>
      </w:r>
      <w:r w:rsidR="00613EB3" w:rsidRPr="008D44D3">
        <w:rPr>
          <w:noProof/>
          <w:lang w:val="et-EE"/>
        </w:rPr>
        <w:t>, kusjuures</w:t>
      </w:r>
      <w:r w:rsidRPr="008D44D3">
        <w:rPr>
          <w:noProof/>
          <w:lang w:val="et-EE"/>
        </w:rPr>
        <w:t xml:space="preserve"> hoone uus funktsioon tuleks integreerida detailplaneeringu eskiislahendusse</w:t>
      </w:r>
      <w:r w:rsidR="00613EB3" w:rsidRPr="008D44D3">
        <w:rPr>
          <w:noProof/>
          <w:lang w:val="et-EE"/>
        </w:rPr>
        <w:t xml:space="preserve"> saäilitades sellega nii hoonemahu kui ka (osaliselt) välisilme.  </w:t>
      </w:r>
    </w:p>
    <w:p w14:paraId="071F7AC0" w14:textId="67E393AA" w:rsidR="00B54EB3" w:rsidRPr="00AB2C72" w:rsidRDefault="0085715D" w:rsidP="00315A35">
      <w:pPr>
        <w:jc w:val="both"/>
        <w:rPr>
          <w:noProof/>
          <w:lang w:val="et-EE"/>
        </w:rPr>
      </w:pPr>
      <w:r w:rsidRPr="00AB2C72">
        <w:rPr>
          <w:noProof/>
          <w:lang w:val="et-EE"/>
        </w:rPr>
        <w:t>Planeeringuala ligikaudne piir ja kontaktala on määratud vastavalt käesolevale otsusel</w:t>
      </w:r>
      <w:r w:rsidR="004C471A" w:rsidRPr="00AB2C72">
        <w:rPr>
          <w:noProof/>
          <w:lang w:val="et-EE"/>
        </w:rPr>
        <w:t>e lisatud asukohaskeemile (LISA-</w:t>
      </w:r>
      <w:r w:rsidRPr="00AB2C72">
        <w:rPr>
          <w:noProof/>
          <w:lang w:val="et-EE"/>
        </w:rPr>
        <w:t>1).</w:t>
      </w:r>
    </w:p>
    <w:p w14:paraId="5DB4C66E" w14:textId="77777777" w:rsidR="00B54EB3" w:rsidRPr="008E1FB0" w:rsidRDefault="00B54EB3" w:rsidP="00315A35">
      <w:pPr>
        <w:jc w:val="both"/>
        <w:rPr>
          <w:lang w:val="et-EE"/>
        </w:rPr>
      </w:pPr>
    </w:p>
    <w:p w14:paraId="5F6AF0C4" w14:textId="77777777" w:rsidR="0085715D" w:rsidRPr="008E1FB0" w:rsidRDefault="0085715D" w:rsidP="0021282E">
      <w:pPr>
        <w:numPr>
          <w:ilvl w:val="0"/>
          <w:numId w:val="9"/>
        </w:numPr>
        <w:jc w:val="both"/>
        <w:rPr>
          <w:lang w:val="et-EE"/>
        </w:rPr>
      </w:pPr>
      <w:r w:rsidRPr="008E1FB0">
        <w:rPr>
          <w:b/>
          <w:lang w:val="et-EE"/>
        </w:rPr>
        <w:t>ÕIGUSLIKUD ALUSED</w:t>
      </w:r>
    </w:p>
    <w:p w14:paraId="24A36D64" w14:textId="77777777" w:rsidR="0085715D" w:rsidRPr="008E1FB0" w:rsidRDefault="0085715D" w:rsidP="00AA0271">
      <w:pPr>
        <w:numPr>
          <w:ilvl w:val="1"/>
          <w:numId w:val="9"/>
        </w:numPr>
        <w:jc w:val="both"/>
        <w:rPr>
          <w:lang w:val="et-EE"/>
        </w:rPr>
      </w:pPr>
      <w:r w:rsidRPr="008E1FB0">
        <w:rPr>
          <w:lang w:val="et-EE"/>
        </w:rPr>
        <w:t xml:space="preserve">Planeerimisseaduse § 128 lõike 1 kohaselt detailplaneeringu algatab </w:t>
      </w:r>
      <w:r w:rsidRPr="008E1FB0">
        <w:rPr>
          <w:rStyle w:val="tekst4"/>
          <w:lang w:val="et-EE"/>
        </w:rPr>
        <w:t>kohalik</w:t>
      </w:r>
      <w:r w:rsidR="00A06A7C">
        <w:rPr>
          <w:rStyle w:val="tekst4"/>
          <w:lang w:val="et-EE"/>
        </w:rPr>
        <w:t>u</w:t>
      </w:r>
      <w:r w:rsidRPr="008E1FB0">
        <w:rPr>
          <w:rStyle w:val="tekst4"/>
          <w:lang w:val="et-EE"/>
        </w:rPr>
        <w:t xml:space="preserve"> omavalitsus</w:t>
      </w:r>
      <w:r w:rsidR="00A06A7C">
        <w:rPr>
          <w:rStyle w:val="tekst4"/>
          <w:lang w:val="et-EE"/>
        </w:rPr>
        <w:t>e</w:t>
      </w:r>
      <w:r w:rsidRPr="008E1FB0">
        <w:rPr>
          <w:rStyle w:val="tekst4"/>
          <w:lang w:val="et-EE"/>
        </w:rPr>
        <w:t xml:space="preserve"> üksus.</w:t>
      </w:r>
    </w:p>
    <w:p w14:paraId="2CA8552B" w14:textId="666E10F3" w:rsidR="0085715D" w:rsidRPr="008E1FB0" w:rsidRDefault="0085715D" w:rsidP="00872E19">
      <w:pPr>
        <w:numPr>
          <w:ilvl w:val="1"/>
          <w:numId w:val="9"/>
        </w:numPr>
        <w:jc w:val="both"/>
        <w:rPr>
          <w:lang w:val="et-EE"/>
        </w:rPr>
      </w:pPr>
      <w:r w:rsidRPr="008E1FB0">
        <w:rPr>
          <w:lang w:val="et-EE"/>
        </w:rPr>
        <w:t>Narva</w:t>
      </w:r>
      <w:r w:rsidR="00A06A7C">
        <w:rPr>
          <w:lang w:val="et-EE"/>
        </w:rPr>
        <w:t xml:space="preserve"> linna põhimääruse punkti 4.4.30</w:t>
      </w:r>
      <w:r w:rsidR="00D66745">
        <w:rPr>
          <w:lang w:val="et-EE"/>
        </w:rPr>
        <w:t xml:space="preserve">. </w:t>
      </w:r>
      <w:r w:rsidR="00AD3C75">
        <w:rPr>
          <w:lang w:val="et-EE"/>
        </w:rPr>
        <w:t>kohaselt</w:t>
      </w:r>
      <w:r w:rsidRPr="008E1FB0">
        <w:rPr>
          <w:lang w:val="et-EE"/>
        </w:rPr>
        <w:t xml:space="preserve"> detail</w:t>
      </w:r>
      <w:r w:rsidR="00AD3C75">
        <w:rPr>
          <w:lang w:val="et-EE"/>
        </w:rPr>
        <w:t>planeeringu koostamise algatamin</w:t>
      </w:r>
      <w:r w:rsidRPr="008E1FB0">
        <w:rPr>
          <w:lang w:val="et-EE"/>
        </w:rPr>
        <w:t>e on Linnavolikogu pädevuses.</w:t>
      </w:r>
    </w:p>
    <w:p w14:paraId="50D8232B" w14:textId="77777777" w:rsidR="0085715D" w:rsidRPr="008E1FB0" w:rsidRDefault="0085715D" w:rsidP="0021282E">
      <w:pPr>
        <w:ind w:left="360"/>
        <w:jc w:val="both"/>
        <w:rPr>
          <w:lang w:val="et-EE"/>
        </w:rPr>
      </w:pPr>
    </w:p>
    <w:p w14:paraId="0ECA0C94" w14:textId="77777777" w:rsidR="0085715D" w:rsidRPr="008E1FB0" w:rsidRDefault="0085715D" w:rsidP="0021282E">
      <w:pPr>
        <w:numPr>
          <w:ilvl w:val="0"/>
          <w:numId w:val="9"/>
        </w:numPr>
        <w:jc w:val="both"/>
        <w:rPr>
          <w:b/>
          <w:bCs/>
          <w:lang w:val="et-EE"/>
        </w:rPr>
      </w:pPr>
      <w:r w:rsidRPr="008E1FB0">
        <w:rPr>
          <w:b/>
          <w:bCs/>
          <w:lang w:val="et-EE"/>
        </w:rPr>
        <w:t>OTSUS</w:t>
      </w:r>
    </w:p>
    <w:p w14:paraId="78514914" w14:textId="6A4CBA4D" w:rsidR="0085715D" w:rsidRPr="001F6F03" w:rsidRDefault="0085715D" w:rsidP="00D66745">
      <w:pPr>
        <w:jc w:val="both"/>
        <w:rPr>
          <w:highlight w:val="yellow"/>
          <w:lang w:val="et-EE"/>
        </w:rPr>
      </w:pPr>
      <w:r w:rsidRPr="00D4683E">
        <w:rPr>
          <w:lang w:val="et-EE"/>
        </w:rPr>
        <w:t>Algatada</w:t>
      </w:r>
      <w:r w:rsidRPr="00D4683E">
        <w:rPr>
          <w:bCs/>
          <w:lang w:val="et-EE"/>
        </w:rPr>
        <w:t xml:space="preserve"> </w:t>
      </w:r>
      <w:r w:rsidR="000414A8">
        <w:rPr>
          <w:noProof/>
          <w:lang w:val="et-EE"/>
        </w:rPr>
        <w:t>Kreenholmi tn 56</w:t>
      </w:r>
      <w:r w:rsidR="00D4683E" w:rsidRPr="00D4683E">
        <w:rPr>
          <w:noProof/>
          <w:lang w:val="et-EE"/>
        </w:rPr>
        <w:t xml:space="preserve"> maa-ala</w:t>
      </w:r>
      <w:r w:rsidR="00D66745" w:rsidRPr="00D4683E">
        <w:rPr>
          <w:lang w:val="et-EE"/>
        </w:rPr>
        <w:t xml:space="preserve"> </w:t>
      </w:r>
      <w:r w:rsidRPr="00D4683E">
        <w:rPr>
          <w:lang w:val="et-EE"/>
        </w:rPr>
        <w:t xml:space="preserve">detailplaneeringu koostamine, mille ülesandeks on Narva linnas </w:t>
      </w:r>
      <w:r w:rsidR="000414A8">
        <w:rPr>
          <w:lang w:val="et-EE"/>
        </w:rPr>
        <w:t>Kreenholmi</w:t>
      </w:r>
      <w:r w:rsidR="00D4683E" w:rsidRPr="00D4683E">
        <w:rPr>
          <w:lang w:val="et-EE"/>
        </w:rPr>
        <w:t xml:space="preserve"> </w:t>
      </w:r>
      <w:r w:rsidRPr="00D4683E">
        <w:rPr>
          <w:lang w:val="et-EE"/>
        </w:rPr>
        <w:t xml:space="preserve">linnaosas </w:t>
      </w:r>
      <w:r w:rsidR="000414A8" w:rsidRPr="000414A8">
        <w:rPr>
          <w:lang w:val="et-EE"/>
        </w:rPr>
        <w:t xml:space="preserve">5790 </w:t>
      </w:r>
      <w:proofErr w:type="spellStart"/>
      <w:r w:rsidR="000414A8" w:rsidRPr="000414A8">
        <w:rPr>
          <w:lang w:val="et-EE"/>
        </w:rPr>
        <w:t>m²</w:t>
      </w:r>
      <w:proofErr w:type="spellEnd"/>
      <w:r w:rsidR="000414A8" w:rsidRPr="000414A8">
        <w:rPr>
          <w:lang w:val="et-EE"/>
        </w:rPr>
        <w:t xml:space="preserve"> </w:t>
      </w:r>
      <w:r w:rsidRPr="001F6F03">
        <w:rPr>
          <w:lang w:val="et-EE"/>
        </w:rPr>
        <w:t xml:space="preserve">suurusel maa-alal </w:t>
      </w:r>
      <w:r w:rsidR="001F6F03" w:rsidRPr="001F6F03">
        <w:rPr>
          <w:lang w:val="et-EE"/>
        </w:rPr>
        <w:t xml:space="preserve">ehitusõiguse määramine </w:t>
      </w:r>
      <w:bookmarkStart w:id="0" w:name="_GoBack"/>
      <w:bookmarkEnd w:id="0"/>
      <w:r w:rsidR="000414A8">
        <w:rPr>
          <w:lang w:val="et-EE"/>
        </w:rPr>
        <w:t xml:space="preserve">kiriku </w:t>
      </w:r>
      <w:r w:rsidR="00E8731D">
        <w:rPr>
          <w:lang w:val="et-EE"/>
        </w:rPr>
        <w:lastRenderedPageBreak/>
        <w:t>ehitamiseks</w:t>
      </w:r>
      <w:r w:rsidRPr="001F6F03">
        <w:rPr>
          <w:lang w:val="et-EE"/>
        </w:rPr>
        <w:t xml:space="preserve">. </w:t>
      </w:r>
      <w:r w:rsidRPr="00D4683E">
        <w:rPr>
          <w:lang w:val="et-EE"/>
        </w:rPr>
        <w:t>Lisaks antakse planeeringuga heakorrastuse, haljastuse,</w:t>
      </w:r>
      <w:r w:rsidR="00D66745" w:rsidRPr="00D4683E">
        <w:rPr>
          <w:lang w:val="et-EE"/>
        </w:rPr>
        <w:t xml:space="preserve"> juurdepääsuteede, parkimise ja </w:t>
      </w:r>
      <w:r w:rsidRPr="00D4683E">
        <w:rPr>
          <w:lang w:val="et-EE"/>
        </w:rPr>
        <w:t>tehnovõrkudega varustamise põhimõtteline lahendus.</w:t>
      </w:r>
    </w:p>
    <w:p w14:paraId="616D70C3" w14:textId="77777777" w:rsidR="0085715D" w:rsidRDefault="0085715D" w:rsidP="000B5CB6">
      <w:pPr>
        <w:jc w:val="both"/>
        <w:rPr>
          <w:lang w:val="et-EE"/>
        </w:rPr>
      </w:pPr>
    </w:p>
    <w:p w14:paraId="3E8BC347" w14:textId="77777777" w:rsidR="0085715D" w:rsidRPr="008E1FB0" w:rsidRDefault="0085715D" w:rsidP="0021282E">
      <w:pPr>
        <w:numPr>
          <w:ilvl w:val="0"/>
          <w:numId w:val="9"/>
        </w:numPr>
        <w:jc w:val="both"/>
        <w:rPr>
          <w:lang w:val="et-EE"/>
        </w:rPr>
      </w:pPr>
      <w:r w:rsidRPr="008E1FB0">
        <w:rPr>
          <w:b/>
          <w:lang w:val="et-EE"/>
        </w:rPr>
        <w:t>LÄHTESEISUKOHAD</w:t>
      </w:r>
    </w:p>
    <w:p w14:paraId="12CF5DDA" w14:textId="3DB4DC56" w:rsidR="0085715D" w:rsidRPr="008E1FB0" w:rsidRDefault="0085715D" w:rsidP="0021282E">
      <w:pPr>
        <w:pStyle w:val="Heading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Üldandmed</w:t>
      </w:r>
      <w:r w:rsidR="00FA4E68">
        <w:rPr>
          <w:rFonts w:ascii="Times New Roman" w:hAnsi="Times New Roman" w:cs="Times New Roman"/>
          <w:sz w:val="24"/>
          <w:szCs w:val="24"/>
        </w:rPr>
        <w:t xml:space="preserve"> </w:t>
      </w:r>
    </w:p>
    <w:p w14:paraId="3BAAE000" w14:textId="77777777" w:rsidR="006E57EC" w:rsidRPr="006E57EC" w:rsidRDefault="006E57EC" w:rsidP="006E57EC">
      <w:pPr>
        <w:pStyle w:val="ListParagraph"/>
        <w:ind w:left="360"/>
        <w:jc w:val="both"/>
        <w:rPr>
          <w:lang w:val="et-EE"/>
        </w:rPr>
      </w:pPr>
      <w:proofErr w:type="spellStart"/>
      <w:r w:rsidRPr="006E57EC">
        <w:rPr>
          <w:lang w:val="fi-FI"/>
        </w:rPr>
        <w:t>Korraldaja</w:t>
      </w:r>
      <w:proofErr w:type="spellEnd"/>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Linnavalitsuse</w:t>
      </w:r>
      <w:proofErr w:type="spellEnd"/>
      <w:r w:rsidRPr="006E57EC">
        <w:rPr>
          <w:lang w:val="fi-FI"/>
        </w:rPr>
        <w:t xml:space="preserve"> </w:t>
      </w:r>
      <w:proofErr w:type="spellStart"/>
      <w:r w:rsidRPr="006E57EC">
        <w:rPr>
          <w:lang w:val="fi-FI"/>
        </w:rPr>
        <w:t>Arhitektuuri-</w:t>
      </w:r>
      <w:proofErr w:type="spellEnd"/>
      <w:r w:rsidRPr="006E57EC">
        <w:rPr>
          <w:lang w:val="fi-FI"/>
        </w:rPr>
        <w:t xml:space="preserve"> ja </w:t>
      </w:r>
      <w:proofErr w:type="spellStart"/>
      <w:r w:rsidRPr="006E57EC">
        <w:rPr>
          <w:lang w:val="fi-FI"/>
        </w:rPr>
        <w:t>Linnaplaneerimise</w:t>
      </w:r>
      <w:proofErr w:type="spellEnd"/>
      <w:r w:rsidRPr="006E57EC">
        <w:rPr>
          <w:lang w:val="fi-FI"/>
        </w:rPr>
        <w:t xml:space="preserve"> </w:t>
      </w:r>
      <w:proofErr w:type="spellStart"/>
      <w:r w:rsidRPr="006E57EC">
        <w:rPr>
          <w:lang w:val="fi-FI"/>
        </w:rPr>
        <w:t>Amet</w:t>
      </w:r>
      <w:proofErr w:type="spellEnd"/>
      <w:r w:rsidRPr="006E57EC">
        <w:rPr>
          <w:lang w:val="fi-FI"/>
        </w:rPr>
        <w:t>;</w:t>
      </w:r>
    </w:p>
    <w:p w14:paraId="25603E7D" w14:textId="01DC24A4" w:rsidR="006E57EC" w:rsidRPr="006E57EC" w:rsidRDefault="006E57EC" w:rsidP="006E57EC">
      <w:pPr>
        <w:pStyle w:val="ListParagraph"/>
        <w:ind w:left="360"/>
        <w:jc w:val="both"/>
        <w:rPr>
          <w:lang w:val="et-EE"/>
        </w:rPr>
      </w:pPr>
      <w:r w:rsidRPr="006E57EC">
        <w:rPr>
          <w:lang w:val="et-EE"/>
        </w:rPr>
        <w:t xml:space="preserve">Huvitatud isik: </w:t>
      </w:r>
      <w:r w:rsidR="000414A8" w:rsidRPr="006F188E">
        <w:rPr>
          <w:bCs/>
          <w:lang w:val="en-US"/>
        </w:rPr>
        <w:t xml:space="preserve">Moskva </w:t>
      </w:r>
      <w:proofErr w:type="spellStart"/>
      <w:r w:rsidR="000414A8" w:rsidRPr="006F188E">
        <w:rPr>
          <w:bCs/>
          <w:lang w:val="en-US"/>
        </w:rPr>
        <w:t>Patriarhaadi</w:t>
      </w:r>
      <w:proofErr w:type="spellEnd"/>
      <w:r w:rsidR="000414A8" w:rsidRPr="006F188E">
        <w:rPr>
          <w:bCs/>
          <w:lang w:val="en-US"/>
        </w:rPr>
        <w:t xml:space="preserve"> </w:t>
      </w:r>
      <w:proofErr w:type="spellStart"/>
      <w:r w:rsidR="000414A8" w:rsidRPr="006F188E">
        <w:rPr>
          <w:bCs/>
          <w:lang w:val="en-US"/>
        </w:rPr>
        <w:t>Eesti</w:t>
      </w:r>
      <w:proofErr w:type="spellEnd"/>
      <w:r w:rsidR="000414A8" w:rsidRPr="006F188E">
        <w:rPr>
          <w:bCs/>
          <w:lang w:val="en-US"/>
        </w:rPr>
        <w:t xml:space="preserve"> </w:t>
      </w:r>
      <w:proofErr w:type="spellStart"/>
      <w:r w:rsidR="000414A8" w:rsidRPr="006F188E">
        <w:rPr>
          <w:bCs/>
          <w:lang w:val="en-US"/>
        </w:rPr>
        <w:t>Õigeusu</w:t>
      </w:r>
      <w:proofErr w:type="spellEnd"/>
      <w:r w:rsidR="000414A8" w:rsidRPr="006F188E">
        <w:rPr>
          <w:bCs/>
          <w:lang w:val="en-US"/>
        </w:rPr>
        <w:t xml:space="preserve"> </w:t>
      </w:r>
      <w:proofErr w:type="spellStart"/>
      <w:r w:rsidR="000414A8" w:rsidRPr="006F188E">
        <w:rPr>
          <w:bCs/>
          <w:lang w:val="en-US"/>
        </w:rPr>
        <w:t>Kiriku</w:t>
      </w:r>
      <w:proofErr w:type="spellEnd"/>
      <w:r w:rsidR="000414A8" w:rsidRPr="006F188E">
        <w:rPr>
          <w:bCs/>
          <w:lang w:val="en-US"/>
        </w:rPr>
        <w:t xml:space="preserve"> </w:t>
      </w:r>
      <w:proofErr w:type="spellStart"/>
      <w:r w:rsidR="000414A8" w:rsidRPr="006F188E">
        <w:rPr>
          <w:bCs/>
          <w:lang w:val="en-US"/>
        </w:rPr>
        <w:t>Narva</w:t>
      </w:r>
      <w:proofErr w:type="spellEnd"/>
      <w:r w:rsidR="000414A8" w:rsidRPr="006F188E">
        <w:rPr>
          <w:bCs/>
          <w:lang w:val="en-US"/>
        </w:rPr>
        <w:t xml:space="preserve"> </w:t>
      </w:r>
      <w:proofErr w:type="spellStart"/>
      <w:r w:rsidR="000414A8" w:rsidRPr="006F188E">
        <w:rPr>
          <w:bCs/>
          <w:lang w:val="en-US"/>
        </w:rPr>
        <w:t>Pühade</w:t>
      </w:r>
      <w:proofErr w:type="spellEnd"/>
      <w:r w:rsidR="000414A8" w:rsidRPr="006F188E">
        <w:rPr>
          <w:bCs/>
          <w:lang w:val="en-US"/>
        </w:rPr>
        <w:t xml:space="preserve"> </w:t>
      </w:r>
      <w:proofErr w:type="spellStart"/>
      <w:r w:rsidR="000414A8" w:rsidRPr="006F188E">
        <w:rPr>
          <w:bCs/>
          <w:lang w:val="en-US"/>
        </w:rPr>
        <w:t>Apostlisarnaste</w:t>
      </w:r>
      <w:proofErr w:type="spellEnd"/>
      <w:r w:rsidR="000414A8" w:rsidRPr="006F188E">
        <w:rPr>
          <w:bCs/>
          <w:lang w:val="en-US"/>
        </w:rPr>
        <w:t xml:space="preserve"> </w:t>
      </w:r>
      <w:proofErr w:type="spellStart"/>
      <w:r w:rsidR="000414A8" w:rsidRPr="006F188E">
        <w:rPr>
          <w:bCs/>
          <w:lang w:val="en-US"/>
        </w:rPr>
        <w:t>Kirilluse</w:t>
      </w:r>
      <w:proofErr w:type="spellEnd"/>
      <w:r w:rsidR="000414A8" w:rsidRPr="006F188E">
        <w:rPr>
          <w:bCs/>
          <w:lang w:val="en-US"/>
        </w:rPr>
        <w:t xml:space="preserve"> ja </w:t>
      </w:r>
      <w:proofErr w:type="spellStart"/>
      <w:r w:rsidR="000414A8" w:rsidRPr="006F188E">
        <w:rPr>
          <w:bCs/>
          <w:lang w:val="en-US"/>
        </w:rPr>
        <w:t>Metodiuse</w:t>
      </w:r>
      <w:proofErr w:type="spellEnd"/>
      <w:r w:rsidR="000414A8">
        <w:rPr>
          <w:bCs/>
          <w:lang w:val="en-US"/>
        </w:rPr>
        <w:t xml:space="preserve"> </w:t>
      </w:r>
      <w:proofErr w:type="spellStart"/>
      <w:r w:rsidR="000414A8" w:rsidRPr="006F188E">
        <w:rPr>
          <w:bCs/>
          <w:lang w:val="en-US"/>
        </w:rPr>
        <w:t>Kogudus</w:t>
      </w:r>
      <w:proofErr w:type="spellEnd"/>
      <w:r w:rsidR="000414A8" w:rsidRPr="006F188E">
        <w:rPr>
          <w:bCs/>
          <w:lang w:val="en-US"/>
        </w:rPr>
        <w:t xml:space="preserve"> (</w:t>
      </w:r>
      <w:proofErr w:type="spellStart"/>
      <w:r w:rsidR="000414A8" w:rsidRPr="006F188E">
        <w:rPr>
          <w:bCs/>
          <w:lang w:val="en-US"/>
        </w:rPr>
        <w:t>registrikood</w:t>
      </w:r>
      <w:proofErr w:type="spellEnd"/>
      <w:r w:rsidR="000414A8" w:rsidRPr="006F188E">
        <w:rPr>
          <w:bCs/>
          <w:lang w:val="en-US"/>
        </w:rPr>
        <w:t xml:space="preserve"> 80312144)</w:t>
      </w:r>
      <w:r w:rsidR="000414A8">
        <w:rPr>
          <w:bCs/>
          <w:lang w:val="en-US"/>
        </w:rPr>
        <w:t>;</w:t>
      </w:r>
    </w:p>
    <w:p w14:paraId="7849F6C2" w14:textId="4F24CBBC" w:rsidR="006E57EC" w:rsidRPr="006E57EC" w:rsidRDefault="006E57EC" w:rsidP="006E57EC">
      <w:pPr>
        <w:pStyle w:val="ListParagraph"/>
        <w:autoSpaceDE w:val="0"/>
        <w:autoSpaceDN w:val="0"/>
        <w:adjustRightInd w:val="0"/>
        <w:ind w:left="360"/>
        <w:rPr>
          <w:lang w:val="en-US"/>
        </w:rPr>
      </w:pPr>
      <w:proofErr w:type="spellStart"/>
      <w:r w:rsidRPr="00E0047C">
        <w:t>Planeerija</w:t>
      </w:r>
      <w:proofErr w:type="spellEnd"/>
      <w:r w:rsidRPr="00E0047C">
        <w:t xml:space="preserve">: </w:t>
      </w:r>
      <w:r w:rsidR="00111968" w:rsidRPr="00111968">
        <w:t xml:space="preserve">ARH </w:t>
      </w:r>
      <w:proofErr w:type="spellStart"/>
      <w:r w:rsidR="00111968" w:rsidRPr="00111968">
        <w:t>Pluss</w:t>
      </w:r>
      <w:proofErr w:type="spellEnd"/>
      <w:r w:rsidR="00111968" w:rsidRPr="00111968">
        <w:t xml:space="preserve"> OÜ</w:t>
      </w:r>
      <w:r w:rsidR="00111968" w:rsidRPr="00E019C5">
        <w:rPr>
          <w:b/>
        </w:rPr>
        <w:t xml:space="preserve"> </w:t>
      </w:r>
      <w:r w:rsidR="00111968" w:rsidRPr="00E019C5">
        <w:rPr>
          <w:color w:val="000000"/>
          <w:lang w:val="et-EE"/>
        </w:rPr>
        <w:t>(</w:t>
      </w:r>
      <w:r w:rsidR="00111968">
        <w:rPr>
          <w:lang w:val="et-EE"/>
        </w:rPr>
        <w:t>äriregistri kood</w:t>
      </w:r>
      <w:r w:rsidR="00111968" w:rsidRPr="00E019C5">
        <w:rPr>
          <w:lang w:val="et-EE"/>
        </w:rPr>
        <w:t xml:space="preserve"> </w:t>
      </w:r>
      <w:r w:rsidR="00111968" w:rsidRPr="00E019C5">
        <w:t>12347683</w:t>
      </w:r>
      <w:r w:rsidR="00111968">
        <w:t>)</w:t>
      </w:r>
      <w:r w:rsidR="000414A8" w:rsidRPr="006E57EC">
        <w:rPr>
          <w:lang w:val="fi-FI"/>
        </w:rPr>
        <w:t>;</w:t>
      </w:r>
    </w:p>
    <w:p w14:paraId="488C56E7" w14:textId="5B3EC2BE" w:rsidR="006E57EC" w:rsidRPr="00DD3F0D" w:rsidRDefault="00C9183B" w:rsidP="00584C05">
      <w:pPr>
        <w:pStyle w:val="ListParagraph"/>
        <w:autoSpaceDE w:val="0"/>
        <w:autoSpaceDN w:val="0"/>
        <w:adjustRightInd w:val="0"/>
        <w:ind w:left="360"/>
        <w:jc w:val="both"/>
        <w:rPr>
          <w:lang w:val="en-US"/>
        </w:rPr>
      </w:pPr>
      <w:r>
        <w:rPr>
          <w:lang w:val="et-EE"/>
        </w:rPr>
        <w:t>Kreenholmi</w:t>
      </w:r>
      <w:r w:rsidR="00584C05">
        <w:rPr>
          <w:lang w:val="et-EE"/>
        </w:rPr>
        <w:t xml:space="preserve"> tn </w:t>
      </w:r>
      <w:r>
        <w:rPr>
          <w:lang w:val="et-EE"/>
        </w:rPr>
        <w:t>56</w:t>
      </w:r>
      <w:r w:rsidR="00584C05">
        <w:rPr>
          <w:lang w:val="et-EE"/>
        </w:rPr>
        <w:t xml:space="preserve"> (</w:t>
      </w:r>
      <w:r>
        <w:t>51101:001:0863</w:t>
      </w:r>
      <w:r w:rsidR="00D4683E">
        <w:t>)</w:t>
      </w:r>
      <w:r w:rsidR="00584C05">
        <w:t xml:space="preserve"> </w:t>
      </w:r>
      <w:proofErr w:type="spellStart"/>
      <w:r w:rsidR="006E57EC" w:rsidRPr="00584C05">
        <w:rPr>
          <w:lang w:val="fi-FI"/>
        </w:rPr>
        <w:t>kinnistu</w:t>
      </w:r>
      <w:proofErr w:type="spellEnd"/>
      <w:r w:rsidR="006E57EC" w:rsidRPr="00584C05">
        <w:rPr>
          <w:lang w:val="en-US"/>
        </w:rPr>
        <w:t xml:space="preserve"> </w:t>
      </w:r>
      <w:proofErr w:type="spellStart"/>
      <w:r w:rsidR="006E57EC" w:rsidRPr="00584C05">
        <w:rPr>
          <w:lang w:val="fi-FI"/>
        </w:rPr>
        <w:t>omanik</w:t>
      </w:r>
      <w:proofErr w:type="spellEnd"/>
      <w:r w:rsidR="006E57EC" w:rsidRPr="00584C05">
        <w:rPr>
          <w:lang w:val="fi-FI"/>
        </w:rPr>
        <w:t xml:space="preserve"> on </w:t>
      </w:r>
      <w:r>
        <w:rPr>
          <w:lang w:val="et-EE"/>
        </w:rPr>
        <w:t>Narva Linn;</w:t>
      </w:r>
    </w:p>
    <w:p w14:paraId="4AEEC172" w14:textId="6F681B7C" w:rsidR="006E57EC" w:rsidRPr="006E57EC" w:rsidRDefault="006E57EC" w:rsidP="006E57EC">
      <w:pPr>
        <w:pStyle w:val="ListParagraph"/>
        <w:ind w:left="360"/>
        <w:jc w:val="both"/>
        <w:rPr>
          <w:lang w:val="fi-FI"/>
        </w:rPr>
      </w:pPr>
      <w:proofErr w:type="spellStart"/>
      <w:r w:rsidRPr="006E57EC">
        <w:rPr>
          <w:lang w:val="fi-FI"/>
        </w:rPr>
        <w:t>Planeeringuala</w:t>
      </w:r>
      <w:proofErr w:type="spellEnd"/>
      <w:r w:rsidRPr="006E57EC">
        <w:rPr>
          <w:lang w:val="fi-FI"/>
        </w:rPr>
        <w:t xml:space="preserve"> </w:t>
      </w:r>
      <w:proofErr w:type="spellStart"/>
      <w:r w:rsidRPr="006E57EC">
        <w:rPr>
          <w:lang w:val="fi-FI"/>
        </w:rPr>
        <w:t>asukoht</w:t>
      </w:r>
      <w:proofErr w:type="spellEnd"/>
      <w:r w:rsidRPr="006E57EC">
        <w:rPr>
          <w:lang w:val="fi-FI"/>
        </w:rPr>
        <w:t xml:space="preserve">: </w:t>
      </w:r>
      <w:r w:rsidR="000414A8">
        <w:rPr>
          <w:lang w:val="et-EE"/>
        </w:rPr>
        <w:t>Kreenholmi</w:t>
      </w:r>
      <w:r w:rsidR="00D4683E" w:rsidRPr="00FA707F">
        <w:rPr>
          <w:lang w:val="et-EE"/>
        </w:rPr>
        <w:t xml:space="preserve"> </w:t>
      </w:r>
      <w:r w:rsidRPr="00D4683E">
        <w:rPr>
          <w:lang w:val="fi-FI"/>
        </w:rPr>
        <w:t>linnaosa</w:t>
      </w:r>
      <w:r w:rsidRPr="006E57EC">
        <w:rPr>
          <w:lang w:val="fi-FI"/>
        </w:rPr>
        <w:t xml:space="preserve">, </w:t>
      </w:r>
      <w:proofErr w:type="spellStart"/>
      <w:r w:rsidRPr="006E57EC">
        <w:rPr>
          <w:lang w:val="fi-FI"/>
        </w:rPr>
        <w:t>Narva</w:t>
      </w:r>
      <w:proofErr w:type="spellEnd"/>
      <w:r w:rsidRPr="006E57EC">
        <w:rPr>
          <w:lang w:val="fi-FI"/>
        </w:rPr>
        <w:t xml:space="preserve"> </w:t>
      </w:r>
      <w:proofErr w:type="spellStart"/>
      <w:r w:rsidRPr="006E57EC">
        <w:rPr>
          <w:lang w:val="fi-FI"/>
        </w:rPr>
        <w:t>linn</w:t>
      </w:r>
      <w:proofErr w:type="spellEnd"/>
      <w:r w:rsidRPr="006E57EC">
        <w:rPr>
          <w:lang w:val="fi-FI"/>
        </w:rPr>
        <w:t>.</w:t>
      </w:r>
    </w:p>
    <w:p w14:paraId="4508E3D7" w14:textId="77777777" w:rsidR="00684550" w:rsidRDefault="00684550" w:rsidP="00684550">
      <w:pPr>
        <w:autoSpaceDE w:val="0"/>
        <w:autoSpaceDN w:val="0"/>
        <w:adjustRightInd w:val="0"/>
        <w:ind w:left="360"/>
        <w:jc w:val="both"/>
        <w:rPr>
          <w:lang w:val="et-EE" w:eastAsia="ru-RU"/>
        </w:rPr>
      </w:pPr>
      <w:r w:rsidRPr="008D640A">
        <w:rPr>
          <w:lang w:val="et-EE"/>
        </w:rPr>
        <w:t xml:space="preserve">Detailplaneeringu kehtestamise või kehtestamata jätmise otsus tehakse hiljemalt </w:t>
      </w:r>
      <w:r w:rsidRPr="008D640A">
        <w:rPr>
          <w:b/>
          <w:lang w:val="et-EE"/>
        </w:rPr>
        <w:t>3 aasta</w:t>
      </w:r>
      <w:r w:rsidRPr="008D640A">
        <w:rPr>
          <w:lang w:val="et-EE"/>
        </w:rPr>
        <w:t xml:space="preserve"> möödumisel detailplaneeringu algatamisest arvates.</w:t>
      </w:r>
    </w:p>
    <w:p w14:paraId="01E5DB0B" w14:textId="011975B1" w:rsidR="00684550" w:rsidRPr="008E1FB0" w:rsidRDefault="00684550" w:rsidP="00684550">
      <w:pPr>
        <w:autoSpaceDE w:val="0"/>
        <w:autoSpaceDN w:val="0"/>
        <w:adjustRightInd w:val="0"/>
        <w:ind w:left="360"/>
        <w:jc w:val="both"/>
        <w:rPr>
          <w:lang w:val="et-EE" w:eastAsia="ru-RU"/>
        </w:rPr>
      </w:pPr>
      <w:r w:rsidRPr="008D640A">
        <w:rPr>
          <w:lang w:val="et-EE"/>
        </w:rPr>
        <w:t xml:space="preserve">Kohalik omavalitsus võib detailplaneeringu tunnistada kehtetuks, kui detailplaneeringu kehtestamisest on möödunud </w:t>
      </w:r>
      <w:r w:rsidRPr="008D640A">
        <w:rPr>
          <w:b/>
          <w:lang w:val="et-EE"/>
        </w:rPr>
        <w:t>vähemalt 5 aastat</w:t>
      </w:r>
      <w:r w:rsidRPr="008D640A">
        <w:rPr>
          <w:lang w:val="et-EE"/>
        </w:rPr>
        <w:t xml:space="preserve"> ja detailplaneeringut ei ole asutud ellu viima.</w:t>
      </w:r>
    </w:p>
    <w:p w14:paraId="1758C30E" w14:textId="77777777" w:rsidR="0085715D" w:rsidRPr="008E1FB0" w:rsidRDefault="0085715D" w:rsidP="0021282E">
      <w:pPr>
        <w:tabs>
          <w:tab w:val="num" w:pos="0"/>
        </w:tabs>
        <w:jc w:val="both"/>
        <w:rPr>
          <w:lang w:val="et-EE"/>
        </w:rPr>
      </w:pPr>
    </w:p>
    <w:p w14:paraId="433F9B78" w14:textId="77777777" w:rsidR="0085715D" w:rsidRPr="008E1FB0" w:rsidRDefault="0085715D" w:rsidP="00002AF0">
      <w:pPr>
        <w:pStyle w:val="Heading2"/>
        <w:numPr>
          <w:ilvl w:val="1"/>
          <w:numId w:val="9"/>
        </w:numPr>
        <w:shd w:val="clear" w:color="auto" w:fill="FFFFFF"/>
        <w:jc w:val="both"/>
        <w:rPr>
          <w:rFonts w:ascii="Times New Roman" w:hAnsi="Times New Roman" w:cs="Times New Roman"/>
          <w:sz w:val="24"/>
          <w:szCs w:val="24"/>
        </w:rPr>
      </w:pPr>
      <w:r w:rsidRPr="008E1FB0">
        <w:rPr>
          <w:rFonts w:ascii="Times New Roman" w:hAnsi="Times New Roman" w:cs="Times New Roman"/>
          <w:sz w:val="24"/>
          <w:szCs w:val="24"/>
        </w:rPr>
        <w:t>Planeeringu eesmärk:</w:t>
      </w:r>
    </w:p>
    <w:p w14:paraId="09B21798" w14:textId="77777777" w:rsidR="0085715D" w:rsidRPr="008E1FB0" w:rsidRDefault="0085715D" w:rsidP="00254CE5">
      <w:pPr>
        <w:numPr>
          <w:ilvl w:val="0"/>
          <w:numId w:val="20"/>
        </w:numPr>
        <w:tabs>
          <w:tab w:val="clear" w:pos="1512"/>
          <w:tab w:val="num" w:pos="1080"/>
        </w:tabs>
        <w:ind w:left="1080"/>
        <w:jc w:val="both"/>
        <w:rPr>
          <w:lang w:val="et-EE"/>
        </w:rPr>
      </w:pPr>
      <w:r w:rsidRPr="008E1FB0">
        <w:rPr>
          <w:noProof/>
          <w:lang w:val="et-EE"/>
        </w:rPr>
        <w:t>Ehitusõiguse määramine;</w:t>
      </w:r>
    </w:p>
    <w:p w14:paraId="103FCB5C"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Liikluskorralduse (juurdepääsude ja parkimise), heakorrastuse ja haljastuse lahendamine;</w:t>
      </w:r>
    </w:p>
    <w:p w14:paraId="7A69312E" w14:textId="77777777" w:rsidR="0085715D" w:rsidRPr="008E1FB0" w:rsidRDefault="0085715D" w:rsidP="0021282E">
      <w:pPr>
        <w:numPr>
          <w:ilvl w:val="0"/>
          <w:numId w:val="20"/>
        </w:numPr>
        <w:tabs>
          <w:tab w:val="clear" w:pos="1512"/>
          <w:tab w:val="num" w:pos="1080"/>
        </w:tabs>
        <w:ind w:left="1080"/>
        <w:jc w:val="both"/>
        <w:rPr>
          <w:lang w:val="et-EE"/>
        </w:rPr>
      </w:pPr>
      <w:r w:rsidRPr="008E1FB0">
        <w:rPr>
          <w:noProof/>
          <w:lang w:val="et-EE"/>
        </w:rPr>
        <w:t>Tehnovõrkude asukohtade määramine.</w:t>
      </w:r>
    </w:p>
    <w:p w14:paraId="3090AAB9" w14:textId="77777777" w:rsidR="0085715D" w:rsidRPr="008E1FB0" w:rsidRDefault="0085715D" w:rsidP="0021282E">
      <w:pPr>
        <w:ind w:left="720"/>
        <w:jc w:val="both"/>
        <w:rPr>
          <w:lang w:val="et-EE"/>
        </w:rPr>
      </w:pPr>
    </w:p>
    <w:p w14:paraId="38F23C2C" w14:textId="77777777" w:rsidR="0085715D" w:rsidRPr="008E1FB0" w:rsidRDefault="0085715D" w:rsidP="0021282E">
      <w:pPr>
        <w:pStyle w:val="Heading2"/>
        <w:numPr>
          <w:ilvl w:val="1"/>
          <w:numId w:val="9"/>
        </w:numPr>
        <w:jc w:val="both"/>
        <w:rPr>
          <w:rFonts w:ascii="Times New Roman" w:hAnsi="Times New Roman" w:cs="Times New Roman"/>
          <w:sz w:val="24"/>
          <w:szCs w:val="24"/>
        </w:rPr>
      </w:pPr>
      <w:r w:rsidRPr="008E1FB0">
        <w:rPr>
          <w:rFonts w:ascii="Times New Roman" w:hAnsi="Times New Roman" w:cs="Times New Roman"/>
          <w:sz w:val="24"/>
          <w:szCs w:val="24"/>
        </w:rPr>
        <w:t>Arvestamisele kuuluvad planeeringud ja muud dokumendid:</w:t>
      </w:r>
    </w:p>
    <w:p w14:paraId="3FFB29F8" w14:textId="7888C4C8" w:rsidR="0085715D" w:rsidRPr="008E1FB0" w:rsidRDefault="0085715D" w:rsidP="00045FC0">
      <w:pPr>
        <w:numPr>
          <w:ilvl w:val="0"/>
          <w:numId w:val="8"/>
        </w:numPr>
        <w:tabs>
          <w:tab w:val="clear" w:pos="720"/>
          <w:tab w:val="num" w:pos="1080"/>
        </w:tabs>
        <w:ind w:left="1080"/>
        <w:jc w:val="both"/>
        <w:rPr>
          <w:lang w:val="et-EE"/>
        </w:rPr>
      </w:pPr>
      <w:r w:rsidRPr="008E1FB0">
        <w:rPr>
          <w:lang w:val="et-EE"/>
        </w:rPr>
        <w:t>Lähteseisukohtade koostamise alused</w:t>
      </w:r>
      <w:r w:rsidRPr="008E1FB0">
        <w:rPr>
          <w:b/>
          <w:bCs/>
          <w:lang w:val="et-EE"/>
        </w:rPr>
        <w:t xml:space="preserve"> </w:t>
      </w:r>
      <w:r w:rsidRPr="008E1FB0">
        <w:rPr>
          <w:bCs/>
          <w:lang w:val="et-EE"/>
        </w:rPr>
        <w:t>on</w:t>
      </w:r>
      <w:r w:rsidRPr="008E1FB0">
        <w:rPr>
          <w:b/>
          <w:bCs/>
          <w:lang w:val="et-EE"/>
        </w:rPr>
        <w:t xml:space="preserve"> </w:t>
      </w:r>
      <w:r w:rsidRPr="008E1FB0">
        <w:rPr>
          <w:lang w:val="et-EE"/>
        </w:rPr>
        <w:t>planeerimisseadus, Narva linna üldplaneering</w:t>
      </w:r>
      <w:r w:rsidR="00A11832">
        <w:rPr>
          <w:lang w:val="et-EE"/>
        </w:rPr>
        <w:t>,</w:t>
      </w:r>
      <w:r w:rsidR="00A11832" w:rsidRPr="00A11832">
        <w:t xml:space="preserve"> </w:t>
      </w:r>
      <w:proofErr w:type="spellStart"/>
      <w:r w:rsidR="00A11832">
        <w:t>Narva</w:t>
      </w:r>
      <w:proofErr w:type="spellEnd"/>
      <w:r w:rsidR="00A11832">
        <w:t xml:space="preserve"> </w:t>
      </w:r>
      <w:proofErr w:type="spellStart"/>
      <w:r w:rsidR="00A11832">
        <w:t>linna</w:t>
      </w:r>
      <w:proofErr w:type="spellEnd"/>
      <w:r w:rsidR="00A11832">
        <w:t xml:space="preserve"> </w:t>
      </w:r>
      <w:proofErr w:type="spellStart"/>
      <w:r w:rsidR="00A11832">
        <w:t>tööstuspiirkonna</w:t>
      </w:r>
      <w:proofErr w:type="spellEnd"/>
      <w:r w:rsidR="00A11832">
        <w:t xml:space="preserve"> </w:t>
      </w:r>
      <w:proofErr w:type="spellStart"/>
      <w:r w:rsidR="00A11832">
        <w:t>linna</w:t>
      </w:r>
      <w:proofErr w:type="spellEnd"/>
      <w:r w:rsidR="00A11832">
        <w:t xml:space="preserve"> </w:t>
      </w:r>
      <w:proofErr w:type="spellStart"/>
      <w:r w:rsidR="00A11832">
        <w:t>osa</w:t>
      </w:r>
      <w:proofErr w:type="spellEnd"/>
      <w:r w:rsidR="00A11832">
        <w:t xml:space="preserve"> </w:t>
      </w:r>
      <w:proofErr w:type="spellStart"/>
      <w:r w:rsidR="00A11832">
        <w:t>üldplaneering</w:t>
      </w:r>
      <w:proofErr w:type="spellEnd"/>
      <w:r w:rsidRPr="008E1FB0">
        <w:rPr>
          <w:lang w:val="et-EE"/>
        </w:rPr>
        <w:t>.</w:t>
      </w:r>
    </w:p>
    <w:p w14:paraId="2185DB99"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Maakasutuse juhtfunktsioonid vastavalt kehtivale üldplaneeringule (</w:t>
      </w:r>
      <w:proofErr w:type="spellStart"/>
      <w:r w:rsidRPr="008E1FB0">
        <w:rPr>
          <w:lang w:val="et-EE"/>
        </w:rPr>
        <w:t>PlanS</w:t>
      </w:r>
      <w:proofErr w:type="spellEnd"/>
      <w:r w:rsidRPr="008E1FB0">
        <w:rPr>
          <w:lang w:val="et-EE"/>
        </w:rPr>
        <w:t xml:space="preserve"> § 6 p 9).</w:t>
      </w:r>
    </w:p>
    <w:p w14:paraId="27464185" w14:textId="77777777" w:rsidR="0085715D" w:rsidRPr="008E1FB0" w:rsidRDefault="0085715D" w:rsidP="0021282E">
      <w:pPr>
        <w:pStyle w:val="NormalVerdana"/>
        <w:numPr>
          <w:ilvl w:val="0"/>
          <w:numId w:val="8"/>
        </w:numPr>
        <w:tabs>
          <w:tab w:val="clear" w:pos="720"/>
          <w:tab w:val="num" w:pos="1080"/>
        </w:tabs>
        <w:overflowPunct/>
        <w:autoSpaceDE/>
        <w:autoSpaceDN/>
        <w:adjustRightInd/>
        <w:ind w:left="1080"/>
        <w:textAlignment w:val="auto"/>
        <w:rPr>
          <w:rFonts w:ascii="Times New Roman" w:hAnsi="Times New Roman"/>
          <w:sz w:val="24"/>
          <w:szCs w:val="24"/>
          <w:u w:val="none"/>
        </w:rPr>
      </w:pPr>
      <w:r w:rsidRPr="008E1FB0">
        <w:rPr>
          <w:rFonts w:ascii="Times New Roman" w:hAnsi="Times New Roman"/>
          <w:sz w:val="24"/>
          <w:szCs w:val="24"/>
          <w:u w:val="none"/>
        </w:rPr>
        <w:t>Lubatud/keelatud ehitise kasutamise otstarbed määratakse vastavalt kehtivale üldplaneeringule. Planeeringu teksti koostamisel juhinduda planeerimisseaduse terminoloogiast.</w:t>
      </w:r>
    </w:p>
    <w:p w14:paraId="4D4C42FD" w14:textId="77777777" w:rsidR="0085715D" w:rsidRPr="008E1FB0" w:rsidRDefault="0085715D" w:rsidP="0021282E">
      <w:pPr>
        <w:pStyle w:val="NormalVerdana"/>
        <w:numPr>
          <w:ilvl w:val="0"/>
          <w:numId w:val="8"/>
        </w:numPr>
        <w:tabs>
          <w:tab w:val="clear" w:pos="720"/>
          <w:tab w:val="num" w:pos="1080"/>
        </w:tabs>
        <w:ind w:left="1080"/>
        <w:rPr>
          <w:rFonts w:ascii="Times New Roman" w:hAnsi="Times New Roman"/>
          <w:sz w:val="24"/>
          <w:szCs w:val="24"/>
          <w:u w:val="none"/>
        </w:rPr>
      </w:pPr>
      <w:r w:rsidRPr="008E1FB0">
        <w:rPr>
          <w:rFonts w:ascii="Times New Roman" w:hAnsi="Times New Roman"/>
          <w:sz w:val="24"/>
          <w:szCs w:val="24"/>
          <w:u w:val="none"/>
        </w:rPr>
        <w:t>Kuritegevuse riske vähendavad nõuded ja tingimused: lahendada vastavalt Eesti Standardile EVS 809-1:2002.</w:t>
      </w:r>
    </w:p>
    <w:p w14:paraId="01B2BC2E" w14:textId="77777777" w:rsidR="0085715D" w:rsidRPr="008E1FB0" w:rsidRDefault="0085715D" w:rsidP="0021282E">
      <w:pPr>
        <w:numPr>
          <w:ilvl w:val="0"/>
          <w:numId w:val="8"/>
        </w:numPr>
        <w:tabs>
          <w:tab w:val="clear" w:pos="720"/>
          <w:tab w:val="num" w:pos="1080"/>
        </w:tabs>
        <w:ind w:left="1080"/>
        <w:jc w:val="both"/>
        <w:rPr>
          <w:lang w:val="et-EE"/>
        </w:rPr>
      </w:pPr>
      <w:r w:rsidRPr="008E1FB0">
        <w:rPr>
          <w:lang w:val="et-EE"/>
        </w:rPr>
        <w:t>Seadusandlusest tulenevad kinnisomandi kitsendused ning nende ulatus.</w:t>
      </w:r>
    </w:p>
    <w:p w14:paraId="40E9E323" w14:textId="77777777" w:rsidR="0085715D" w:rsidRDefault="0085715D" w:rsidP="0089162B">
      <w:pPr>
        <w:pStyle w:val="NormalVerdana"/>
        <w:numPr>
          <w:ilvl w:val="0"/>
          <w:numId w:val="5"/>
        </w:numPr>
        <w:overflowPunct/>
        <w:autoSpaceDE/>
        <w:autoSpaceDN/>
        <w:adjustRightInd/>
        <w:textAlignment w:val="auto"/>
        <w:rPr>
          <w:rFonts w:ascii="Times New Roman" w:hAnsi="Times New Roman"/>
          <w:sz w:val="24"/>
          <w:szCs w:val="24"/>
          <w:u w:val="none"/>
        </w:rPr>
      </w:pPr>
      <w:r w:rsidRPr="008E1FB0">
        <w:rPr>
          <w:rFonts w:ascii="Times New Roman" w:hAnsi="Times New Roman"/>
          <w:sz w:val="24"/>
          <w:szCs w:val="24"/>
          <w:u w:val="none"/>
        </w:rPr>
        <w:t>Olemasolevad piirkonna vee- ja kanalisatsiooniskeemid, piirkonna tehnovõrkude projektid.</w:t>
      </w:r>
    </w:p>
    <w:p w14:paraId="39BC1F27" w14:textId="77777777" w:rsidR="0085715D" w:rsidRPr="008E1FB0" w:rsidRDefault="0085715D" w:rsidP="00BD13F5">
      <w:pPr>
        <w:pStyle w:val="NormalVerdana"/>
        <w:tabs>
          <w:tab w:val="clear" w:pos="1080"/>
        </w:tabs>
        <w:overflowPunct/>
        <w:autoSpaceDE/>
        <w:autoSpaceDN/>
        <w:adjustRightInd/>
        <w:textAlignment w:val="auto"/>
        <w:rPr>
          <w:rFonts w:ascii="Times New Roman" w:hAnsi="Times New Roman"/>
          <w:b/>
          <w:sz w:val="24"/>
          <w:szCs w:val="24"/>
          <w:u w:val="none"/>
        </w:rPr>
      </w:pPr>
    </w:p>
    <w:p w14:paraId="0103FB01" w14:textId="77777777" w:rsidR="0085715D" w:rsidRPr="008E1FB0" w:rsidRDefault="0085715D" w:rsidP="0021282E">
      <w:pPr>
        <w:pStyle w:val="Heading2"/>
        <w:numPr>
          <w:ilvl w:val="1"/>
          <w:numId w:val="9"/>
        </w:numPr>
        <w:tabs>
          <w:tab w:val="left" w:pos="5400"/>
        </w:tabs>
        <w:jc w:val="both"/>
        <w:rPr>
          <w:rFonts w:ascii="Times New Roman" w:hAnsi="Times New Roman" w:cs="Times New Roman"/>
          <w:sz w:val="24"/>
          <w:szCs w:val="24"/>
        </w:rPr>
      </w:pPr>
      <w:r w:rsidRPr="008E1FB0">
        <w:rPr>
          <w:rFonts w:ascii="Times New Roman" w:hAnsi="Times New Roman" w:cs="Times New Roman"/>
          <w:sz w:val="24"/>
          <w:szCs w:val="24"/>
        </w:rPr>
        <w:t>Nõuded koostatavale planeeringule</w:t>
      </w:r>
    </w:p>
    <w:p w14:paraId="10C1150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Planeering on konkreetse maa-ala kohta koostatav terviklik ruumilahendus, millega määratakse seaduses sätestatud juhtudel maakasutus- ja ehitustingimused. Planeering koosneb planeerimise tulemusena valminud seletuskirjast ja joonistest, mis täiendavad üksteist ja moodustavad ühtse terviku.</w:t>
      </w:r>
    </w:p>
    <w:p w14:paraId="5A517CB2"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rPr>
        <w:t>Tiitellehel</w:t>
      </w:r>
      <w:r w:rsidRPr="008E1FB0">
        <w:rPr>
          <w:rFonts w:ascii="Times New Roman" w:hAnsi="Times New Roman"/>
          <w:sz w:val="24"/>
          <w:szCs w:val="24"/>
          <w:u w:val="none"/>
        </w:rPr>
        <w:t xml:space="preserve"> esitada </w:t>
      </w:r>
      <w:r w:rsidRPr="008E1FB0">
        <w:rPr>
          <w:rFonts w:ascii="Times New Roman" w:hAnsi="Times New Roman"/>
          <w:sz w:val="24"/>
          <w:szCs w:val="24"/>
          <w:u w:val="none"/>
          <w:lang w:eastAsia="ru-RU"/>
        </w:rPr>
        <w:t xml:space="preserve">planeeringu nimi vastavalt detailplaneeringu algatamisotsusele. </w:t>
      </w:r>
      <w:r w:rsidRPr="008E1FB0">
        <w:rPr>
          <w:rFonts w:ascii="Times New Roman" w:hAnsi="Times New Roman"/>
          <w:sz w:val="24"/>
          <w:szCs w:val="24"/>
          <w:u w:val="none"/>
        </w:rPr>
        <w:t>Tiitellehel esitada kausta koostamise kuupäev.</w:t>
      </w:r>
    </w:p>
    <w:p w14:paraId="0329B05E"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Seletuskirja</w:t>
      </w:r>
      <w:r w:rsidRPr="008E1FB0">
        <w:rPr>
          <w:rFonts w:ascii="Times New Roman" w:hAnsi="Times New Roman"/>
          <w:sz w:val="24"/>
          <w:szCs w:val="24"/>
          <w:u w:val="none"/>
          <w:lang w:eastAsia="ru-RU"/>
        </w:rPr>
        <w:t xml:space="preserve"> leheküljed peavad olema nummerdatud.</w:t>
      </w:r>
      <w:r w:rsidRPr="008E1FB0">
        <w:rPr>
          <w:rFonts w:ascii="Times New Roman" w:hAnsi="Times New Roman"/>
          <w:sz w:val="24"/>
          <w:szCs w:val="24"/>
          <w:u w:val="none"/>
        </w:rPr>
        <w:t xml:space="preserve"> Planeeringu seletuskirjas esitatakse planeeringuala ja selle mõjuala analüüsil põhinevad järeldused ja ruumilise arengu eesmärgid, nende saavutamiseks valitud planeeringulahenduse kirjeldus ning valiku põhjendused.</w:t>
      </w:r>
    </w:p>
    <w:p w14:paraId="715FACF5"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t>Kõikidele joonistele tuleb peale kanda planeeritava maa-ala piir, kirjanurk ja planeeringu koostaja originaalallkiri ning tingmärkide seletused.</w:t>
      </w:r>
    </w:p>
    <w:p w14:paraId="7E7B36A7"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lang w:eastAsia="ru-RU"/>
        </w:rPr>
        <w:t>Situatsiooniskeem</w:t>
      </w:r>
      <w:r w:rsidRPr="008E1FB0">
        <w:rPr>
          <w:rFonts w:ascii="Times New Roman" w:hAnsi="Times New Roman"/>
          <w:sz w:val="24"/>
          <w:szCs w:val="24"/>
          <w:u w:val="none"/>
          <w:lang w:eastAsia="ru-RU"/>
        </w:rPr>
        <w:t xml:space="preserve"> vormistada formaadis A4 ning vabas mõõtkavas. Skeemile kanda tänavanimed ja orienteerumist lihtsustavate objektide nimetused.</w:t>
      </w:r>
    </w:p>
    <w:p w14:paraId="57EC9AFB" w14:textId="77777777" w:rsidR="0085715D" w:rsidRPr="008E1FB0" w:rsidRDefault="0085715D" w:rsidP="0021282E">
      <w:pPr>
        <w:pStyle w:val="NormalVerdana"/>
        <w:numPr>
          <w:ilvl w:val="2"/>
          <w:numId w:val="9"/>
        </w:numPr>
        <w:tabs>
          <w:tab w:val="clear" w:pos="1080"/>
          <w:tab w:val="clear" w:pos="1224"/>
        </w:tabs>
        <w:ind w:left="1440" w:hanging="720"/>
        <w:rPr>
          <w:rFonts w:ascii="Times New Roman" w:hAnsi="Times New Roman"/>
          <w:sz w:val="24"/>
          <w:szCs w:val="24"/>
          <w:u w:val="none"/>
        </w:rPr>
      </w:pPr>
      <w:r w:rsidRPr="008E1FB0">
        <w:rPr>
          <w:rFonts w:ascii="Times New Roman" w:hAnsi="Times New Roman"/>
          <w:sz w:val="24"/>
          <w:szCs w:val="24"/>
          <w:u w:val="none"/>
        </w:rPr>
        <w:lastRenderedPageBreak/>
        <w:t xml:space="preserve">Detailplaneeringu koostamise aluskaardiks võtta aktuaalne </w:t>
      </w:r>
      <w:proofErr w:type="spellStart"/>
      <w:r w:rsidRPr="008E1FB0">
        <w:rPr>
          <w:rFonts w:ascii="Times New Roman" w:hAnsi="Times New Roman"/>
          <w:sz w:val="24"/>
          <w:szCs w:val="24"/>
        </w:rPr>
        <w:t>topo-geodeetiline</w:t>
      </w:r>
      <w:proofErr w:type="spellEnd"/>
      <w:r w:rsidRPr="008E1FB0">
        <w:rPr>
          <w:rFonts w:ascii="Times New Roman" w:hAnsi="Times New Roman"/>
          <w:sz w:val="24"/>
          <w:szCs w:val="24"/>
        </w:rPr>
        <w:t xml:space="preserve"> alusplaan</w:t>
      </w:r>
      <w:r w:rsidRPr="008E1FB0">
        <w:rPr>
          <w:rFonts w:ascii="Times New Roman" w:hAnsi="Times New Roman"/>
          <w:sz w:val="24"/>
          <w:szCs w:val="24"/>
          <w:u w:val="none"/>
        </w:rPr>
        <w:t xml:space="preserve">, kus on esitatud andmed koostaja kohta (firma nimi, litsentsi ja töö number).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peab olema registreeritud Narva Linnavalitsuse Arhitektuuri- ja Linnaplaneerimise Ameti poolt. Maa-ala planeerimiseks </w:t>
      </w:r>
      <w:proofErr w:type="spellStart"/>
      <w:r w:rsidRPr="008E1FB0">
        <w:rPr>
          <w:rFonts w:ascii="Times New Roman" w:hAnsi="Times New Roman"/>
          <w:sz w:val="24"/>
          <w:szCs w:val="24"/>
          <w:u w:val="none"/>
        </w:rPr>
        <w:t>topo-geodeetiline</w:t>
      </w:r>
      <w:proofErr w:type="spellEnd"/>
      <w:r w:rsidRPr="008E1FB0">
        <w:rPr>
          <w:rFonts w:ascii="Times New Roman" w:hAnsi="Times New Roman"/>
          <w:sz w:val="24"/>
          <w:szCs w:val="24"/>
          <w:u w:val="none"/>
        </w:rPr>
        <w:t xml:space="preserve"> alusplaan võib olla </w:t>
      </w:r>
      <w:r w:rsidRPr="008E1FB0">
        <w:rPr>
          <w:rFonts w:ascii="Times New Roman" w:hAnsi="Times New Roman"/>
          <w:b/>
          <w:sz w:val="24"/>
          <w:szCs w:val="24"/>
          <w:u w:val="none"/>
        </w:rPr>
        <w:t>kuni 2 aasta vanune</w:t>
      </w:r>
      <w:r w:rsidRPr="008E1FB0">
        <w:rPr>
          <w:rFonts w:ascii="Times New Roman" w:hAnsi="Times New Roman"/>
          <w:sz w:val="24"/>
          <w:szCs w:val="24"/>
          <w:u w:val="none"/>
        </w:rPr>
        <w:t>.</w:t>
      </w:r>
    </w:p>
    <w:p w14:paraId="2B0261D5"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t>Olemasoleva olukorra</w:t>
      </w:r>
      <w:r w:rsidRPr="008E1FB0">
        <w:rPr>
          <w:rFonts w:ascii="Times New Roman" w:hAnsi="Times New Roman"/>
          <w:sz w:val="24"/>
          <w:szCs w:val="24"/>
          <w:u w:val="none"/>
        </w:rPr>
        <w:t xml:space="preserve"> joonisel esitada aadress, krundipiirid, maakasutuse sihtotstarve, katastriüksuse number, senised kokkulepped maakasutuse kitsendamise kohta ja olemasolev situatsioon planeeritaval alal.</w:t>
      </w:r>
    </w:p>
    <w:p w14:paraId="156FE945"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Planeeringuala kontaktvööndi funktsionaalsete ja linnaehituslike seoste iseloomustus</w:t>
      </w:r>
    </w:p>
    <w:p w14:paraId="0154BB1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Kontaktala määratakse vastavalt algatamisotsusele lisatud asukohaskeemile (käesoleva otsuse lisa 1) sobivas mõõtkavas.</w:t>
      </w:r>
    </w:p>
    <w:p w14:paraId="2A99E54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lähiümbruse olemasolev ja planeeritud liiklusskeem, sealhulgas juurdepääsud planeeritavale alale, sõiduteed, jalakäijate ülekäigurajad, liikumissuunad ja bussipeatused, samuti lähikonna olulisemad objektid.</w:t>
      </w:r>
    </w:p>
    <w:p w14:paraId="6CFCB32C"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 ala funktsionaalsed seosed lähiümbrusega ning tähistada planeeringuala ümbritsevad algatatud ja kehtestatud detailplaneeringud koos vastavate Narva Linnavolikogu otsuste kuupäevade ja numbritega.</w:t>
      </w:r>
    </w:p>
    <w:p w14:paraId="35728C0B"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kontaktalas </w:t>
      </w:r>
      <w:r w:rsidRPr="008E1FB0">
        <w:rPr>
          <w:rFonts w:ascii="Times New Roman" w:hAnsi="Times New Roman"/>
          <w:sz w:val="24"/>
          <w:szCs w:val="24"/>
          <w:u w:val="none"/>
          <w:lang w:eastAsia="ru-RU"/>
        </w:rPr>
        <w:t>kehtestatud detailplaneeringute põhilahendused ning ka planeeringujärgne üldine põhilahendus.</w:t>
      </w:r>
    </w:p>
    <w:p w14:paraId="06735732" w14:textId="77777777" w:rsidR="0085715D" w:rsidRPr="008E1FB0" w:rsidRDefault="0085715D" w:rsidP="0054147F">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Võttes arvesse olemasolevat situatsiooni ja piirkonnas kehtivaid planeeringuid, esitada kontaktvööndi kruntide struktuuri, kavandatud hoonestuse tüübi ja mahu ning ehitusjoonte ülevaade ja analüüs.</w:t>
      </w:r>
    </w:p>
    <w:p w14:paraId="11E4BA6F" w14:textId="77777777" w:rsidR="0085715D" w:rsidRPr="008E1FB0" w:rsidRDefault="0085715D" w:rsidP="0021282E">
      <w:pPr>
        <w:pStyle w:val="NormalVerdana"/>
        <w:numPr>
          <w:ilvl w:val="2"/>
          <w:numId w:val="9"/>
        </w:numPr>
        <w:tabs>
          <w:tab w:val="clear" w:pos="1080"/>
          <w:tab w:val="clear" w:pos="1224"/>
          <w:tab w:val="left" w:pos="0"/>
          <w:tab w:val="num" w:pos="1440"/>
        </w:tabs>
        <w:ind w:left="1440" w:hanging="720"/>
        <w:rPr>
          <w:rFonts w:ascii="Times New Roman" w:hAnsi="Times New Roman"/>
          <w:sz w:val="24"/>
          <w:szCs w:val="24"/>
          <w:u w:val="none"/>
        </w:rPr>
      </w:pPr>
      <w:r w:rsidRPr="008E1FB0">
        <w:rPr>
          <w:rFonts w:ascii="Times New Roman" w:hAnsi="Times New Roman"/>
          <w:sz w:val="24"/>
          <w:szCs w:val="24"/>
        </w:rPr>
        <w:t>Planeeringu põhijoonise iseloomustus</w:t>
      </w:r>
    </w:p>
    <w:p w14:paraId="0ED100AE"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planeeritaval maa-alal olemasolevad ja kavandatavad krundipiirid koos positsioonide numbritega ning vajadusel aadressi ettepanekutega. Esitada maakasutuse bilansi koondtabel.</w:t>
      </w:r>
    </w:p>
    <w:p w14:paraId="0313CA36"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olemasolevad säilitatavad, restaureeritavad, renoveeritavad, lammutatavad ja kavandatavad hoonestusalad. Näidata hoonestusalad, kus kavandatakse juurde- ja pealeehitamine. Arvestada naaberhoonete arhitektuuriga.</w:t>
      </w:r>
    </w:p>
    <w:p w14:paraId="29413988"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kohustuslik ehitusjoon. Ehitusala siduda krundi piiridega.</w:t>
      </w:r>
    </w:p>
    <w:p w14:paraId="4648EDED"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Vajadusel näidata piirde asukoht, materjal, tüüp ja kõrgus.</w:t>
      </w:r>
    </w:p>
    <w:p w14:paraId="76DC6D91"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Valguse- ja müratõkke paigaldamisel näidata selle asukoht, materjal, tüüp, kõrgus ning seletuskirjas esitada paigaldamise vajaduse põhjus.</w:t>
      </w:r>
    </w:p>
    <w:p w14:paraId="0164570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kruntide ehitusõigus eraldi tabelina kruntide kaupa, kus määrata:</w:t>
      </w:r>
    </w:p>
    <w:p w14:paraId="016B6B0F"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kruntide lubatud kasutamise sihtotstarbed vastavalt kehtivale üldplaneeringule;</w:t>
      </w:r>
    </w:p>
    <w:p w14:paraId="10F6C4D1"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hoonete ja rajatiste üldfunktsioonid;</w:t>
      </w:r>
    </w:p>
    <w:p w14:paraId="65E944E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ehitiste arv krundil;</w:t>
      </w:r>
    </w:p>
    <w:p w14:paraId="41051B3C"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lubatud suurim ehitusalune pindala;</w:t>
      </w:r>
    </w:p>
    <w:p w14:paraId="7BF2AFB3"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lubatud kõrgus räästa ja katuseharja absoluutkõrgusena ning korruselisus. Arvestada naaberkruntide normatiivsete valgustingimuste tagamisega;</w:t>
      </w:r>
    </w:p>
    <w:p w14:paraId="284B5D3D"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krundi täisehitusprotsent;</w:t>
      </w:r>
    </w:p>
    <w:p w14:paraId="6E44C6B2"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peamised arhitektuurinõuded ehitistele;</w:t>
      </w:r>
    </w:p>
    <w:p w14:paraId="5F879D30"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ehitiste vahelised kujad lahendada vastavalt normatiivdokumentidele;</w:t>
      </w:r>
    </w:p>
    <w:p w14:paraId="70A62475"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lastRenderedPageBreak/>
        <w:t>uusehituse võimalused ja tingimused, nii stilistilised, mahulised kui ka asukohanõuded tulenevalt piirkonna hoonestuse laadist ning eripärast;</w:t>
      </w:r>
    </w:p>
    <w:p w14:paraId="30D19D88"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katusekatte ja välisviimistluse lubatud materjalid, nõuded avatäidetele ning muudele hoone osadele ning detailidele;</w:t>
      </w:r>
    </w:p>
    <w:p w14:paraId="74953C26" w14:textId="77777777" w:rsidR="0085715D" w:rsidRPr="008E1FB0" w:rsidRDefault="0085715D" w:rsidP="0021282E">
      <w:pPr>
        <w:pStyle w:val="NormalVerdana"/>
        <w:numPr>
          <w:ilvl w:val="0"/>
          <w:numId w:val="11"/>
        </w:numPr>
        <w:tabs>
          <w:tab w:val="clear" w:pos="1080"/>
          <w:tab w:val="clear" w:pos="1800"/>
          <w:tab w:val="left" w:pos="0"/>
          <w:tab w:val="num" w:pos="2700"/>
        </w:tabs>
        <w:overflowPunct/>
        <w:autoSpaceDE/>
        <w:autoSpaceDN/>
        <w:adjustRightInd/>
        <w:ind w:left="2700"/>
        <w:textAlignment w:val="auto"/>
        <w:rPr>
          <w:rFonts w:ascii="Times New Roman" w:hAnsi="Times New Roman"/>
          <w:sz w:val="24"/>
          <w:szCs w:val="24"/>
          <w:u w:val="none"/>
        </w:rPr>
      </w:pPr>
      <w:r w:rsidRPr="008E1FB0">
        <w:rPr>
          <w:rFonts w:ascii="Times New Roman" w:hAnsi="Times New Roman"/>
          <w:sz w:val="24"/>
          <w:szCs w:val="24"/>
          <w:u w:val="none"/>
        </w:rPr>
        <w:t>katusetüübid ja kalded ja/või nende vahemikud.</w:t>
      </w:r>
    </w:p>
    <w:p w14:paraId="1C318487" w14:textId="77777777" w:rsidR="0085715D" w:rsidRPr="008E1FB0" w:rsidRDefault="0085715D" w:rsidP="0021282E">
      <w:pPr>
        <w:pStyle w:val="NormalVerdana"/>
        <w:numPr>
          <w:ilvl w:val="3"/>
          <w:numId w:val="9"/>
        </w:numPr>
        <w:tabs>
          <w:tab w:val="clear" w:pos="1080"/>
          <w:tab w:val="clear" w:pos="1800"/>
          <w:tab w:val="left" w:pos="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maa-alade ning liiklus- ja parkimiskorralduse lahendus, kus määrata:</w:t>
      </w:r>
    </w:p>
    <w:p w14:paraId="32B5F94C" w14:textId="77777777" w:rsidR="0085715D" w:rsidRPr="008E1FB0" w:rsidRDefault="0085715D" w:rsidP="0021282E">
      <w:pPr>
        <w:numPr>
          <w:ilvl w:val="0"/>
          <w:numId w:val="2"/>
        </w:numPr>
        <w:spacing w:line="260" w:lineRule="exact"/>
        <w:jc w:val="both"/>
        <w:rPr>
          <w:lang w:val="et-EE"/>
        </w:rPr>
      </w:pPr>
      <w:r w:rsidRPr="008E1FB0">
        <w:rPr>
          <w:lang w:val="et-EE"/>
        </w:rPr>
        <w:t>liikluskorralduse põhimõtted (autoliikluse, ühissõidukite liikluse ja kergliikluse sõidurajad, sõidusuunad ja nende eraldatus), anda teede ristprofiilid;</w:t>
      </w:r>
    </w:p>
    <w:p w14:paraId="0A29B2AD" w14:textId="77777777" w:rsidR="0085715D" w:rsidRPr="008E1FB0" w:rsidRDefault="0085715D" w:rsidP="0021282E">
      <w:pPr>
        <w:numPr>
          <w:ilvl w:val="0"/>
          <w:numId w:val="2"/>
        </w:numPr>
        <w:spacing w:line="260" w:lineRule="exact"/>
        <w:jc w:val="both"/>
        <w:rPr>
          <w:lang w:val="et-EE"/>
        </w:rPr>
      </w:pPr>
      <w:r w:rsidRPr="008E1FB0">
        <w:rPr>
          <w:lang w:val="et-EE"/>
        </w:rPr>
        <w:t>juurdepääsud krundile ja hoonetesse;</w:t>
      </w:r>
    </w:p>
    <w:p w14:paraId="7CB8570F" w14:textId="77777777" w:rsidR="0085715D" w:rsidRPr="008E1FB0" w:rsidRDefault="0085715D" w:rsidP="0021282E">
      <w:pPr>
        <w:numPr>
          <w:ilvl w:val="0"/>
          <w:numId w:val="2"/>
        </w:numPr>
        <w:spacing w:line="260" w:lineRule="exact"/>
        <w:jc w:val="both"/>
        <w:rPr>
          <w:lang w:val="et-EE"/>
        </w:rPr>
      </w:pPr>
      <w:r w:rsidRPr="008E1FB0">
        <w:rPr>
          <w:lang w:val="et-EE"/>
        </w:rPr>
        <w:t>tee maa-ala ja selle elementide (sõidutee, jalgrattatee, kergliiklustee, kõnnitee, eraldusriba) kirjeldus ja laiused;</w:t>
      </w:r>
    </w:p>
    <w:p w14:paraId="46F0CDD7" w14:textId="77777777" w:rsidR="0085715D" w:rsidRPr="008E1FB0" w:rsidRDefault="0085715D" w:rsidP="0021282E">
      <w:pPr>
        <w:numPr>
          <w:ilvl w:val="0"/>
          <w:numId w:val="2"/>
        </w:numPr>
        <w:spacing w:line="260" w:lineRule="exact"/>
        <w:jc w:val="both"/>
        <w:rPr>
          <w:lang w:val="et-EE"/>
        </w:rPr>
      </w:pPr>
      <w:r w:rsidRPr="008E1FB0">
        <w:rPr>
          <w:lang w:val="et-EE"/>
        </w:rPr>
        <w:t>kruntide planeeritud kasutusotstarvetele ja hoonestusele vastav parkimise ning parkimiskohtade arvu lahendamine lähtudes parkimisnormatiividest võttes aluseks vahevööndi normi, ette näha eraldi parkimiskohad puuetega inimestele;</w:t>
      </w:r>
    </w:p>
    <w:p w14:paraId="1F158075" w14:textId="77777777" w:rsidR="0085715D" w:rsidRPr="008E1FB0" w:rsidRDefault="0085715D" w:rsidP="0021282E">
      <w:pPr>
        <w:numPr>
          <w:ilvl w:val="0"/>
          <w:numId w:val="2"/>
        </w:numPr>
        <w:spacing w:line="260" w:lineRule="exact"/>
        <w:jc w:val="both"/>
        <w:rPr>
          <w:noProof/>
          <w:lang w:val="et-EE"/>
        </w:rPr>
      </w:pPr>
      <w:r w:rsidRPr="008E1FB0">
        <w:rPr>
          <w:noProof/>
          <w:lang w:val="et-EE"/>
        </w:rPr>
        <w:t>tänavate (juurdepääsude) ja tänavatega ristumiste kõrgusarvud;</w:t>
      </w:r>
    </w:p>
    <w:p w14:paraId="16EDC9B2" w14:textId="77777777" w:rsidR="0085715D" w:rsidRPr="008E1FB0" w:rsidRDefault="0085715D" w:rsidP="0021282E">
      <w:pPr>
        <w:numPr>
          <w:ilvl w:val="0"/>
          <w:numId w:val="2"/>
        </w:numPr>
        <w:spacing w:line="260" w:lineRule="exact"/>
        <w:jc w:val="both"/>
        <w:rPr>
          <w:noProof/>
          <w:lang w:val="et-EE"/>
        </w:rPr>
      </w:pPr>
      <w:r w:rsidRPr="008E1FB0">
        <w:rPr>
          <w:noProof/>
          <w:lang w:val="et-EE"/>
        </w:rPr>
        <w:t>vajadusel määrata teekaitsevöönd ja selle ulatus.</w:t>
      </w:r>
    </w:p>
    <w:p w14:paraId="3B5F6630" w14:textId="77777777" w:rsidR="0085715D" w:rsidRPr="008E1FB0" w:rsidRDefault="0085715D" w:rsidP="0021282E">
      <w:pPr>
        <w:numPr>
          <w:ilvl w:val="3"/>
          <w:numId w:val="9"/>
        </w:numPr>
        <w:tabs>
          <w:tab w:val="clear" w:pos="1800"/>
          <w:tab w:val="num" w:pos="2340"/>
        </w:tabs>
        <w:spacing w:line="260" w:lineRule="exact"/>
        <w:ind w:left="2340" w:hanging="900"/>
        <w:jc w:val="both"/>
        <w:rPr>
          <w:noProof/>
          <w:lang w:val="et-EE"/>
        </w:rPr>
      </w:pPr>
      <w:r w:rsidRPr="008E1FB0">
        <w:rPr>
          <w:noProof/>
          <w:lang w:val="et-EE"/>
        </w:rPr>
        <w:t>Anda haljastuse ja heakorrastuse põhimõtted:</w:t>
      </w:r>
    </w:p>
    <w:p w14:paraId="55E025F0" w14:textId="77777777" w:rsidR="0085715D" w:rsidRPr="008E1FB0" w:rsidRDefault="0085715D" w:rsidP="0021282E">
      <w:pPr>
        <w:numPr>
          <w:ilvl w:val="0"/>
          <w:numId w:val="1"/>
        </w:numPr>
        <w:spacing w:line="260" w:lineRule="exact"/>
        <w:jc w:val="both"/>
        <w:rPr>
          <w:lang w:val="et-EE"/>
        </w:rPr>
      </w:pPr>
      <w:r w:rsidRPr="008E1FB0">
        <w:rPr>
          <w:lang w:val="et-EE"/>
        </w:rPr>
        <w:t>olemasoleva, säilitatava ja likvideeritava kõrg- ja madalhaljastuse iseloomustus ja kogus ning haljastuse protsent;</w:t>
      </w:r>
    </w:p>
    <w:p w14:paraId="131C549D" w14:textId="77777777" w:rsidR="0085715D" w:rsidRPr="008E1FB0" w:rsidRDefault="0085715D" w:rsidP="0021282E">
      <w:pPr>
        <w:numPr>
          <w:ilvl w:val="0"/>
          <w:numId w:val="1"/>
        </w:numPr>
        <w:spacing w:line="260" w:lineRule="exact"/>
        <w:jc w:val="both"/>
        <w:rPr>
          <w:lang w:val="et-EE"/>
        </w:rPr>
      </w:pPr>
      <w:r w:rsidRPr="008E1FB0">
        <w:rPr>
          <w:lang w:val="et-EE"/>
        </w:rPr>
        <w:t>planeeritava kohustusliku kõrg- ja madalhaljastuse rajamine;</w:t>
      </w:r>
    </w:p>
    <w:p w14:paraId="40E6B824" w14:textId="77777777" w:rsidR="0085715D" w:rsidRPr="008E1FB0" w:rsidRDefault="0085715D" w:rsidP="0021282E">
      <w:pPr>
        <w:numPr>
          <w:ilvl w:val="0"/>
          <w:numId w:val="1"/>
        </w:numPr>
        <w:spacing w:line="260" w:lineRule="exact"/>
        <w:jc w:val="both"/>
        <w:rPr>
          <w:lang w:val="et-EE"/>
        </w:rPr>
      </w:pPr>
      <w:r w:rsidRPr="008E1FB0">
        <w:rPr>
          <w:lang w:val="et-EE"/>
        </w:rPr>
        <w:t>anda planeeritava ala heakorrastuse lahendus;</w:t>
      </w:r>
    </w:p>
    <w:p w14:paraId="6E332440" w14:textId="77777777" w:rsidR="0085715D" w:rsidRPr="008E1FB0" w:rsidRDefault="0085715D" w:rsidP="0021282E">
      <w:pPr>
        <w:numPr>
          <w:ilvl w:val="0"/>
          <w:numId w:val="1"/>
        </w:numPr>
        <w:spacing w:line="260" w:lineRule="exact"/>
        <w:jc w:val="both"/>
        <w:rPr>
          <w:lang w:val="et-EE"/>
        </w:rPr>
      </w:pPr>
      <w:r w:rsidRPr="008E1FB0">
        <w:rPr>
          <w:lang w:val="et-EE"/>
        </w:rPr>
        <w:t>käsitleda jäätmete sorteeritud kogumise vajadust;</w:t>
      </w:r>
    </w:p>
    <w:p w14:paraId="3B02B006" w14:textId="77777777" w:rsidR="0085715D" w:rsidRPr="008E1FB0" w:rsidRDefault="0085715D" w:rsidP="0021282E">
      <w:pPr>
        <w:numPr>
          <w:ilvl w:val="0"/>
          <w:numId w:val="1"/>
        </w:numPr>
        <w:spacing w:line="260" w:lineRule="exact"/>
        <w:jc w:val="both"/>
        <w:rPr>
          <w:lang w:val="et-EE"/>
        </w:rPr>
      </w:pPr>
      <w:r w:rsidRPr="008E1FB0">
        <w:rPr>
          <w:lang w:val="et-EE"/>
        </w:rPr>
        <w:t>vertikaalplaneerimise põhimõtted (maapinna kõrguse muutmine, sademevete ärajuhtimine).</w:t>
      </w:r>
    </w:p>
    <w:p w14:paraId="7127AAEC" w14:textId="77777777" w:rsidR="0085715D" w:rsidRPr="008E1FB0" w:rsidRDefault="0085715D" w:rsidP="0021282E">
      <w:pPr>
        <w:numPr>
          <w:ilvl w:val="3"/>
          <w:numId w:val="9"/>
        </w:numPr>
        <w:tabs>
          <w:tab w:val="clear" w:pos="1800"/>
          <w:tab w:val="num" w:pos="2340"/>
        </w:tabs>
        <w:spacing w:line="260" w:lineRule="exact"/>
        <w:ind w:left="2340" w:hanging="900"/>
        <w:jc w:val="both"/>
        <w:rPr>
          <w:lang w:val="et-EE"/>
        </w:rPr>
      </w:pPr>
      <w:r w:rsidRPr="008E1FB0">
        <w:rPr>
          <w:lang w:val="et-EE"/>
        </w:rPr>
        <w:t>Esitada kitsenduste ja servituutide määramise vajadus ja ulatus, kus esitada ettepanek kinnisomandi kitsenduste ja reaalservituutide seadmiseks (tee- või muud servituudid).</w:t>
      </w:r>
    </w:p>
    <w:p w14:paraId="19D50A49" w14:textId="77777777" w:rsidR="0085715D" w:rsidRPr="008E1FB0" w:rsidRDefault="0085715D" w:rsidP="0021282E">
      <w:pPr>
        <w:pStyle w:val="NormalVerdana"/>
        <w:numPr>
          <w:ilvl w:val="2"/>
          <w:numId w:val="9"/>
        </w:numPr>
        <w:tabs>
          <w:tab w:val="clear" w:pos="1080"/>
          <w:tab w:val="clear" w:pos="1224"/>
          <w:tab w:val="num" w:pos="1440"/>
        </w:tabs>
        <w:ind w:left="1440" w:hanging="720"/>
        <w:rPr>
          <w:rFonts w:ascii="Times New Roman" w:hAnsi="Times New Roman"/>
          <w:sz w:val="24"/>
          <w:szCs w:val="24"/>
          <w:u w:val="none"/>
        </w:rPr>
      </w:pPr>
      <w:r w:rsidRPr="008E1FB0">
        <w:rPr>
          <w:rFonts w:ascii="Times New Roman" w:hAnsi="Times New Roman"/>
          <w:sz w:val="24"/>
          <w:szCs w:val="24"/>
        </w:rPr>
        <w:t>Tehnovõrkude koondplaani iseloomustus</w:t>
      </w:r>
    </w:p>
    <w:p w14:paraId="1CF85163"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olemasolev ja kavandatav krundijaotus.</w:t>
      </w:r>
    </w:p>
    <w:p w14:paraId="7D5705A6"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olemasolev ja kavandatav hoonestus ning haljastus.</w:t>
      </w:r>
    </w:p>
    <w:p w14:paraId="0E80A4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 xml:space="preserve">Näidata olemasolevate ja kavandatavate </w:t>
      </w:r>
      <w:r w:rsidRPr="008E1FB0">
        <w:rPr>
          <w:rFonts w:ascii="Times New Roman" w:hAnsi="Times New Roman"/>
          <w:sz w:val="24"/>
          <w:szCs w:val="24"/>
          <w:u w:val="none"/>
          <w:lang w:eastAsia="ru-RU"/>
        </w:rPr>
        <w:t>tehnovõrkude ja -rajatiste asukohad</w:t>
      </w:r>
      <w:r w:rsidRPr="008E1FB0">
        <w:rPr>
          <w:rFonts w:ascii="Times New Roman" w:hAnsi="Times New Roman"/>
          <w:sz w:val="24"/>
          <w:szCs w:val="24"/>
          <w:u w:val="none"/>
        </w:rPr>
        <w:t xml:space="preserve"> vastavalt võrguvaldajate tehnilistele tingimustele, mille taotleb detailplaneeringu koostaja.</w:t>
      </w:r>
    </w:p>
    <w:p w14:paraId="7832707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tehnovarustuse põhimõtteline lahendus (veevarustus, heitvee ja sademete vee kanalisatsioon, soojavarustus, elektrivarustus, gaasivarustus, välisvalgustus, sidevarustus, drenaaž).</w:t>
      </w:r>
    </w:p>
    <w:p w14:paraId="4211CCD7"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lubatud ja keelatud lahendused ehitiste ja rajatiste tehnovarustuse tagamisel, lokaalsete lahenduste lubatavus ja tingimused.</w:t>
      </w:r>
    </w:p>
    <w:p w14:paraId="3FEC29C0"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Näidata tehnovõrkudele reserveeritavad maa-alad. Tagada nõutavad rõhtvahekaugused hoonetest ja teistest tehnovõrkudest.</w:t>
      </w:r>
    </w:p>
    <w:p w14:paraId="620A75D4"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Ette näha tuleohutuse tagamine (hoonete tulepüsivus ja kujad).</w:t>
      </w:r>
    </w:p>
    <w:p w14:paraId="46572001"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Esitada tänavate välisvalgustuse põhimõtted, hüdrantide ja tuletõrje veevõtukohtade paiknemine.</w:t>
      </w:r>
    </w:p>
    <w:p w14:paraId="1773A5F9" w14:textId="77777777" w:rsidR="0085715D" w:rsidRPr="008E1FB0" w:rsidRDefault="0085715D" w:rsidP="0021282E">
      <w:pPr>
        <w:pStyle w:val="NormalVerdana"/>
        <w:numPr>
          <w:ilvl w:val="3"/>
          <w:numId w:val="9"/>
        </w:numPr>
        <w:tabs>
          <w:tab w:val="clear" w:pos="1080"/>
          <w:tab w:val="clear" w:pos="1800"/>
          <w:tab w:val="num" w:pos="2340"/>
        </w:tabs>
        <w:ind w:left="2340" w:hanging="900"/>
        <w:rPr>
          <w:rFonts w:ascii="Times New Roman" w:hAnsi="Times New Roman"/>
          <w:sz w:val="24"/>
          <w:szCs w:val="24"/>
          <w:u w:val="none"/>
        </w:rPr>
      </w:pPr>
      <w:r w:rsidRPr="008E1FB0">
        <w:rPr>
          <w:rFonts w:ascii="Times New Roman" w:hAnsi="Times New Roman"/>
          <w:sz w:val="24"/>
          <w:szCs w:val="24"/>
          <w:u w:val="none"/>
        </w:rPr>
        <w:t>Anda vertikaalplaneerimise põhimõtted ning sademetevee ja drenaaži ärajuhtimise lahendus.</w:t>
      </w:r>
    </w:p>
    <w:p w14:paraId="4AB3129B" w14:textId="77777777" w:rsidR="0085715D" w:rsidRPr="008E1FB0" w:rsidRDefault="0085715D" w:rsidP="00527044">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Esitada tehnovõrkude rajamise vajaduse koondtabel (planeeringu algatamise eelne ja planeeringuga kavandatud tehnovõrkude rajamise vajadus).</w:t>
      </w:r>
    </w:p>
    <w:p w14:paraId="52DD9348" w14:textId="77777777" w:rsidR="0085715D" w:rsidRPr="008E1FB0" w:rsidRDefault="0085715D" w:rsidP="00AB1370">
      <w:pPr>
        <w:pStyle w:val="NormalVerdana"/>
        <w:numPr>
          <w:ilvl w:val="3"/>
          <w:numId w:val="9"/>
        </w:numPr>
        <w:tabs>
          <w:tab w:val="clear" w:pos="1080"/>
          <w:tab w:val="clear" w:pos="1800"/>
          <w:tab w:val="num" w:pos="2410"/>
        </w:tabs>
        <w:ind w:left="2340" w:hanging="900"/>
        <w:rPr>
          <w:rFonts w:ascii="Times New Roman" w:hAnsi="Times New Roman"/>
          <w:sz w:val="24"/>
          <w:szCs w:val="24"/>
          <w:u w:val="none"/>
        </w:rPr>
      </w:pPr>
      <w:r w:rsidRPr="008E1FB0">
        <w:rPr>
          <w:rFonts w:ascii="Times New Roman" w:hAnsi="Times New Roman"/>
          <w:sz w:val="24"/>
          <w:szCs w:val="24"/>
          <w:u w:val="none"/>
        </w:rPr>
        <w:t>Määrata tehnovõrkude teenindamiseks vajalikud servituudid.</w:t>
      </w:r>
    </w:p>
    <w:p w14:paraId="19681C3B" w14:textId="77777777" w:rsidR="0085715D" w:rsidRPr="008E1FB0" w:rsidRDefault="0085715D" w:rsidP="00D56D13">
      <w:pPr>
        <w:numPr>
          <w:ilvl w:val="2"/>
          <w:numId w:val="9"/>
        </w:numPr>
        <w:tabs>
          <w:tab w:val="clear" w:pos="1224"/>
          <w:tab w:val="num" w:pos="1440"/>
        </w:tabs>
        <w:spacing w:line="260" w:lineRule="exact"/>
        <w:ind w:left="1440" w:hanging="720"/>
        <w:jc w:val="both"/>
        <w:rPr>
          <w:lang w:val="et-EE"/>
        </w:rPr>
      </w:pPr>
      <w:r w:rsidRPr="008E1FB0">
        <w:rPr>
          <w:lang w:val="et-EE"/>
        </w:rPr>
        <w:lastRenderedPageBreak/>
        <w:t xml:space="preserve">Kavandatavast keskkonnast ja hoonestusest ruumilise ettekujutuse saamiseks esitada detailplaneeringu lisana vähemalt üks </w:t>
      </w:r>
      <w:r w:rsidRPr="008E1FB0">
        <w:rPr>
          <w:u w:val="single"/>
          <w:lang w:val="et-EE"/>
        </w:rPr>
        <w:t>planeeringulahenduse ruumiline illustratsioon</w:t>
      </w:r>
      <w:r w:rsidRPr="008E1FB0">
        <w:rPr>
          <w:lang w:val="et-EE"/>
        </w:rPr>
        <w:t xml:space="preserve"> vabas mõõtkavas.</w:t>
      </w:r>
    </w:p>
    <w:p w14:paraId="4A0FCC90" w14:textId="77777777" w:rsidR="0085715D" w:rsidRPr="008E1FB0" w:rsidRDefault="0085715D" w:rsidP="0021282E">
      <w:pPr>
        <w:numPr>
          <w:ilvl w:val="2"/>
          <w:numId w:val="9"/>
        </w:numPr>
        <w:tabs>
          <w:tab w:val="clear" w:pos="1224"/>
          <w:tab w:val="num" w:pos="1440"/>
        </w:tabs>
        <w:spacing w:line="260" w:lineRule="exact"/>
        <w:ind w:left="1440" w:hanging="720"/>
        <w:jc w:val="both"/>
        <w:rPr>
          <w:lang w:val="et-EE"/>
        </w:rPr>
      </w:pPr>
      <w:r w:rsidRPr="008E1FB0">
        <w:rPr>
          <w:lang w:val="et-EE"/>
        </w:rPr>
        <w:t>Planeeringu juurde kuuluvad lisad, mis sisaldavad teavet planeeringu algatamise taotluse ning planeerimismenetluse käigus tehtud menetlustoimingute ja koostöö kohta, planeeringu elluviimiseks vajalike tegevuste ja vajaduse korral nende järjekorra kohta ning muud planeeringuga seotud ja säilitamist vajavat teavet. Kui planeerimismenetluses viiakse läbi keskkonnamõju strateegiline hindamine, siis on keskkonnamõju strateegilise hindamise aruanne planeeringu juurde kuuluv lisa.</w:t>
      </w:r>
    </w:p>
    <w:p w14:paraId="5B2794F1" w14:textId="77777777" w:rsidR="0085715D" w:rsidRPr="008E1FB0" w:rsidRDefault="0085715D" w:rsidP="0021282E">
      <w:pPr>
        <w:tabs>
          <w:tab w:val="num" w:pos="720"/>
        </w:tabs>
        <w:jc w:val="both"/>
        <w:rPr>
          <w:lang w:val="et-EE"/>
        </w:rPr>
      </w:pPr>
    </w:p>
    <w:p w14:paraId="1889B938" w14:textId="77777777" w:rsidR="0085715D" w:rsidRPr="008E1FB0" w:rsidRDefault="0085715D" w:rsidP="0021282E">
      <w:pPr>
        <w:numPr>
          <w:ilvl w:val="1"/>
          <w:numId w:val="9"/>
        </w:numPr>
        <w:jc w:val="both"/>
        <w:rPr>
          <w:b/>
          <w:lang w:val="et-EE"/>
        </w:rPr>
      </w:pPr>
      <w:r w:rsidRPr="008E1FB0">
        <w:rPr>
          <w:b/>
          <w:lang w:val="et-EE"/>
        </w:rPr>
        <w:t>Planeeringu eskiislahenduse koosseis</w:t>
      </w:r>
    </w:p>
    <w:p w14:paraId="769360BF" w14:textId="77777777" w:rsidR="0085715D" w:rsidRPr="008E1FB0" w:rsidRDefault="0085715D" w:rsidP="0021282E">
      <w:pPr>
        <w:pStyle w:val="NormalVerdana"/>
        <w:tabs>
          <w:tab w:val="clear" w:pos="1080"/>
        </w:tabs>
        <w:ind w:left="720" w:firstLine="0"/>
        <w:rPr>
          <w:rFonts w:ascii="Times New Roman" w:hAnsi="Times New Roman"/>
          <w:sz w:val="24"/>
          <w:szCs w:val="24"/>
          <w:u w:val="none"/>
        </w:rPr>
      </w:pPr>
      <w:r w:rsidRPr="008E1FB0">
        <w:rPr>
          <w:rFonts w:ascii="Times New Roman" w:hAnsi="Times New Roman"/>
          <w:sz w:val="24"/>
          <w:szCs w:val="24"/>
          <w:u w:val="none"/>
        </w:rPr>
        <w:t>Planeeringu eskiislahendus esitada Narva Linnavalitsuse Arhitektuuri- ja Linnaplaneerimise Ametile läbivaatamiseks ühes eksemplaris</w:t>
      </w:r>
      <w:r w:rsidRPr="008E1FB0">
        <w:rPr>
          <w:rFonts w:ascii="Times New Roman" w:hAnsi="Times New Roman"/>
          <w:sz w:val="24"/>
          <w:szCs w:val="24"/>
          <w:u w:val="none"/>
          <w:lang w:eastAsia="ru-RU"/>
        </w:rPr>
        <w:t xml:space="preserve"> järgmises mahus:</w:t>
      </w:r>
    </w:p>
    <w:p w14:paraId="0EF38390" w14:textId="77777777" w:rsidR="0085715D" w:rsidRPr="008E1FB0" w:rsidRDefault="0085715D" w:rsidP="0021282E">
      <w:pPr>
        <w:numPr>
          <w:ilvl w:val="2"/>
          <w:numId w:val="9"/>
        </w:numPr>
        <w:tabs>
          <w:tab w:val="clear" w:pos="1224"/>
          <w:tab w:val="num" w:pos="1440"/>
        </w:tabs>
        <w:ind w:left="1440" w:hanging="720"/>
        <w:jc w:val="both"/>
        <w:rPr>
          <w:lang w:val="et-EE"/>
        </w:rPr>
      </w:pPr>
      <w:r w:rsidRPr="008E1FB0">
        <w:rPr>
          <w:lang w:val="et-EE"/>
        </w:rPr>
        <w:t>Tiitelleht</w:t>
      </w:r>
      <w:r w:rsidRPr="008E1FB0">
        <w:rPr>
          <w:lang w:val="et-EE" w:eastAsia="ru-RU"/>
        </w:rPr>
        <w:t>;</w:t>
      </w:r>
    </w:p>
    <w:p w14:paraId="2F0AEEA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seletuskiri </w:t>
      </w:r>
      <w:r w:rsidRPr="008E1FB0">
        <w:rPr>
          <w:lang w:val="et-EE" w:eastAsia="ru-RU"/>
        </w:rPr>
        <w:t>(tehnovõrkude põhjaliku kirjelduseta)</w:t>
      </w:r>
      <w:r w:rsidRPr="008E1FB0">
        <w:rPr>
          <w:lang w:val="et-EE"/>
        </w:rPr>
        <w:t>;</w:t>
      </w:r>
    </w:p>
    <w:p w14:paraId="517321A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Situatsiooniskeem sobivas mõõtkavas;</w:t>
      </w:r>
    </w:p>
    <w:p w14:paraId="48DE4C4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321D08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1349D1D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Planeeringuala kontaktvööndi funktsionaalsed ja linnaehituslikud seosed, sobivas mõõtkavas;</w:t>
      </w:r>
    </w:p>
    <w:p w14:paraId="1203F62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Eskiislahenduse põhijoonis </w:t>
      </w:r>
      <w:r w:rsidRPr="008E1FB0">
        <w:rPr>
          <w:lang w:val="et-EE" w:eastAsia="ru-RU"/>
        </w:rPr>
        <w:t xml:space="preserve">krundi </w:t>
      </w:r>
      <w:r w:rsidRPr="008E1FB0">
        <w:rPr>
          <w:lang w:val="et-EE"/>
        </w:rPr>
        <w:t xml:space="preserve">ehitusõigusega </w:t>
      </w:r>
      <w:r w:rsidRPr="008E1FB0">
        <w:rPr>
          <w:lang w:val="et-EE" w:eastAsia="ru-RU"/>
        </w:rPr>
        <w:t>(krundi sihtotstarve või</w:t>
      </w:r>
      <w:r w:rsidRPr="008E1FB0">
        <w:rPr>
          <w:b/>
          <w:lang w:val="et-EE"/>
        </w:rPr>
        <w:t xml:space="preserve"> </w:t>
      </w:r>
      <w:r w:rsidRPr="008E1FB0">
        <w:rPr>
          <w:lang w:val="et-EE" w:eastAsia="ru-RU"/>
        </w:rPr>
        <w:t>sihtotstarbed, hoonete suurim lubatud arv krundil, hoonete suurim lubatud ehitusalune pindala, hoonete suurim lubatud kõrgus)</w:t>
      </w:r>
      <w:r w:rsidRPr="008E1FB0">
        <w:rPr>
          <w:lang w:val="et-EE"/>
        </w:rPr>
        <w:t>, liiklusskeemi, parkimise ja haljastuse põhimõtetega, M 1:500;</w:t>
      </w:r>
    </w:p>
    <w:p w14:paraId="3D080AB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eskiislahenduse ruumilised illustratsioonid vabas mõõtkavas;</w:t>
      </w:r>
    </w:p>
    <w:p w14:paraId="788FFDA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Lähteseisukohad, ajalehe väljalõiked planeeringu menetlemisest;</w:t>
      </w:r>
    </w:p>
    <w:p w14:paraId="47039E9A" w14:textId="77777777" w:rsidR="0085715D" w:rsidRPr="008E1FB0" w:rsidRDefault="0085715D" w:rsidP="0021282E">
      <w:pPr>
        <w:ind w:left="720"/>
        <w:jc w:val="both"/>
        <w:rPr>
          <w:b/>
          <w:lang w:val="et-EE"/>
        </w:rPr>
      </w:pPr>
    </w:p>
    <w:p w14:paraId="70E8622B" w14:textId="77777777" w:rsidR="0085715D" w:rsidRPr="008E1FB0" w:rsidRDefault="0085715D" w:rsidP="0021282E">
      <w:pPr>
        <w:jc w:val="both"/>
        <w:rPr>
          <w:b/>
          <w:lang w:val="et-EE"/>
        </w:rPr>
      </w:pPr>
      <w:r w:rsidRPr="008E1FB0">
        <w:rPr>
          <w:lang w:val="et-EE"/>
        </w:rPr>
        <w:t>Eskiisilahenduse avaliku arutelu läbiviimise vajadus määratakse töö käigus.</w:t>
      </w:r>
    </w:p>
    <w:p w14:paraId="1E0AFEDD" w14:textId="77777777" w:rsidR="0085715D" w:rsidRPr="008E1FB0" w:rsidRDefault="0085715D" w:rsidP="0021282E">
      <w:pPr>
        <w:jc w:val="both"/>
        <w:rPr>
          <w:lang w:val="et-EE"/>
        </w:rPr>
      </w:pPr>
    </w:p>
    <w:p w14:paraId="26E025D9" w14:textId="77777777" w:rsidR="0085715D" w:rsidRPr="008E1FB0" w:rsidRDefault="0085715D" w:rsidP="0021282E">
      <w:pPr>
        <w:numPr>
          <w:ilvl w:val="1"/>
          <w:numId w:val="9"/>
        </w:numPr>
        <w:jc w:val="both"/>
        <w:rPr>
          <w:b/>
          <w:lang w:val="et-EE"/>
        </w:rPr>
      </w:pPr>
      <w:r w:rsidRPr="008E1FB0">
        <w:rPr>
          <w:b/>
          <w:lang w:val="et-EE"/>
        </w:rPr>
        <w:t>Planeeringu koosseis:</w:t>
      </w:r>
    </w:p>
    <w:p w14:paraId="0018CD34"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Tiitelleht;</w:t>
      </w:r>
    </w:p>
    <w:p w14:paraId="5284EF6C"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Sisukord;</w:t>
      </w:r>
    </w:p>
    <w:p w14:paraId="50E1F08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Seletuskiri;</w:t>
      </w:r>
    </w:p>
    <w:p w14:paraId="06D560E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Situatsiooniskeem </w:t>
      </w:r>
      <w:r w:rsidRPr="008E1FB0">
        <w:rPr>
          <w:lang w:val="et-EE" w:eastAsia="ru-RU"/>
        </w:rPr>
        <w:t>sobivas mõõtkavas;</w:t>
      </w:r>
    </w:p>
    <w:p w14:paraId="42F37368"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Geodeetiline alusplaan, M 1:500;</w:t>
      </w:r>
    </w:p>
    <w:p w14:paraId="109F2F6E"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Olemasolev olukord, M 1:500;</w:t>
      </w:r>
    </w:p>
    <w:p w14:paraId="45EB4FD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Planeeringuala kontaktvööndi funktsionaalsed ja linnaehituslikud seosed, </w:t>
      </w:r>
      <w:r w:rsidRPr="008E1FB0">
        <w:rPr>
          <w:lang w:val="et-EE" w:eastAsia="ru-RU"/>
        </w:rPr>
        <w:t>sobivas mõõtkavas;</w:t>
      </w:r>
    </w:p>
    <w:p w14:paraId="6F631D35"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põhijoonis, M 1:500;</w:t>
      </w:r>
    </w:p>
    <w:p w14:paraId="4864713D"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Tehnovõrkude koondplaan, M 1:500;</w:t>
      </w:r>
    </w:p>
    <w:p w14:paraId="50591C15" w14:textId="77777777" w:rsidR="0085715D" w:rsidRPr="008E1FB0" w:rsidRDefault="0085715D" w:rsidP="004E50B5">
      <w:pPr>
        <w:numPr>
          <w:ilvl w:val="2"/>
          <w:numId w:val="9"/>
        </w:numPr>
        <w:tabs>
          <w:tab w:val="clear" w:pos="1224"/>
          <w:tab w:val="num" w:pos="1440"/>
        </w:tabs>
        <w:ind w:left="1440" w:hanging="720"/>
        <w:jc w:val="both"/>
        <w:rPr>
          <w:b/>
          <w:lang w:val="et-EE"/>
        </w:rPr>
      </w:pPr>
      <w:r w:rsidRPr="008E1FB0">
        <w:rPr>
          <w:lang w:val="et-EE"/>
        </w:rPr>
        <w:t>Planeeringulahenduse ruumilised illustratsioonid vabas mõõtkavas;</w:t>
      </w:r>
    </w:p>
    <w:p w14:paraId="05973330" w14:textId="77777777" w:rsidR="0085715D" w:rsidRPr="008E1FB0" w:rsidRDefault="0085715D" w:rsidP="00C81A81">
      <w:pPr>
        <w:numPr>
          <w:ilvl w:val="2"/>
          <w:numId w:val="9"/>
        </w:numPr>
        <w:tabs>
          <w:tab w:val="clear" w:pos="1224"/>
          <w:tab w:val="num" w:pos="1440"/>
        </w:tabs>
        <w:ind w:left="1440" w:hanging="720"/>
        <w:jc w:val="both"/>
        <w:rPr>
          <w:b/>
          <w:lang w:val="et-EE"/>
        </w:rPr>
      </w:pPr>
      <w:r w:rsidRPr="008E1FB0">
        <w:rPr>
          <w:lang w:val="et-EE"/>
        </w:rPr>
        <w:t xml:space="preserve">Lisad (Narva Linnavolikogu otsused ja Narva Linnavalitsuse korraldused, ajalehe väljalõiked planeeringu menetlemisest, tehnilised tingimused, </w:t>
      </w:r>
      <w:r w:rsidRPr="008E1FB0">
        <w:rPr>
          <w:lang w:val="et-EE" w:eastAsia="ru-RU"/>
        </w:rPr>
        <w:t xml:space="preserve">muud </w:t>
      </w:r>
      <w:r w:rsidRPr="008E1FB0">
        <w:rPr>
          <w:lang w:val="et-EE"/>
        </w:rPr>
        <w:t>materjalid</w:t>
      </w:r>
      <w:r w:rsidRPr="008E1FB0">
        <w:rPr>
          <w:b/>
          <w:lang w:val="et-EE"/>
        </w:rPr>
        <w:t xml:space="preserve"> </w:t>
      </w:r>
      <w:r w:rsidRPr="008E1FB0">
        <w:rPr>
          <w:lang w:val="et-EE"/>
        </w:rPr>
        <w:t>menetlustoimingute ja koostöö kohta);</w:t>
      </w:r>
    </w:p>
    <w:p w14:paraId="14937EF3"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Planeeringu kooskõlastajate kirjad ning kooskõlastuste koondtabel;</w:t>
      </w:r>
    </w:p>
    <w:p w14:paraId="7979E0D4" w14:textId="77777777" w:rsidR="0085715D" w:rsidRPr="008E1FB0" w:rsidRDefault="0085715D" w:rsidP="0021282E">
      <w:pPr>
        <w:ind w:left="720"/>
        <w:jc w:val="both"/>
        <w:rPr>
          <w:lang w:val="et-EE"/>
        </w:rPr>
      </w:pPr>
    </w:p>
    <w:p w14:paraId="53B319D4" w14:textId="77777777" w:rsidR="0085715D" w:rsidRPr="008E1FB0" w:rsidRDefault="0085715D" w:rsidP="0021282E">
      <w:pPr>
        <w:ind w:left="360"/>
        <w:jc w:val="both"/>
        <w:rPr>
          <w:lang w:val="et-EE"/>
        </w:rPr>
      </w:pPr>
      <w:r w:rsidRPr="008E1FB0">
        <w:rPr>
          <w:lang w:val="et-EE"/>
        </w:rPr>
        <w:t>Komplekteerida kaustad nii, et oleks selgelt eristatavad detailplaneering ning selle lisad. Detailplaneering koosneb seletuskirjast ja joonistest (</w:t>
      </w:r>
      <w:proofErr w:type="spellStart"/>
      <w:r w:rsidRPr="008E1FB0">
        <w:rPr>
          <w:lang w:val="et-EE"/>
        </w:rPr>
        <w:t>PlanS</w:t>
      </w:r>
      <w:proofErr w:type="spellEnd"/>
      <w:r w:rsidRPr="008E1FB0">
        <w:rPr>
          <w:lang w:val="et-EE"/>
        </w:rPr>
        <w:t xml:space="preserve"> § 3 lg 2), kõik ülejäänud dokumendid on planeeringu lisad ning moodustavad eraldi osa kausta lõpus või eraldi kausta.</w:t>
      </w:r>
    </w:p>
    <w:p w14:paraId="18F2BAC0" w14:textId="77777777" w:rsidR="0085715D" w:rsidRPr="008E1FB0" w:rsidRDefault="0085715D" w:rsidP="0021282E">
      <w:pPr>
        <w:pStyle w:val="Header"/>
        <w:tabs>
          <w:tab w:val="clear" w:pos="4320"/>
          <w:tab w:val="clear" w:pos="8640"/>
          <w:tab w:val="num" w:pos="720"/>
        </w:tabs>
        <w:jc w:val="both"/>
        <w:rPr>
          <w:b/>
          <w:sz w:val="24"/>
          <w:szCs w:val="24"/>
        </w:rPr>
      </w:pPr>
    </w:p>
    <w:p w14:paraId="32F31E55" w14:textId="77777777" w:rsidR="0085715D" w:rsidRPr="008E1FB0" w:rsidRDefault="0085715D" w:rsidP="0021282E">
      <w:pPr>
        <w:numPr>
          <w:ilvl w:val="1"/>
          <w:numId w:val="9"/>
        </w:numPr>
        <w:jc w:val="both"/>
        <w:rPr>
          <w:b/>
          <w:lang w:val="et-EE"/>
        </w:rPr>
      </w:pPr>
      <w:r w:rsidRPr="008E1FB0">
        <w:rPr>
          <w:b/>
          <w:lang w:val="et-EE"/>
        </w:rPr>
        <w:lastRenderedPageBreak/>
        <w:t>Planeeringu esitamine ja kooskõlastamine</w:t>
      </w:r>
    </w:p>
    <w:p w14:paraId="33DF80C4" w14:textId="77777777" w:rsidR="0085715D" w:rsidRPr="008E1FB0" w:rsidRDefault="0085715D" w:rsidP="0021282E">
      <w:pPr>
        <w:numPr>
          <w:ilvl w:val="2"/>
          <w:numId w:val="9"/>
        </w:numPr>
        <w:tabs>
          <w:tab w:val="clear" w:pos="1224"/>
          <w:tab w:val="num" w:pos="1440"/>
        </w:tabs>
        <w:ind w:left="1440" w:hanging="720"/>
        <w:jc w:val="both"/>
        <w:rPr>
          <w:lang w:val="et-EE" w:eastAsia="ru-RU"/>
        </w:rPr>
      </w:pPr>
      <w:r w:rsidRPr="008E1FB0">
        <w:rPr>
          <w:lang w:val="et-EE" w:eastAsia="ru-RU"/>
        </w:rPr>
        <w:t xml:space="preserve">Planeering esitatakse </w:t>
      </w:r>
      <w:r w:rsidRPr="008E1FB0">
        <w:rPr>
          <w:lang w:val="et-EE"/>
        </w:rPr>
        <w:t>Narva Linnavalitsuse Arhitektuuri- ja Linnaplaneerimise Ametile</w:t>
      </w:r>
      <w:r w:rsidRPr="008E1FB0">
        <w:rPr>
          <w:lang w:val="et-EE" w:eastAsia="ru-RU"/>
        </w:rPr>
        <w:t xml:space="preserve"> avalikule</w:t>
      </w:r>
      <w:r w:rsidRPr="008E1FB0">
        <w:rPr>
          <w:b/>
          <w:lang w:val="et-EE"/>
        </w:rPr>
        <w:t xml:space="preserve"> </w:t>
      </w:r>
      <w:r w:rsidRPr="008E1FB0">
        <w:rPr>
          <w:lang w:val="et-EE" w:eastAsia="ru-RU"/>
        </w:rPr>
        <w:t>väljapanekule suunamiseks paberkandjal vähemalt kahes eksemplaris. Lisaks tuleb esitada planeeringu</w:t>
      </w:r>
      <w:r w:rsidRPr="008E1FB0">
        <w:rPr>
          <w:b/>
          <w:lang w:val="et-EE"/>
        </w:rPr>
        <w:t xml:space="preserve"> </w:t>
      </w:r>
      <w:r w:rsidRPr="008E1FB0">
        <w:rPr>
          <w:lang w:val="et-EE" w:eastAsia="ru-RU"/>
        </w:rPr>
        <w:t xml:space="preserve">põhijoonis, tehnovõrkude </w:t>
      </w:r>
      <w:r w:rsidRPr="008E1FB0">
        <w:rPr>
          <w:lang w:val="et-EE"/>
        </w:rPr>
        <w:t xml:space="preserve">koondplaan, seletuskiri ja planeeringulahenduse ruumiline illustratsioon </w:t>
      </w:r>
      <w:r w:rsidRPr="008E1FB0">
        <w:rPr>
          <w:lang w:val="et-EE" w:eastAsia="ru-RU"/>
        </w:rPr>
        <w:t>.</w:t>
      </w:r>
      <w:proofErr w:type="spellStart"/>
      <w:r w:rsidRPr="008E1FB0">
        <w:rPr>
          <w:lang w:val="et-EE" w:eastAsia="ru-RU"/>
        </w:rPr>
        <w:t>pdf</w:t>
      </w:r>
      <w:proofErr w:type="spellEnd"/>
      <w:r w:rsidRPr="008E1FB0">
        <w:rPr>
          <w:lang w:val="et-EE" w:eastAsia="ru-RU"/>
        </w:rPr>
        <w:t xml:space="preserve"> failina.</w:t>
      </w:r>
    </w:p>
    <w:p w14:paraId="205BA989"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 xml:space="preserve">Lõplik detailplaneering koos nõutavate kooskõlastustega esitada Narva Linnavalitsuse Arhitektuuri- ja Linnaplaneerimise Ametile </w:t>
      </w:r>
      <w:r w:rsidR="006E3252">
        <w:rPr>
          <w:lang w:val="et-EE"/>
        </w:rPr>
        <w:t>kahes</w:t>
      </w:r>
      <w:r w:rsidRPr="008E1FB0">
        <w:rPr>
          <w:lang w:val="et-EE"/>
        </w:rPr>
        <w:t xml:space="preserve"> eksemplaris paberkandjal menetlemiseks ja kolmes eksemplaris elektronkandjal (seletuskiri – .</w:t>
      </w:r>
      <w:proofErr w:type="spellStart"/>
      <w:r w:rsidRPr="008E1FB0">
        <w:rPr>
          <w:lang w:val="et-EE"/>
        </w:rPr>
        <w:t>doc</w:t>
      </w:r>
      <w:proofErr w:type="spellEnd"/>
      <w:r w:rsidRPr="008E1FB0">
        <w:rPr>
          <w:lang w:val="et-EE"/>
        </w:rPr>
        <w:t>, .</w:t>
      </w:r>
      <w:proofErr w:type="spellStart"/>
      <w:r w:rsidRPr="008E1FB0">
        <w:rPr>
          <w:lang w:val="et-EE"/>
        </w:rPr>
        <w:t>pdf</w:t>
      </w:r>
      <w:proofErr w:type="spellEnd"/>
      <w:r w:rsidRPr="008E1FB0">
        <w:rPr>
          <w:lang w:val="et-EE"/>
        </w:rPr>
        <w:t>; joonised – .</w:t>
      </w:r>
      <w:proofErr w:type="spellStart"/>
      <w:r w:rsidRPr="008E1FB0">
        <w:rPr>
          <w:lang w:val="et-EE"/>
        </w:rPr>
        <w:t>dgn</w:t>
      </w:r>
      <w:proofErr w:type="spellEnd"/>
      <w:r w:rsidRPr="008E1FB0">
        <w:rPr>
          <w:lang w:val="et-EE"/>
        </w:rPr>
        <w:t>, .</w:t>
      </w:r>
      <w:proofErr w:type="spellStart"/>
      <w:r w:rsidRPr="008E1FB0">
        <w:rPr>
          <w:lang w:val="et-EE"/>
        </w:rPr>
        <w:t>dwg</w:t>
      </w:r>
      <w:proofErr w:type="spellEnd"/>
      <w:r w:rsidRPr="008E1FB0">
        <w:rPr>
          <w:lang w:val="et-EE"/>
        </w:rPr>
        <w:t xml:space="preserve"> ja .</w:t>
      </w:r>
      <w:proofErr w:type="spellStart"/>
      <w:r w:rsidRPr="008E1FB0">
        <w:rPr>
          <w:lang w:val="et-EE"/>
        </w:rPr>
        <w:t>pdf</w:t>
      </w:r>
      <w:proofErr w:type="spellEnd"/>
      <w:r w:rsidRPr="008E1FB0">
        <w:rPr>
          <w:lang w:val="et-EE"/>
        </w:rPr>
        <w:t>; muud materjalid – .</w:t>
      </w:r>
      <w:proofErr w:type="spellStart"/>
      <w:r w:rsidRPr="008E1FB0">
        <w:rPr>
          <w:lang w:val="et-EE"/>
        </w:rPr>
        <w:t>pdf</w:t>
      </w:r>
      <w:proofErr w:type="spellEnd"/>
      <w:r w:rsidRPr="008E1FB0">
        <w:rPr>
          <w:lang w:val="et-EE"/>
        </w:rPr>
        <w:t>) kehtestamiseks. Vähemalt ü</w:t>
      </w:r>
      <w:r w:rsidRPr="008E1FB0">
        <w:rPr>
          <w:lang w:val="et-EE" w:eastAsia="ru-RU"/>
        </w:rPr>
        <w:t>ks planeeringu eksemplar peab sisaldama originaalkooskõlastusi.</w:t>
      </w:r>
    </w:p>
    <w:p w14:paraId="7783A76F" w14:textId="77777777" w:rsidR="0085715D" w:rsidRPr="008E1FB0" w:rsidRDefault="0085715D" w:rsidP="0021282E">
      <w:pPr>
        <w:numPr>
          <w:ilvl w:val="2"/>
          <w:numId w:val="9"/>
        </w:numPr>
        <w:tabs>
          <w:tab w:val="clear" w:pos="1224"/>
          <w:tab w:val="num" w:pos="1440"/>
        </w:tabs>
        <w:ind w:left="1440" w:hanging="720"/>
        <w:jc w:val="both"/>
        <w:rPr>
          <w:b/>
          <w:lang w:val="et-EE"/>
        </w:rPr>
      </w:pPr>
      <w:r w:rsidRPr="008E1FB0">
        <w:rPr>
          <w:lang w:val="et-EE"/>
        </w:rPr>
        <w:t>Detailplaneeringu vastuvõtmiseks vajalike kooskõlastuste loetelu:</w:t>
      </w:r>
    </w:p>
    <w:p w14:paraId="6E31455B" w14:textId="77777777" w:rsidR="00CB0C77" w:rsidRDefault="0085715D" w:rsidP="00CB0C77">
      <w:pPr>
        <w:numPr>
          <w:ilvl w:val="0"/>
          <w:numId w:val="6"/>
        </w:numPr>
        <w:tabs>
          <w:tab w:val="clear" w:pos="3600"/>
          <w:tab w:val="num" w:pos="1800"/>
        </w:tabs>
        <w:ind w:left="1800"/>
        <w:jc w:val="both"/>
        <w:rPr>
          <w:lang w:val="et-EE"/>
        </w:rPr>
      </w:pPr>
      <w:r w:rsidRPr="008E1FB0">
        <w:rPr>
          <w:lang w:val="et-EE"/>
        </w:rPr>
        <w:t>Päästeamet;</w:t>
      </w:r>
    </w:p>
    <w:p w14:paraId="7A562974" w14:textId="04717059" w:rsidR="00CB0C77" w:rsidRPr="00CB0C77" w:rsidRDefault="00CB0C77" w:rsidP="00CB0C77">
      <w:pPr>
        <w:numPr>
          <w:ilvl w:val="0"/>
          <w:numId w:val="6"/>
        </w:numPr>
        <w:tabs>
          <w:tab w:val="clear" w:pos="3600"/>
          <w:tab w:val="num" w:pos="1800"/>
        </w:tabs>
        <w:ind w:left="1800"/>
        <w:jc w:val="both"/>
        <w:rPr>
          <w:lang w:val="et-EE"/>
        </w:rPr>
      </w:pPr>
      <w:proofErr w:type="spellStart"/>
      <w:r w:rsidRPr="00CB0C77">
        <w:t>Narva</w:t>
      </w:r>
      <w:proofErr w:type="spellEnd"/>
      <w:r w:rsidRPr="00CB0C77">
        <w:t xml:space="preserve"> </w:t>
      </w:r>
      <w:proofErr w:type="spellStart"/>
      <w:r w:rsidRPr="00CB0C77">
        <w:t>Linnavalitsuse</w:t>
      </w:r>
      <w:proofErr w:type="spellEnd"/>
      <w:r w:rsidRPr="00CB0C77">
        <w:t xml:space="preserve"> </w:t>
      </w:r>
      <w:proofErr w:type="spellStart"/>
      <w:r w:rsidRPr="00CB0C77">
        <w:t>Linnamajandusamet</w:t>
      </w:r>
      <w:proofErr w:type="spellEnd"/>
      <w:r>
        <w:t>;</w:t>
      </w:r>
    </w:p>
    <w:p w14:paraId="42AF0A7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Narva Linnavalitsuse Arhitektuuri- ja Linnaplaneerimise Amet;</w:t>
      </w:r>
    </w:p>
    <w:p w14:paraId="50326FBF"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Planeeringualasse jäävate ja seda teenindavate tehnovõrkude valdajad;</w:t>
      </w:r>
    </w:p>
    <w:p w14:paraId="39F5C269" w14:textId="77777777" w:rsidR="0085715D" w:rsidRPr="008E1FB0" w:rsidRDefault="0085715D" w:rsidP="0021282E">
      <w:pPr>
        <w:numPr>
          <w:ilvl w:val="0"/>
          <w:numId w:val="6"/>
        </w:numPr>
        <w:tabs>
          <w:tab w:val="clear" w:pos="3600"/>
          <w:tab w:val="num" w:pos="1800"/>
        </w:tabs>
        <w:ind w:left="1800"/>
        <w:jc w:val="both"/>
        <w:rPr>
          <w:lang w:val="et-EE"/>
        </w:rPr>
      </w:pPr>
      <w:r w:rsidRPr="008E1FB0">
        <w:rPr>
          <w:lang w:val="et-EE"/>
        </w:rPr>
        <w:t>Kaasata detailplaneeringu koostamisse planeeringuala piirinaabrid.</w:t>
      </w:r>
    </w:p>
    <w:p w14:paraId="24300FB0" w14:textId="77777777" w:rsidR="0085715D" w:rsidRPr="008E1FB0" w:rsidRDefault="0085715D" w:rsidP="0021282E">
      <w:pPr>
        <w:pStyle w:val="BodyTextIndent"/>
        <w:spacing w:after="0"/>
        <w:ind w:left="0"/>
        <w:jc w:val="both"/>
        <w:rPr>
          <w:lang w:val="et-EE"/>
        </w:rPr>
      </w:pPr>
    </w:p>
    <w:p w14:paraId="62D688BC" w14:textId="77777777" w:rsidR="0085715D" w:rsidRPr="008E1FB0" w:rsidRDefault="0085715D" w:rsidP="0021282E">
      <w:pPr>
        <w:pStyle w:val="BodyTextIndent"/>
        <w:spacing w:after="0"/>
        <w:ind w:left="0"/>
        <w:jc w:val="both"/>
        <w:rPr>
          <w:lang w:val="et-EE"/>
        </w:rPr>
      </w:pPr>
      <w:r w:rsidRPr="008E1FB0">
        <w:rPr>
          <w:lang w:val="et-EE"/>
        </w:rPr>
        <w:t>Kooskõlastused võtta vastavatele joonistele. Esitada kooskõlastuste koondtabel, lisades informatsiooni kooskõlastava instantsi nimi ja kooskõlastuse kuupäev, kooskõlastuse sisu ja märkused ning kooskõlastaja amet, nimi ja kontaktnumber ning info millisel joonisel kooskõlastus asub.</w:t>
      </w:r>
    </w:p>
    <w:p w14:paraId="5B487E2B" w14:textId="77777777" w:rsidR="0085715D" w:rsidRPr="008E1FB0" w:rsidRDefault="0085715D" w:rsidP="0021282E">
      <w:pPr>
        <w:pStyle w:val="BodyTextIndent"/>
        <w:spacing w:after="0"/>
        <w:ind w:left="0"/>
        <w:jc w:val="both"/>
        <w:rPr>
          <w:lang w:val="et-EE"/>
        </w:rPr>
      </w:pPr>
    </w:p>
    <w:p w14:paraId="071D2AB7" w14:textId="77777777" w:rsidR="0085715D" w:rsidRPr="008E1FB0" w:rsidRDefault="0085715D" w:rsidP="0021282E">
      <w:pPr>
        <w:pStyle w:val="BodyTextIndent"/>
        <w:spacing w:after="0"/>
        <w:ind w:left="0"/>
        <w:jc w:val="both"/>
        <w:rPr>
          <w:strike/>
          <w:lang w:val="et-EE"/>
        </w:rPr>
      </w:pPr>
      <w:r w:rsidRPr="008E1FB0">
        <w:rPr>
          <w:lang w:val="et-EE"/>
        </w:rPr>
        <w:t>Detailplaneering suunatakse pärast vastuvõtmist avalikule väljapanekule. Kui avaliku väljapaneku ja avaliku arutelu tulemuste alusel tehtud muudatused muudavad detailplaneeringu põhilahendusi, korratakse detailplaneeringu kooskõlastamist valitsusasutustega, kelle valitsemisalas olevaid küsimusi muudatus puudutab.</w:t>
      </w:r>
    </w:p>
    <w:p w14:paraId="04FC61F6" w14:textId="77777777" w:rsidR="0085715D" w:rsidRPr="008E1FB0" w:rsidRDefault="0085715D" w:rsidP="0021282E">
      <w:pPr>
        <w:jc w:val="both"/>
        <w:rPr>
          <w:b/>
          <w:bCs/>
          <w:lang w:val="et-EE"/>
        </w:rPr>
      </w:pPr>
    </w:p>
    <w:p w14:paraId="6146C5AD" w14:textId="77777777" w:rsidR="0085715D" w:rsidRPr="008E1FB0" w:rsidRDefault="0085715D" w:rsidP="0021282E">
      <w:pPr>
        <w:numPr>
          <w:ilvl w:val="0"/>
          <w:numId w:val="9"/>
        </w:numPr>
        <w:tabs>
          <w:tab w:val="num" w:pos="540"/>
        </w:tabs>
        <w:jc w:val="both"/>
        <w:rPr>
          <w:b/>
          <w:bCs/>
          <w:lang w:val="et-EE"/>
        </w:rPr>
      </w:pPr>
      <w:r w:rsidRPr="008E1FB0">
        <w:rPr>
          <w:b/>
          <w:bCs/>
          <w:lang w:val="et-EE"/>
        </w:rPr>
        <w:t>RAKENDUSSÄTTED</w:t>
      </w:r>
    </w:p>
    <w:p w14:paraId="731A573C" w14:textId="77777777" w:rsidR="00560EC8" w:rsidRPr="00E0047C" w:rsidRDefault="00560EC8" w:rsidP="00560EC8">
      <w:pPr>
        <w:numPr>
          <w:ilvl w:val="1"/>
          <w:numId w:val="9"/>
        </w:numPr>
        <w:jc w:val="both"/>
        <w:rPr>
          <w:b/>
          <w:bCs/>
          <w:lang w:val="et-EE"/>
        </w:rPr>
      </w:pPr>
      <w:r w:rsidRPr="00E0047C">
        <w:rPr>
          <w:lang w:val="et-EE"/>
        </w:rPr>
        <w:t xml:space="preserve">Narva linna Arhitektuuri- ja Linnaplaneerimise Ametil </w:t>
      </w:r>
      <w:r w:rsidRPr="00E0047C">
        <w:rPr>
          <w:noProof/>
          <w:lang w:val="et-EE"/>
        </w:rPr>
        <w:t xml:space="preserve">avaldada otsus ajalehes </w:t>
      </w:r>
      <w:r w:rsidRPr="00560EC8">
        <w:rPr>
          <w:i/>
          <w:noProof/>
          <w:lang w:val="et-EE"/>
        </w:rPr>
        <w:t>„Põhjarannik“</w:t>
      </w:r>
      <w:r w:rsidRPr="00E0047C">
        <w:rPr>
          <w:noProof/>
          <w:lang w:val="et-EE"/>
        </w:rPr>
        <w:t xml:space="preserve"> ja </w:t>
      </w:r>
      <w:r w:rsidRPr="00560EC8">
        <w:rPr>
          <w:i/>
          <w:noProof/>
          <w:lang w:val="et-EE"/>
        </w:rPr>
        <w:t>“Город”</w:t>
      </w:r>
      <w:r w:rsidRPr="00E0047C">
        <w:rPr>
          <w:b/>
          <w:bCs/>
          <w:lang w:val="et-EE"/>
        </w:rPr>
        <w:t xml:space="preserve">, </w:t>
      </w:r>
      <w:r w:rsidRPr="00E0047C">
        <w:rPr>
          <w:noProof/>
          <w:lang w:val="et-EE"/>
        </w:rPr>
        <w:t>Ametlikes Teadeannetes ning ameti veebilehel.</w:t>
      </w:r>
    </w:p>
    <w:p w14:paraId="54918D62" w14:textId="77777777" w:rsidR="00560EC8" w:rsidRPr="00E0047C" w:rsidRDefault="00560EC8" w:rsidP="00560EC8">
      <w:pPr>
        <w:numPr>
          <w:ilvl w:val="1"/>
          <w:numId w:val="9"/>
        </w:numPr>
        <w:jc w:val="both"/>
        <w:rPr>
          <w:b/>
          <w:bCs/>
          <w:lang w:val="et-EE"/>
        </w:rPr>
      </w:pPr>
      <w:r w:rsidRPr="00E0047C">
        <w:rPr>
          <w:lang w:val="et-EE"/>
        </w:rPr>
        <w:t>Otsus jõustub seadusega ettenähtud korras.</w:t>
      </w:r>
    </w:p>
    <w:p w14:paraId="6EE9DAB7" w14:textId="77777777" w:rsidR="00560EC8" w:rsidRPr="00E0047C" w:rsidRDefault="00560EC8" w:rsidP="00560EC8">
      <w:pPr>
        <w:numPr>
          <w:ilvl w:val="1"/>
          <w:numId w:val="9"/>
        </w:numPr>
        <w:jc w:val="both"/>
        <w:rPr>
          <w:b/>
          <w:bCs/>
          <w:lang w:val="et-EE"/>
        </w:rPr>
      </w:pPr>
      <w:r w:rsidRPr="00E0047C">
        <w:rPr>
          <w:lang w:val="et-EE"/>
        </w:rPr>
        <w:t>Otsust on võimalik vaidlustada Tartu Halduskohtu Jõhvi kohtumaja 30 päeva jooksul arvates otsuse teatavakstegemisest.</w:t>
      </w:r>
    </w:p>
    <w:p w14:paraId="1C7890D3" w14:textId="77777777" w:rsidR="0085715D" w:rsidRPr="008E1FB0" w:rsidRDefault="0085715D" w:rsidP="0091491A">
      <w:pPr>
        <w:ind w:left="360"/>
        <w:jc w:val="both"/>
        <w:rPr>
          <w:b/>
          <w:bCs/>
          <w:lang w:val="et-EE"/>
        </w:rPr>
      </w:pPr>
    </w:p>
    <w:p w14:paraId="5858A952" w14:textId="77777777" w:rsidR="0085715D" w:rsidRPr="008E1FB0" w:rsidRDefault="0085715D" w:rsidP="0021282E">
      <w:pPr>
        <w:tabs>
          <w:tab w:val="num" w:pos="720"/>
        </w:tabs>
        <w:jc w:val="both"/>
        <w:rPr>
          <w:lang w:val="et-EE"/>
        </w:rPr>
      </w:pPr>
    </w:p>
    <w:p w14:paraId="5C64913E" w14:textId="77777777" w:rsidR="0085715D" w:rsidRPr="008E1FB0" w:rsidRDefault="0085715D" w:rsidP="0021282E">
      <w:pPr>
        <w:tabs>
          <w:tab w:val="num" w:pos="720"/>
        </w:tabs>
        <w:jc w:val="both"/>
        <w:rPr>
          <w:lang w:val="et-EE"/>
        </w:rPr>
      </w:pPr>
    </w:p>
    <w:p w14:paraId="1924EB4A" w14:textId="77777777" w:rsidR="0085715D" w:rsidRPr="008E1FB0" w:rsidRDefault="0085715D" w:rsidP="0021282E">
      <w:pPr>
        <w:tabs>
          <w:tab w:val="num" w:pos="720"/>
        </w:tabs>
        <w:jc w:val="both"/>
        <w:rPr>
          <w:lang w:val="et-EE"/>
        </w:rPr>
      </w:pPr>
    </w:p>
    <w:p w14:paraId="386341B6" w14:textId="77777777" w:rsidR="0085715D" w:rsidRPr="008E1FB0" w:rsidRDefault="0085715D" w:rsidP="0021282E">
      <w:pPr>
        <w:tabs>
          <w:tab w:val="num" w:pos="720"/>
        </w:tabs>
        <w:jc w:val="both"/>
        <w:rPr>
          <w:lang w:val="et-EE"/>
        </w:rPr>
      </w:pPr>
    </w:p>
    <w:p w14:paraId="52DCB610" w14:textId="77777777" w:rsidR="0085715D" w:rsidRPr="008E1FB0" w:rsidRDefault="0085715D" w:rsidP="0021282E">
      <w:pPr>
        <w:tabs>
          <w:tab w:val="num" w:pos="720"/>
        </w:tabs>
        <w:jc w:val="both"/>
        <w:rPr>
          <w:lang w:val="et-EE"/>
        </w:rPr>
      </w:pPr>
    </w:p>
    <w:p w14:paraId="78416092" w14:textId="77777777" w:rsidR="0085715D" w:rsidRPr="008E1FB0" w:rsidRDefault="0085715D" w:rsidP="0021282E">
      <w:pPr>
        <w:tabs>
          <w:tab w:val="num" w:pos="720"/>
        </w:tabs>
        <w:jc w:val="both"/>
        <w:rPr>
          <w:lang w:val="et-EE"/>
        </w:rPr>
      </w:pPr>
    </w:p>
    <w:p w14:paraId="729E81CE" w14:textId="77777777" w:rsidR="0085715D" w:rsidRPr="008E1FB0" w:rsidRDefault="0085715D" w:rsidP="0021282E">
      <w:pPr>
        <w:pStyle w:val="Footer"/>
        <w:tabs>
          <w:tab w:val="clear" w:pos="4677"/>
          <w:tab w:val="clear" w:pos="9355"/>
        </w:tabs>
        <w:jc w:val="both"/>
        <w:rPr>
          <w:lang w:val="et-EE"/>
        </w:rPr>
      </w:pPr>
      <w:r w:rsidRPr="008E1FB0">
        <w:rPr>
          <w:lang w:val="et-EE"/>
        </w:rPr>
        <w:t>Linnavolikogu esimees</w:t>
      </w:r>
    </w:p>
    <w:p w14:paraId="45E69FB7" w14:textId="77777777" w:rsidR="0085715D" w:rsidRPr="008E1FB0" w:rsidRDefault="0085715D" w:rsidP="00C8046E">
      <w:pPr>
        <w:pStyle w:val="Footer"/>
        <w:tabs>
          <w:tab w:val="clear" w:pos="4677"/>
          <w:tab w:val="clear" w:pos="9355"/>
        </w:tabs>
        <w:spacing w:line="360" w:lineRule="auto"/>
        <w:jc w:val="right"/>
        <w:rPr>
          <w:b/>
          <w:lang w:val="et-EE"/>
        </w:rPr>
      </w:pPr>
      <w:r w:rsidRPr="008E1FB0">
        <w:rPr>
          <w:lang w:val="et-EE"/>
        </w:rPr>
        <w:br w:type="page"/>
      </w:r>
      <w:r w:rsidRPr="008E1FB0">
        <w:rPr>
          <w:b/>
          <w:lang w:val="et-EE"/>
        </w:rPr>
        <w:lastRenderedPageBreak/>
        <w:t>LISA 1</w:t>
      </w:r>
    </w:p>
    <w:p w14:paraId="3B8A0E44" w14:textId="597BA5C4" w:rsidR="0085715D" w:rsidRPr="008E1FB0" w:rsidRDefault="0085715D" w:rsidP="00C8046E">
      <w:pPr>
        <w:spacing w:line="360" w:lineRule="auto"/>
        <w:jc w:val="right"/>
        <w:rPr>
          <w:lang w:val="et-EE"/>
        </w:rPr>
      </w:pPr>
      <w:r w:rsidRPr="008E1FB0">
        <w:rPr>
          <w:lang w:val="et-EE"/>
        </w:rPr>
        <w:t>N</w:t>
      </w:r>
      <w:r w:rsidR="006E57EC">
        <w:rPr>
          <w:lang w:val="et-EE"/>
        </w:rPr>
        <w:t>arva Linnavolikogu _________2018</w:t>
      </w:r>
      <w:r w:rsidRPr="008E1FB0">
        <w:rPr>
          <w:lang w:val="et-EE"/>
        </w:rPr>
        <w:t xml:space="preserve"> otsuse nr _____ juurde </w:t>
      </w:r>
    </w:p>
    <w:p w14:paraId="3A5217ED" w14:textId="77777777" w:rsidR="0085715D" w:rsidRPr="008E1FB0" w:rsidRDefault="0085715D" w:rsidP="00C8046E">
      <w:pPr>
        <w:jc w:val="right"/>
        <w:rPr>
          <w:lang w:val="et-EE"/>
        </w:rPr>
      </w:pPr>
    </w:p>
    <w:p w14:paraId="7E7D6F25" w14:textId="77777777" w:rsidR="0085715D" w:rsidRDefault="0085715D" w:rsidP="0013098C">
      <w:pPr>
        <w:jc w:val="center"/>
        <w:rPr>
          <w:b/>
          <w:lang w:val="et-EE"/>
        </w:rPr>
      </w:pPr>
    </w:p>
    <w:p w14:paraId="07F3697F" w14:textId="77777777" w:rsidR="000414A8" w:rsidRDefault="000414A8" w:rsidP="0013098C">
      <w:pPr>
        <w:jc w:val="center"/>
        <w:rPr>
          <w:b/>
          <w:lang w:val="et-EE"/>
        </w:rPr>
      </w:pPr>
    </w:p>
    <w:p w14:paraId="2022F3F2" w14:textId="77777777" w:rsidR="000414A8" w:rsidRDefault="000414A8" w:rsidP="0013098C">
      <w:pPr>
        <w:jc w:val="center"/>
        <w:rPr>
          <w:b/>
          <w:lang w:val="et-EE"/>
        </w:rPr>
      </w:pPr>
    </w:p>
    <w:p w14:paraId="1F8C3798" w14:textId="77777777" w:rsidR="004C471A" w:rsidRDefault="004C471A" w:rsidP="0013098C">
      <w:pPr>
        <w:jc w:val="center"/>
        <w:rPr>
          <w:b/>
          <w:lang w:val="et-EE"/>
        </w:rPr>
      </w:pPr>
    </w:p>
    <w:p w14:paraId="757652F5" w14:textId="77777777" w:rsidR="000414A8" w:rsidRDefault="000414A8" w:rsidP="0013098C">
      <w:pPr>
        <w:jc w:val="center"/>
        <w:rPr>
          <w:b/>
          <w:lang w:val="et-EE"/>
        </w:rPr>
      </w:pPr>
    </w:p>
    <w:p w14:paraId="575987BA" w14:textId="77777777" w:rsidR="000414A8" w:rsidRDefault="000414A8" w:rsidP="0013098C">
      <w:pPr>
        <w:jc w:val="center"/>
        <w:rPr>
          <w:b/>
          <w:lang w:val="et-EE"/>
        </w:rPr>
      </w:pPr>
    </w:p>
    <w:p w14:paraId="20B8CBC1" w14:textId="77777777" w:rsidR="000414A8" w:rsidRPr="008E1FB0" w:rsidRDefault="000414A8" w:rsidP="0013098C">
      <w:pPr>
        <w:jc w:val="center"/>
        <w:rPr>
          <w:b/>
          <w:lang w:val="et-EE"/>
        </w:rPr>
      </w:pPr>
    </w:p>
    <w:p w14:paraId="2D1DCD7D" w14:textId="77777777" w:rsidR="008E1FB0" w:rsidRPr="006E3252" w:rsidRDefault="008E1FB0" w:rsidP="006E3252">
      <w:pPr>
        <w:pStyle w:val="BodyText"/>
        <w:ind w:right="45"/>
        <w:jc w:val="center"/>
        <w:rPr>
          <w:rFonts w:ascii="Times New Roman" w:hAnsi="Times New Roman"/>
          <w:b/>
          <w:sz w:val="24"/>
        </w:rPr>
      </w:pPr>
    </w:p>
    <w:p w14:paraId="0E885773" w14:textId="77777777" w:rsidR="004C471A" w:rsidRDefault="004C471A" w:rsidP="006E3252">
      <w:pPr>
        <w:pStyle w:val="BodyText"/>
        <w:ind w:right="45"/>
        <w:jc w:val="center"/>
        <w:rPr>
          <w:rFonts w:ascii="Times New Roman" w:hAnsi="Times New Roman"/>
          <w:b/>
          <w:noProof/>
          <w:sz w:val="24"/>
        </w:rPr>
      </w:pPr>
    </w:p>
    <w:p w14:paraId="00CC3435" w14:textId="01AA989D" w:rsidR="0085715D" w:rsidRPr="006E57EC" w:rsidRDefault="00C9183B" w:rsidP="006E3252">
      <w:pPr>
        <w:pStyle w:val="BodyText"/>
        <w:ind w:right="45"/>
        <w:jc w:val="center"/>
        <w:rPr>
          <w:rFonts w:ascii="Times New Roman" w:hAnsi="Times New Roman"/>
          <w:b/>
          <w:sz w:val="24"/>
        </w:rPr>
      </w:pPr>
      <w:r>
        <w:rPr>
          <w:rFonts w:ascii="Times New Roman" w:hAnsi="Times New Roman"/>
          <w:b/>
          <w:noProof/>
          <w:sz w:val="24"/>
        </w:rPr>
        <w:t>Kreenholmi 56</w:t>
      </w:r>
      <w:r w:rsidR="006E57EC" w:rsidRPr="006E57EC">
        <w:rPr>
          <w:rFonts w:ascii="Times New Roman" w:hAnsi="Times New Roman"/>
          <w:b/>
          <w:noProof/>
          <w:sz w:val="24"/>
        </w:rPr>
        <w:t xml:space="preserve"> maa-ala</w:t>
      </w:r>
      <w:r w:rsidR="006E57EC" w:rsidRPr="006E57EC">
        <w:rPr>
          <w:rFonts w:ascii="Times New Roman" w:hAnsi="Times New Roman"/>
          <w:b/>
          <w:sz w:val="24"/>
          <w:lang w:eastAsia="ru-RU"/>
        </w:rPr>
        <w:t xml:space="preserve"> </w:t>
      </w:r>
      <w:r w:rsidR="0085715D" w:rsidRPr="006E57EC">
        <w:rPr>
          <w:rFonts w:ascii="Times New Roman" w:hAnsi="Times New Roman"/>
          <w:b/>
          <w:sz w:val="24"/>
          <w:lang w:eastAsia="ru-RU"/>
        </w:rPr>
        <w:t>detailplaneeringu</w:t>
      </w:r>
      <w:r w:rsidR="0085715D" w:rsidRPr="006E57EC">
        <w:rPr>
          <w:rFonts w:ascii="Times New Roman" w:hAnsi="Times New Roman"/>
          <w:b/>
          <w:sz w:val="24"/>
        </w:rPr>
        <w:t xml:space="preserve"> koostamise algatamine</w:t>
      </w:r>
    </w:p>
    <w:p w14:paraId="34FB9252" w14:textId="77777777" w:rsidR="0085715D" w:rsidRPr="008E1FB0" w:rsidRDefault="0085715D" w:rsidP="0013098C">
      <w:pPr>
        <w:pStyle w:val="BodyText"/>
        <w:ind w:right="45"/>
        <w:jc w:val="center"/>
        <w:rPr>
          <w:rFonts w:ascii="Times New Roman" w:hAnsi="Times New Roman"/>
          <w:b/>
          <w:sz w:val="24"/>
        </w:rPr>
      </w:pPr>
    </w:p>
    <w:p w14:paraId="32292F0E" w14:textId="4AD921C9" w:rsidR="0085715D" w:rsidRPr="008E1FB0" w:rsidRDefault="0085715D" w:rsidP="00C8046E">
      <w:pPr>
        <w:pStyle w:val="Footer"/>
        <w:tabs>
          <w:tab w:val="clear" w:pos="4677"/>
          <w:tab w:val="clear" w:pos="9355"/>
        </w:tabs>
        <w:spacing w:line="360" w:lineRule="auto"/>
        <w:jc w:val="center"/>
        <w:rPr>
          <w:b/>
          <w:lang w:val="et-EE"/>
        </w:rPr>
      </w:pPr>
      <w:r w:rsidRPr="008E1FB0">
        <w:rPr>
          <w:lang w:val="et-EE"/>
        </w:rPr>
        <w:t xml:space="preserve">Planeeringuala pindala </w:t>
      </w:r>
      <w:r w:rsidR="00C9183B">
        <w:t>5790 m²</w:t>
      </w:r>
    </w:p>
    <w:p w14:paraId="03F4D83B" w14:textId="77777777" w:rsidR="000342A4" w:rsidRDefault="000342A4" w:rsidP="00057434">
      <w:pPr>
        <w:pStyle w:val="Footer"/>
        <w:tabs>
          <w:tab w:val="clear" w:pos="4677"/>
          <w:tab w:val="clear" w:pos="9355"/>
        </w:tabs>
        <w:spacing w:line="360" w:lineRule="auto"/>
        <w:jc w:val="center"/>
        <w:rPr>
          <w:lang w:val="et-EE"/>
        </w:rPr>
      </w:pPr>
    </w:p>
    <w:p w14:paraId="7FEB555A" w14:textId="4F7483EB" w:rsidR="0085715D" w:rsidRPr="008E1FB0" w:rsidRDefault="00097179" w:rsidP="00057434">
      <w:pPr>
        <w:pStyle w:val="Footer"/>
        <w:tabs>
          <w:tab w:val="clear" w:pos="4677"/>
          <w:tab w:val="clear" w:pos="9355"/>
        </w:tabs>
        <w:spacing w:line="360" w:lineRule="auto"/>
        <w:jc w:val="center"/>
        <w:rPr>
          <w:lang w:val="et-EE"/>
        </w:rPr>
      </w:pPr>
      <w:r>
        <w:rPr>
          <w:noProof/>
          <w:lang w:val="en-US"/>
        </w:rPr>
        <w:drawing>
          <wp:inline distT="0" distB="0" distL="0" distR="0" wp14:anchorId="2A5121FD" wp14:editId="6DE9A4A9">
            <wp:extent cx="5873115" cy="33674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115" cy="3367405"/>
                    </a:xfrm>
                    <a:prstGeom prst="rect">
                      <a:avLst/>
                    </a:prstGeom>
                    <a:noFill/>
                    <a:ln>
                      <a:noFill/>
                    </a:ln>
                  </pic:spPr>
                </pic:pic>
              </a:graphicData>
            </a:graphic>
          </wp:inline>
        </w:drawing>
      </w:r>
    </w:p>
    <w:p w14:paraId="023659DB" w14:textId="77777777" w:rsidR="0085715D" w:rsidRPr="008E1FB0" w:rsidRDefault="0085715D" w:rsidP="00C8046E">
      <w:pPr>
        <w:pStyle w:val="Footer"/>
        <w:tabs>
          <w:tab w:val="clear" w:pos="4677"/>
          <w:tab w:val="clear" w:pos="9355"/>
        </w:tabs>
        <w:spacing w:line="360" w:lineRule="auto"/>
        <w:jc w:val="right"/>
        <w:rPr>
          <w:lang w:val="et-EE"/>
        </w:rPr>
      </w:pPr>
    </w:p>
    <w:p w14:paraId="7A21D948" w14:textId="77777777" w:rsidR="0085715D" w:rsidRDefault="0085715D" w:rsidP="00C8046E">
      <w:pPr>
        <w:spacing w:line="360" w:lineRule="auto"/>
        <w:ind w:left="3060"/>
        <w:rPr>
          <w:lang w:val="et-EE"/>
        </w:rPr>
      </w:pPr>
      <w:proofErr w:type="spellStart"/>
      <w:r w:rsidRPr="00C9183B">
        <w:rPr>
          <w:b/>
          <w:dstrike/>
          <w:color w:val="FF0000"/>
          <w:lang w:val="et-EE"/>
        </w:rPr>
        <w:t>———</w:t>
      </w:r>
      <w:proofErr w:type="spellEnd"/>
      <w:r w:rsidRPr="008E1FB0">
        <w:rPr>
          <w:lang w:val="et-EE"/>
        </w:rPr>
        <w:t xml:space="preserve">   PLANEERINGUALA PIIR</w:t>
      </w:r>
    </w:p>
    <w:p w14:paraId="343BE7CA" w14:textId="5C5A56AD" w:rsidR="005F0E7E" w:rsidRPr="008E1FB0" w:rsidRDefault="005F0E7E" w:rsidP="00C8046E">
      <w:pPr>
        <w:spacing w:line="360" w:lineRule="auto"/>
        <w:ind w:left="3060"/>
        <w:rPr>
          <w:lang w:val="et-EE"/>
        </w:rPr>
      </w:pPr>
      <w:r>
        <w:rPr>
          <w:noProof/>
          <w:lang w:val="en-US"/>
        </w:rPr>
        <w:drawing>
          <wp:inline distT="0" distB="0" distL="0" distR="0" wp14:anchorId="20003297" wp14:editId="589ED38B">
            <wp:extent cx="474453" cy="163902"/>
            <wp:effectExtent l="0" t="0" r="190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490" cy="169788"/>
                    </a:xfrm>
                    <a:prstGeom prst="rect">
                      <a:avLst/>
                    </a:prstGeom>
                    <a:noFill/>
                    <a:ln>
                      <a:noFill/>
                    </a:ln>
                  </pic:spPr>
                </pic:pic>
              </a:graphicData>
            </a:graphic>
          </wp:inline>
        </w:drawing>
      </w:r>
      <w:r>
        <w:rPr>
          <w:lang w:val="et-EE"/>
        </w:rPr>
        <w:t xml:space="preserve">  KONTAKTALA PIIR</w:t>
      </w:r>
    </w:p>
    <w:p w14:paraId="7F999E3C" w14:textId="1EB6C6F0" w:rsidR="0085715D" w:rsidRDefault="0085715D" w:rsidP="00C8046E">
      <w:pPr>
        <w:pStyle w:val="Footer"/>
        <w:tabs>
          <w:tab w:val="clear" w:pos="4677"/>
          <w:tab w:val="clear" w:pos="9355"/>
        </w:tabs>
        <w:spacing w:line="360" w:lineRule="auto"/>
        <w:ind w:left="3060"/>
        <w:rPr>
          <w:lang w:val="et-EE"/>
        </w:rPr>
      </w:pPr>
    </w:p>
    <w:p w14:paraId="77F55756" w14:textId="77777777" w:rsidR="000414A8" w:rsidRDefault="000414A8" w:rsidP="00C8046E">
      <w:pPr>
        <w:pStyle w:val="Footer"/>
        <w:tabs>
          <w:tab w:val="clear" w:pos="4677"/>
          <w:tab w:val="clear" w:pos="9355"/>
        </w:tabs>
        <w:spacing w:line="360" w:lineRule="auto"/>
        <w:ind w:left="3060"/>
        <w:rPr>
          <w:lang w:val="et-EE"/>
        </w:rPr>
      </w:pPr>
    </w:p>
    <w:p w14:paraId="1A2488F0" w14:textId="77777777" w:rsidR="000414A8" w:rsidRPr="008E1FB0" w:rsidRDefault="000414A8" w:rsidP="00C8046E">
      <w:pPr>
        <w:pStyle w:val="Footer"/>
        <w:tabs>
          <w:tab w:val="clear" w:pos="4677"/>
          <w:tab w:val="clear" w:pos="9355"/>
        </w:tabs>
        <w:spacing w:line="360" w:lineRule="auto"/>
        <w:ind w:left="3060"/>
        <w:rPr>
          <w:lang w:val="et-EE"/>
        </w:rPr>
      </w:pPr>
    </w:p>
    <w:p w14:paraId="613D7A43" w14:textId="77777777" w:rsidR="004C471A" w:rsidRPr="008E1FB0" w:rsidRDefault="004C471A" w:rsidP="00C8046E">
      <w:pPr>
        <w:pStyle w:val="Footer"/>
        <w:tabs>
          <w:tab w:val="clear" w:pos="4677"/>
          <w:tab w:val="clear" w:pos="9355"/>
        </w:tabs>
        <w:spacing w:line="360" w:lineRule="auto"/>
        <w:rPr>
          <w:lang w:val="et-EE"/>
        </w:rPr>
      </w:pPr>
    </w:p>
    <w:p w14:paraId="3AF58F82" w14:textId="77777777" w:rsidR="0085715D" w:rsidRPr="008E1FB0" w:rsidRDefault="0085715D" w:rsidP="00C8046E">
      <w:pPr>
        <w:pStyle w:val="Footer"/>
        <w:tabs>
          <w:tab w:val="clear" w:pos="4677"/>
          <w:tab w:val="clear" w:pos="9355"/>
        </w:tabs>
        <w:spacing w:line="360" w:lineRule="auto"/>
        <w:jc w:val="right"/>
        <w:rPr>
          <w:lang w:val="et-EE" w:eastAsia="ru-RU"/>
        </w:rPr>
      </w:pPr>
      <w:r w:rsidRPr="008E1FB0">
        <w:rPr>
          <w:lang w:val="et-EE" w:eastAsia="ru-RU"/>
        </w:rPr>
        <w:t>Narva Linnavalitsuse Arhitektuuri- ja Linnaplaneerimise Amet</w:t>
      </w:r>
    </w:p>
    <w:p w14:paraId="1C84B68D" w14:textId="612AAB5C" w:rsidR="00584C05" w:rsidRPr="00895C71" w:rsidRDefault="00D14575" w:rsidP="00895C71">
      <w:pPr>
        <w:pStyle w:val="Footer"/>
        <w:tabs>
          <w:tab w:val="clear" w:pos="4677"/>
          <w:tab w:val="clear" w:pos="9355"/>
        </w:tabs>
        <w:spacing w:line="360" w:lineRule="auto"/>
        <w:jc w:val="right"/>
        <w:rPr>
          <w:b/>
          <w:lang w:val="et-EE" w:eastAsia="ru-RU"/>
        </w:rPr>
      </w:pPr>
      <w:r>
        <w:rPr>
          <w:b/>
          <w:lang w:val="et-EE" w:eastAsia="ru-RU"/>
        </w:rPr>
        <w:t>AUGUST</w:t>
      </w:r>
      <w:r w:rsidR="006E57EC">
        <w:rPr>
          <w:b/>
          <w:lang w:val="et-EE" w:eastAsia="ru-RU"/>
        </w:rPr>
        <w:t xml:space="preserve"> 2018</w:t>
      </w:r>
    </w:p>
    <w:sectPr w:rsidR="00584C05" w:rsidRPr="00895C71" w:rsidSect="00BE08E1">
      <w:headerReference w:type="default" r:id="rId10"/>
      <w:footerReference w:type="even" r:id="rId11"/>
      <w:footerReference w:type="default" r:id="rId12"/>
      <w:pgSz w:w="11906" w:h="16838"/>
      <w:pgMar w:top="1440" w:right="987" w:bottom="1078" w:left="162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761C07" w14:textId="77777777" w:rsidR="00AC5D68" w:rsidRDefault="00AC5D68">
      <w:r>
        <w:separator/>
      </w:r>
    </w:p>
  </w:endnote>
  <w:endnote w:type="continuationSeparator" w:id="0">
    <w:p w14:paraId="55BBFCD8" w14:textId="77777777" w:rsidR="00AC5D68" w:rsidRDefault="00AC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E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9BB01" w14:textId="77777777"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17CE63" w14:textId="77777777" w:rsidR="0015427E" w:rsidRDefault="001542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B9498" w14:textId="700D7400" w:rsidR="0015427E" w:rsidRDefault="0015427E" w:rsidP="00097E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A7F">
      <w:rPr>
        <w:rStyle w:val="PageNumber"/>
        <w:noProof/>
      </w:rPr>
      <w:t>7</w:t>
    </w:r>
    <w:r>
      <w:rPr>
        <w:rStyle w:val="PageNumber"/>
      </w:rPr>
      <w:fldChar w:fldCharType="end"/>
    </w:r>
  </w:p>
  <w:p w14:paraId="47D04ECE" w14:textId="77777777" w:rsidR="0015427E" w:rsidRDefault="001542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F6758" w14:textId="77777777" w:rsidR="00AC5D68" w:rsidRDefault="00AC5D68">
      <w:r>
        <w:separator/>
      </w:r>
    </w:p>
  </w:footnote>
  <w:footnote w:type="continuationSeparator" w:id="0">
    <w:p w14:paraId="182CA4D5" w14:textId="77777777" w:rsidR="00AC5D68" w:rsidRDefault="00AC5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3E284" w14:textId="77777777" w:rsidR="0015427E" w:rsidRPr="004E7689" w:rsidRDefault="0015427E" w:rsidP="00782DB1">
    <w:pPr>
      <w:jc w:val="right"/>
      <w:rPr>
        <w:b/>
        <w:color w:val="808080"/>
        <w:sz w:val="18"/>
        <w:szCs w:val="18"/>
        <w:lang w:val="et-EE"/>
      </w:rPr>
    </w:pPr>
    <w:r w:rsidRPr="004E7689">
      <w:rPr>
        <w:b/>
        <w:color w:val="808080"/>
        <w:sz w:val="18"/>
        <w:szCs w:val="18"/>
        <w:lang w:val="et-EE"/>
      </w:rPr>
      <w:t>EELNÕU</w:t>
    </w:r>
  </w:p>
  <w:p w14:paraId="59B5D7E4" w14:textId="77777777" w:rsidR="0015427E" w:rsidRDefault="00154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BF2"/>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75748ED"/>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0C0128C2"/>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0DB47448"/>
    <w:multiLevelType w:val="hybridMultilevel"/>
    <w:tmpl w:val="5996276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nsid w:val="126C7147"/>
    <w:multiLevelType w:val="hybridMultilevel"/>
    <w:tmpl w:val="DEA4C09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154B213E"/>
    <w:multiLevelType w:val="multilevel"/>
    <w:tmpl w:val="1EF4D1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5D012D6"/>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20E93AB3"/>
    <w:multiLevelType w:val="multilevel"/>
    <w:tmpl w:val="FD2C0C6C"/>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23714D10"/>
    <w:multiLevelType w:val="hybridMultilevel"/>
    <w:tmpl w:val="1736F378"/>
    <w:lvl w:ilvl="0" w:tplc="16CAC07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D020B5"/>
    <w:multiLevelType w:val="multilevel"/>
    <w:tmpl w:val="509852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169F"/>
    <w:multiLevelType w:val="hybridMultilevel"/>
    <w:tmpl w:val="EC38E7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DE2F84"/>
    <w:multiLevelType w:val="hybridMultilevel"/>
    <w:tmpl w:val="958223F4"/>
    <w:lvl w:ilvl="0" w:tplc="04090001">
      <w:start w:val="1"/>
      <w:numFmt w:val="bullet"/>
      <w:lvlText w:val=""/>
      <w:lvlJc w:val="left"/>
      <w:pPr>
        <w:tabs>
          <w:tab w:val="num" w:pos="1080"/>
        </w:tabs>
        <w:ind w:left="1080" w:hanging="360"/>
      </w:pPr>
      <w:rPr>
        <w:rFonts w:ascii="Symbol" w:hAnsi="Symbol" w:hint="default"/>
      </w:rPr>
    </w:lvl>
    <w:lvl w:ilvl="1" w:tplc="0425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B112B9F"/>
    <w:multiLevelType w:val="hybridMultilevel"/>
    <w:tmpl w:val="56CE9676"/>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3">
    <w:nsid w:val="499524F1"/>
    <w:multiLevelType w:val="multilevel"/>
    <w:tmpl w:val="2A742A7A"/>
    <w:lvl w:ilvl="0">
      <w:start w:val="1"/>
      <w:numFmt w:val="bullet"/>
      <w:lvlText w:val=""/>
      <w:lvlJc w:val="left"/>
      <w:pPr>
        <w:tabs>
          <w:tab w:val="num" w:pos="1800"/>
        </w:tabs>
        <w:ind w:left="1800" w:hanging="360"/>
      </w:pPr>
      <w:rPr>
        <w:rFonts w:ascii="Symbol" w:hAnsi="Symbol" w:hint="default"/>
        <w:b w:val="0"/>
      </w:rPr>
    </w:lvl>
    <w:lvl w:ilvl="1">
      <w:start w:val="1"/>
      <w:numFmt w:val="decimal"/>
      <w:lvlText w:val="%1.%2."/>
      <w:lvlJc w:val="left"/>
      <w:pPr>
        <w:tabs>
          <w:tab w:val="num" w:pos="2232"/>
        </w:tabs>
        <w:ind w:left="2232" w:hanging="432"/>
      </w:pPr>
      <w:rPr>
        <w:rFonts w:cs="Times New Roman" w:hint="default"/>
        <w:b w:val="0"/>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240"/>
        </w:tabs>
        <w:ind w:left="3168" w:hanging="648"/>
      </w:pPr>
      <w:rPr>
        <w:rFonts w:cs="Times New Roman" w:hint="default"/>
      </w:rPr>
    </w:lvl>
    <w:lvl w:ilvl="4">
      <w:start w:val="1"/>
      <w:numFmt w:val="decimal"/>
      <w:lvlText w:val="%1.%2.%3.%4.%5."/>
      <w:lvlJc w:val="left"/>
      <w:pPr>
        <w:tabs>
          <w:tab w:val="num" w:pos="3960"/>
        </w:tabs>
        <w:ind w:left="3672" w:hanging="792"/>
      </w:pPr>
      <w:rPr>
        <w:rFonts w:cs="Times New Roman" w:hint="default"/>
      </w:rPr>
    </w:lvl>
    <w:lvl w:ilvl="5">
      <w:start w:val="1"/>
      <w:numFmt w:val="decimal"/>
      <w:lvlText w:val="%1.%2.%3.%4.%5.%6."/>
      <w:lvlJc w:val="left"/>
      <w:pPr>
        <w:tabs>
          <w:tab w:val="num" w:pos="4320"/>
        </w:tabs>
        <w:ind w:left="4176" w:hanging="936"/>
      </w:pPr>
      <w:rPr>
        <w:rFonts w:cs="Times New Roman" w:hint="default"/>
      </w:rPr>
    </w:lvl>
    <w:lvl w:ilvl="6">
      <w:start w:val="1"/>
      <w:numFmt w:val="decimal"/>
      <w:lvlText w:val="%1.%2.%3.%4.%5.%6.%7."/>
      <w:lvlJc w:val="left"/>
      <w:pPr>
        <w:tabs>
          <w:tab w:val="num" w:pos="5040"/>
        </w:tabs>
        <w:ind w:left="4680" w:hanging="1080"/>
      </w:pPr>
      <w:rPr>
        <w:rFonts w:cs="Times New Roman" w:hint="default"/>
      </w:rPr>
    </w:lvl>
    <w:lvl w:ilvl="7">
      <w:start w:val="1"/>
      <w:numFmt w:val="decimal"/>
      <w:lvlText w:val="%1.%2.%3.%4.%5.%6.%7.%8."/>
      <w:lvlJc w:val="left"/>
      <w:pPr>
        <w:tabs>
          <w:tab w:val="num" w:pos="5400"/>
        </w:tabs>
        <w:ind w:left="5184" w:hanging="1224"/>
      </w:pPr>
      <w:rPr>
        <w:rFonts w:cs="Times New Roman" w:hint="default"/>
      </w:rPr>
    </w:lvl>
    <w:lvl w:ilvl="8">
      <w:start w:val="1"/>
      <w:numFmt w:val="decimal"/>
      <w:lvlText w:val="%1.%2.%3.%4.%5.%6.%7.%8.%9."/>
      <w:lvlJc w:val="left"/>
      <w:pPr>
        <w:tabs>
          <w:tab w:val="num" w:pos="6120"/>
        </w:tabs>
        <w:ind w:left="5760" w:hanging="1440"/>
      </w:pPr>
      <w:rPr>
        <w:rFonts w:cs="Times New Roman" w:hint="default"/>
      </w:rPr>
    </w:lvl>
  </w:abstractNum>
  <w:abstractNum w:abstractNumId="14">
    <w:nsid w:val="4B0D05F5"/>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4E0677FC"/>
    <w:multiLevelType w:val="hybridMultilevel"/>
    <w:tmpl w:val="9140EF6E"/>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6">
    <w:nsid w:val="503C544B"/>
    <w:multiLevelType w:val="multilevel"/>
    <w:tmpl w:val="279023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b w:val="0"/>
      </w:rPr>
    </w:lvl>
    <w:lvl w:ilvl="3">
      <w:start w:val="1"/>
      <w:numFmt w:val="bullet"/>
      <w:lvlText w:val=""/>
      <w:lvlJc w:val="left"/>
      <w:pPr>
        <w:tabs>
          <w:tab w:val="num" w:pos="1440"/>
        </w:tabs>
        <w:ind w:left="1440" w:hanging="360"/>
      </w:pPr>
      <w:rPr>
        <w:rFonts w:ascii="Symbol" w:hAnsi="Symbol" w:hint="default"/>
        <w:b/>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52597415"/>
    <w:multiLevelType w:val="hybridMultilevel"/>
    <w:tmpl w:val="39060D0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5A832F93"/>
    <w:multiLevelType w:val="hybridMultilevel"/>
    <w:tmpl w:val="A4A867CA"/>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5F796607"/>
    <w:multiLevelType w:val="multilevel"/>
    <w:tmpl w:val="F3E8CD4A"/>
    <w:lvl w:ilvl="0">
      <w:start w:val="3"/>
      <w:numFmt w:val="decimal"/>
      <w:lvlText w:val="%1"/>
      <w:lvlJc w:val="left"/>
      <w:pPr>
        <w:tabs>
          <w:tab w:val="num" w:pos="660"/>
        </w:tabs>
        <w:ind w:left="660" w:hanging="660"/>
      </w:pPr>
      <w:rPr>
        <w:rFonts w:cs="Times New Roman" w:hint="default"/>
      </w:rPr>
    </w:lvl>
    <w:lvl w:ilvl="1">
      <w:start w:val="5"/>
      <w:numFmt w:val="decimal"/>
      <w:lvlText w:val="%1.%2"/>
      <w:lvlJc w:val="left"/>
      <w:pPr>
        <w:tabs>
          <w:tab w:val="num" w:pos="660"/>
        </w:tabs>
        <w:ind w:left="660" w:hanging="660"/>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FCA1DF6"/>
    <w:multiLevelType w:val="hybridMultilevel"/>
    <w:tmpl w:val="96C0E218"/>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nsid w:val="60CC3AFA"/>
    <w:multiLevelType w:val="hybridMultilevel"/>
    <w:tmpl w:val="FCDC237E"/>
    <w:lvl w:ilvl="0" w:tplc="04250001">
      <w:start w:val="1"/>
      <w:numFmt w:val="bullet"/>
      <w:lvlText w:val=""/>
      <w:lvlJc w:val="left"/>
      <w:pPr>
        <w:ind w:left="1152" w:hanging="360"/>
      </w:pPr>
      <w:rPr>
        <w:rFonts w:ascii="Symbol" w:hAnsi="Symbol"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66F74E40"/>
    <w:multiLevelType w:val="hybridMultilevel"/>
    <w:tmpl w:val="51AA795E"/>
    <w:lvl w:ilvl="0" w:tplc="85EAE93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036206"/>
    <w:multiLevelType w:val="multilevel"/>
    <w:tmpl w:val="A4A867CA"/>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4">
    <w:nsid w:val="74257D6A"/>
    <w:multiLevelType w:val="hybridMultilevel"/>
    <w:tmpl w:val="2BD88C58"/>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25">
    <w:nsid w:val="7866336A"/>
    <w:multiLevelType w:val="hybridMultilevel"/>
    <w:tmpl w:val="3EFE1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15"/>
  </w:num>
  <w:num w:numId="4">
    <w:abstractNumId w:val="17"/>
  </w:num>
  <w:num w:numId="5">
    <w:abstractNumId w:val="11"/>
  </w:num>
  <w:num w:numId="6">
    <w:abstractNumId w:val="20"/>
  </w:num>
  <w:num w:numId="7">
    <w:abstractNumId w:val="19"/>
  </w:num>
  <w:num w:numId="8">
    <w:abstractNumId w:val="10"/>
  </w:num>
  <w:num w:numId="9">
    <w:abstractNumId w:val="5"/>
  </w:num>
  <w:num w:numId="10">
    <w:abstractNumId w:val="4"/>
  </w:num>
  <w:num w:numId="11">
    <w:abstractNumId w:val="13"/>
  </w:num>
  <w:num w:numId="12">
    <w:abstractNumId w:val="8"/>
  </w:num>
  <w:num w:numId="13">
    <w:abstractNumId w:val="22"/>
  </w:num>
  <w:num w:numId="14">
    <w:abstractNumId w:val="0"/>
  </w:num>
  <w:num w:numId="15">
    <w:abstractNumId w:val="1"/>
  </w:num>
  <w:num w:numId="16">
    <w:abstractNumId w:val="6"/>
  </w:num>
  <w:num w:numId="17">
    <w:abstractNumId w:val="16"/>
  </w:num>
  <w:num w:numId="18">
    <w:abstractNumId w:val="2"/>
  </w:num>
  <w:num w:numId="19">
    <w:abstractNumId w:val="7"/>
  </w:num>
  <w:num w:numId="20">
    <w:abstractNumId w:val="12"/>
  </w:num>
  <w:num w:numId="21">
    <w:abstractNumId w:val="18"/>
  </w:num>
  <w:num w:numId="22">
    <w:abstractNumId w:val="23"/>
  </w:num>
  <w:num w:numId="23">
    <w:abstractNumId w:val="14"/>
  </w:num>
  <w:num w:numId="24">
    <w:abstractNumId w:val="9"/>
  </w:num>
  <w:num w:numId="25">
    <w:abstractNumId w:val="25"/>
  </w:num>
  <w:num w:numId="26">
    <w:abstractNumId w:val="2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drek Riisaar">
    <w15:presenceInfo w15:providerId="AD" w15:userId="S-1-5-21-2009196460-3307222142-1538888278-1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548"/>
    <w:rsid w:val="0000092E"/>
    <w:rsid w:val="000012A6"/>
    <w:rsid w:val="00002AF0"/>
    <w:rsid w:val="00004138"/>
    <w:rsid w:val="00004186"/>
    <w:rsid w:val="0000752F"/>
    <w:rsid w:val="000106BC"/>
    <w:rsid w:val="00010D0A"/>
    <w:rsid w:val="0001226B"/>
    <w:rsid w:val="00012C98"/>
    <w:rsid w:val="00016B19"/>
    <w:rsid w:val="00020120"/>
    <w:rsid w:val="000229AB"/>
    <w:rsid w:val="00024965"/>
    <w:rsid w:val="000249F0"/>
    <w:rsid w:val="000342A4"/>
    <w:rsid w:val="0003481B"/>
    <w:rsid w:val="000373F0"/>
    <w:rsid w:val="0004069A"/>
    <w:rsid w:val="000414A8"/>
    <w:rsid w:val="000414EF"/>
    <w:rsid w:val="00045FC0"/>
    <w:rsid w:val="00046E19"/>
    <w:rsid w:val="00055647"/>
    <w:rsid w:val="00055728"/>
    <w:rsid w:val="00057388"/>
    <w:rsid w:val="00057434"/>
    <w:rsid w:val="000579A2"/>
    <w:rsid w:val="000650BE"/>
    <w:rsid w:val="000668CF"/>
    <w:rsid w:val="00066B90"/>
    <w:rsid w:val="00072099"/>
    <w:rsid w:val="000734D7"/>
    <w:rsid w:val="0008718F"/>
    <w:rsid w:val="000913F3"/>
    <w:rsid w:val="00097179"/>
    <w:rsid w:val="00097E20"/>
    <w:rsid w:val="000A01C2"/>
    <w:rsid w:val="000A0B79"/>
    <w:rsid w:val="000A17B9"/>
    <w:rsid w:val="000A34E7"/>
    <w:rsid w:val="000B0A34"/>
    <w:rsid w:val="000B3FA4"/>
    <w:rsid w:val="000B5CB6"/>
    <w:rsid w:val="000B6BFA"/>
    <w:rsid w:val="000C3F7F"/>
    <w:rsid w:val="000C41D1"/>
    <w:rsid w:val="000C4CB1"/>
    <w:rsid w:val="000C689D"/>
    <w:rsid w:val="000D2E52"/>
    <w:rsid w:val="000D528B"/>
    <w:rsid w:val="000D609C"/>
    <w:rsid w:val="000D7CA3"/>
    <w:rsid w:val="000E2FBE"/>
    <w:rsid w:val="000E4E86"/>
    <w:rsid w:val="000F0689"/>
    <w:rsid w:val="000F4633"/>
    <w:rsid w:val="001006C9"/>
    <w:rsid w:val="001012E4"/>
    <w:rsid w:val="00101B35"/>
    <w:rsid w:val="00101CFF"/>
    <w:rsid w:val="00102354"/>
    <w:rsid w:val="00102C0C"/>
    <w:rsid w:val="00103FAD"/>
    <w:rsid w:val="00107AEA"/>
    <w:rsid w:val="00111968"/>
    <w:rsid w:val="00113666"/>
    <w:rsid w:val="00113BC4"/>
    <w:rsid w:val="00115CDD"/>
    <w:rsid w:val="00117075"/>
    <w:rsid w:val="0012764A"/>
    <w:rsid w:val="001303A1"/>
    <w:rsid w:val="0013098C"/>
    <w:rsid w:val="001326D6"/>
    <w:rsid w:val="0013395A"/>
    <w:rsid w:val="00133E5B"/>
    <w:rsid w:val="00136627"/>
    <w:rsid w:val="001434FA"/>
    <w:rsid w:val="001436FB"/>
    <w:rsid w:val="00144723"/>
    <w:rsid w:val="00144FB0"/>
    <w:rsid w:val="00146B7F"/>
    <w:rsid w:val="00150526"/>
    <w:rsid w:val="00150B0D"/>
    <w:rsid w:val="0015427E"/>
    <w:rsid w:val="00156033"/>
    <w:rsid w:val="001620AE"/>
    <w:rsid w:val="001640CA"/>
    <w:rsid w:val="00170C09"/>
    <w:rsid w:val="001715A5"/>
    <w:rsid w:val="00171B98"/>
    <w:rsid w:val="00176DED"/>
    <w:rsid w:val="001773A7"/>
    <w:rsid w:val="00182107"/>
    <w:rsid w:val="001835D2"/>
    <w:rsid w:val="0018418A"/>
    <w:rsid w:val="001852CB"/>
    <w:rsid w:val="00185FC2"/>
    <w:rsid w:val="00186940"/>
    <w:rsid w:val="001922D4"/>
    <w:rsid w:val="00196CB3"/>
    <w:rsid w:val="001A0B88"/>
    <w:rsid w:val="001A23E2"/>
    <w:rsid w:val="001B1CA1"/>
    <w:rsid w:val="001B5BB9"/>
    <w:rsid w:val="001C5DB8"/>
    <w:rsid w:val="001C7A60"/>
    <w:rsid w:val="001D4864"/>
    <w:rsid w:val="001E1FEB"/>
    <w:rsid w:val="001E3852"/>
    <w:rsid w:val="001E45FC"/>
    <w:rsid w:val="001E5AD0"/>
    <w:rsid w:val="001E6ACD"/>
    <w:rsid w:val="001E6E0E"/>
    <w:rsid w:val="001F0DC8"/>
    <w:rsid w:val="001F0FBE"/>
    <w:rsid w:val="001F2658"/>
    <w:rsid w:val="001F441E"/>
    <w:rsid w:val="001F6F03"/>
    <w:rsid w:val="002048AD"/>
    <w:rsid w:val="00207BB6"/>
    <w:rsid w:val="00207BD8"/>
    <w:rsid w:val="0021282E"/>
    <w:rsid w:val="00214E88"/>
    <w:rsid w:val="002157D2"/>
    <w:rsid w:val="0022714E"/>
    <w:rsid w:val="002332B6"/>
    <w:rsid w:val="002348E3"/>
    <w:rsid w:val="00234B56"/>
    <w:rsid w:val="0024402C"/>
    <w:rsid w:val="00244A73"/>
    <w:rsid w:val="0024607B"/>
    <w:rsid w:val="0025272D"/>
    <w:rsid w:val="00254CE5"/>
    <w:rsid w:val="002612B9"/>
    <w:rsid w:val="00261528"/>
    <w:rsid w:val="00262D3A"/>
    <w:rsid w:val="00263778"/>
    <w:rsid w:val="00264B7C"/>
    <w:rsid w:val="00267210"/>
    <w:rsid w:val="00270FFC"/>
    <w:rsid w:val="002720DA"/>
    <w:rsid w:val="002733AC"/>
    <w:rsid w:val="00275D36"/>
    <w:rsid w:val="00276642"/>
    <w:rsid w:val="002813C7"/>
    <w:rsid w:val="00282440"/>
    <w:rsid w:val="00285AD5"/>
    <w:rsid w:val="00286E08"/>
    <w:rsid w:val="00294F67"/>
    <w:rsid w:val="002A512A"/>
    <w:rsid w:val="002A59C6"/>
    <w:rsid w:val="002A7399"/>
    <w:rsid w:val="002B1198"/>
    <w:rsid w:val="002B1F89"/>
    <w:rsid w:val="002B47F2"/>
    <w:rsid w:val="002B59F2"/>
    <w:rsid w:val="002B7F2E"/>
    <w:rsid w:val="002B7FF8"/>
    <w:rsid w:val="002C69F7"/>
    <w:rsid w:val="002C7A6C"/>
    <w:rsid w:val="002D1B96"/>
    <w:rsid w:val="002D5604"/>
    <w:rsid w:val="002E4E61"/>
    <w:rsid w:val="002E4EEB"/>
    <w:rsid w:val="002E5F16"/>
    <w:rsid w:val="002E60EC"/>
    <w:rsid w:val="002F0367"/>
    <w:rsid w:val="002F62E2"/>
    <w:rsid w:val="00303DC4"/>
    <w:rsid w:val="00305818"/>
    <w:rsid w:val="0031315F"/>
    <w:rsid w:val="00313901"/>
    <w:rsid w:val="0031439E"/>
    <w:rsid w:val="0031535B"/>
    <w:rsid w:val="00315A35"/>
    <w:rsid w:val="00315CD2"/>
    <w:rsid w:val="00317467"/>
    <w:rsid w:val="00321BE1"/>
    <w:rsid w:val="0033201B"/>
    <w:rsid w:val="003329AE"/>
    <w:rsid w:val="00332F7A"/>
    <w:rsid w:val="00335EBD"/>
    <w:rsid w:val="00344857"/>
    <w:rsid w:val="00347B06"/>
    <w:rsid w:val="00355E1F"/>
    <w:rsid w:val="00362307"/>
    <w:rsid w:val="0036276D"/>
    <w:rsid w:val="00362FA8"/>
    <w:rsid w:val="00366D87"/>
    <w:rsid w:val="00373F5E"/>
    <w:rsid w:val="003755C7"/>
    <w:rsid w:val="00375BB1"/>
    <w:rsid w:val="003760DB"/>
    <w:rsid w:val="003768E8"/>
    <w:rsid w:val="00380A59"/>
    <w:rsid w:val="003835D8"/>
    <w:rsid w:val="00387CD6"/>
    <w:rsid w:val="00390C8A"/>
    <w:rsid w:val="0039132F"/>
    <w:rsid w:val="00392C73"/>
    <w:rsid w:val="00394CD2"/>
    <w:rsid w:val="00396878"/>
    <w:rsid w:val="003A5E49"/>
    <w:rsid w:val="003B07E6"/>
    <w:rsid w:val="003B149C"/>
    <w:rsid w:val="003C1253"/>
    <w:rsid w:val="003C24EE"/>
    <w:rsid w:val="003C2ABB"/>
    <w:rsid w:val="003C4720"/>
    <w:rsid w:val="003D161B"/>
    <w:rsid w:val="003D673F"/>
    <w:rsid w:val="003D6FDC"/>
    <w:rsid w:val="003E04E3"/>
    <w:rsid w:val="003E0BE7"/>
    <w:rsid w:val="003E0DA7"/>
    <w:rsid w:val="003E2E84"/>
    <w:rsid w:val="003E4EDF"/>
    <w:rsid w:val="003F2C2E"/>
    <w:rsid w:val="003F4B6D"/>
    <w:rsid w:val="00404BA5"/>
    <w:rsid w:val="004066EB"/>
    <w:rsid w:val="0040705C"/>
    <w:rsid w:val="00410D95"/>
    <w:rsid w:val="00411A19"/>
    <w:rsid w:val="00414D0B"/>
    <w:rsid w:val="00414E1B"/>
    <w:rsid w:val="0042296A"/>
    <w:rsid w:val="00423F42"/>
    <w:rsid w:val="00424AEE"/>
    <w:rsid w:val="00425E77"/>
    <w:rsid w:val="00433FB7"/>
    <w:rsid w:val="00436F58"/>
    <w:rsid w:val="00437A43"/>
    <w:rsid w:val="004408EC"/>
    <w:rsid w:val="0044225C"/>
    <w:rsid w:val="00444C45"/>
    <w:rsid w:val="00452151"/>
    <w:rsid w:val="0045218D"/>
    <w:rsid w:val="00463629"/>
    <w:rsid w:val="00467D02"/>
    <w:rsid w:val="0047162D"/>
    <w:rsid w:val="004933CB"/>
    <w:rsid w:val="00493C2B"/>
    <w:rsid w:val="0049753D"/>
    <w:rsid w:val="004975BD"/>
    <w:rsid w:val="004A3356"/>
    <w:rsid w:val="004A4F9E"/>
    <w:rsid w:val="004A7489"/>
    <w:rsid w:val="004B2A6C"/>
    <w:rsid w:val="004B3FC2"/>
    <w:rsid w:val="004B554E"/>
    <w:rsid w:val="004B621E"/>
    <w:rsid w:val="004B6563"/>
    <w:rsid w:val="004B740E"/>
    <w:rsid w:val="004B765B"/>
    <w:rsid w:val="004B7B6C"/>
    <w:rsid w:val="004C1FE8"/>
    <w:rsid w:val="004C34F6"/>
    <w:rsid w:val="004C471A"/>
    <w:rsid w:val="004C4E50"/>
    <w:rsid w:val="004C5231"/>
    <w:rsid w:val="004C54A4"/>
    <w:rsid w:val="004C7BC6"/>
    <w:rsid w:val="004C7FFC"/>
    <w:rsid w:val="004D0521"/>
    <w:rsid w:val="004D0EC5"/>
    <w:rsid w:val="004D3698"/>
    <w:rsid w:val="004D674D"/>
    <w:rsid w:val="004D6DD9"/>
    <w:rsid w:val="004D76F5"/>
    <w:rsid w:val="004E04BF"/>
    <w:rsid w:val="004E2865"/>
    <w:rsid w:val="004E36FA"/>
    <w:rsid w:val="004E50B5"/>
    <w:rsid w:val="004E6EEE"/>
    <w:rsid w:val="004E7689"/>
    <w:rsid w:val="005025AA"/>
    <w:rsid w:val="005032B9"/>
    <w:rsid w:val="00507B46"/>
    <w:rsid w:val="00510E2C"/>
    <w:rsid w:val="0051122F"/>
    <w:rsid w:val="005129A3"/>
    <w:rsid w:val="00522F41"/>
    <w:rsid w:val="00525453"/>
    <w:rsid w:val="00527044"/>
    <w:rsid w:val="00533F8B"/>
    <w:rsid w:val="0053442E"/>
    <w:rsid w:val="005367A4"/>
    <w:rsid w:val="005369B0"/>
    <w:rsid w:val="00536F44"/>
    <w:rsid w:val="00540EE9"/>
    <w:rsid w:val="0054147F"/>
    <w:rsid w:val="00541850"/>
    <w:rsid w:val="005422C5"/>
    <w:rsid w:val="0054468C"/>
    <w:rsid w:val="00546EE5"/>
    <w:rsid w:val="00551761"/>
    <w:rsid w:val="005529C1"/>
    <w:rsid w:val="0055311B"/>
    <w:rsid w:val="00553A25"/>
    <w:rsid w:val="00560073"/>
    <w:rsid w:val="005601E9"/>
    <w:rsid w:val="00560EC8"/>
    <w:rsid w:val="00561AA8"/>
    <w:rsid w:val="00562A15"/>
    <w:rsid w:val="00564AE6"/>
    <w:rsid w:val="00564FCE"/>
    <w:rsid w:val="0057003A"/>
    <w:rsid w:val="00571C13"/>
    <w:rsid w:val="00580D04"/>
    <w:rsid w:val="00584C05"/>
    <w:rsid w:val="00584DCE"/>
    <w:rsid w:val="005852A2"/>
    <w:rsid w:val="00585993"/>
    <w:rsid w:val="00591DFC"/>
    <w:rsid w:val="00592BB4"/>
    <w:rsid w:val="00595DE3"/>
    <w:rsid w:val="00596E7C"/>
    <w:rsid w:val="005A5FD1"/>
    <w:rsid w:val="005B131B"/>
    <w:rsid w:val="005B1E84"/>
    <w:rsid w:val="005B5289"/>
    <w:rsid w:val="005C51D4"/>
    <w:rsid w:val="005C6DFC"/>
    <w:rsid w:val="005D22F5"/>
    <w:rsid w:val="005D4397"/>
    <w:rsid w:val="005D7A12"/>
    <w:rsid w:val="005E2370"/>
    <w:rsid w:val="005E4B47"/>
    <w:rsid w:val="005E7D32"/>
    <w:rsid w:val="005F0E7E"/>
    <w:rsid w:val="005F17B3"/>
    <w:rsid w:val="005F525D"/>
    <w:rsid w:val="005F74D5"/>
    <w:rsid w:val="0060102C"/>
    <w:rsid w:val="006020DF"/>
    <w:rsid w:val="00602C54"/>
    <w:rsid w:val="00604828"/>
    <w:rsid w:val="00607A3F"/>
    <w:rsid w:val="00612C0A"/>
    <w:rsid w:val="00613EB3"/>
    <w:rsid w:val="006149D8"/>
    <w:rsid w:val="00614E70"/>
    <w:rsid w:val="006222F3"/>
    <w:rsid w:val="0062288C"/>
    <w:rsid w:val="00625627"/>
    <w:rsid w:val="00626B42"/>
    <w:rsid w:val="00631862"/>
    <w:rsid w:val="006367DC"/>
    <w:rsid w:val="00637019"/>
    <w:rsid w:val="00643BB5"/>
    <w:rsid w:val="00645B09"/>
    <w:rsid w:val="0064638C"/>
    <w:rsid w:val="00654B7E"/>
    <w:rsid w:val="006557CB"/>
    <w:rsid w:val="0066020F"/>
    <w:rsid w:val="00670141"/>
    <w:rsid w:val="00674FC5"/>
    <w:rsid w:val="00676391"/>
    <w:rsid w:val="00681C98"/>
    <w:rsid w:val="00684212"/>
    <w:rsid w:val="00684550"/>
    <w:rsid w:val="00690A04"/>
    <w:rsid w:val="00695B1E"/>
    <w:rsid w:val="006A0F7D"/>
    <w:rsid w:val="006A4CC3"/>
    <w:rsid w:val="006A7CA4"/>
    <w:rsid w:val="006B5D66"/>
    <w:rsid w:val="006C635E"/>
    <w:rsid w:val="006D07CB"/>
    <w:rsid w:val="006D41E8"/>
    <w:rsid w:val="006E036B"/>
    <w:rsid w:val="006E3252"/>
    <w:rsid w:val="006E3709"/>
    <w:rsid w:val="006E4FDE"/>
    <w:rsid w:val="006E57EC"/>
    <w:rsid w:val="006F188E"/>
    <w:rsid w:val="006F3E81"/>
    <w:rsid w:val="006F457B"/>
    <w:rsid w:val="006F7EC1"/>
    <w:rsid w:val="00705B7D"/>
    <w:rsid w:val="007158D9"/>
    <w:rsid w:val="00721549"/>
    <w:rsid w:val="007218E2"/>
    <w:rsid w:val="007247CD"/>
    <w:rsid w:val="007304CC"/>
    <w:rsid w:val="007318A5"/>
    <w:rsid w:val="00731C9F"/>
    <w:rsid w:val="0073419B"/>
    <w:rsid w:val="00736BEF"/>
    <w:rsid w:val="00737A55"/>
    <w:rsid w:val="00741310"/>
    <w:rsid w:val="00746F3B"/>
    <w:rsid w:val="00751632"/>
    <w:rsid w:val="007518A6"/>
    <w:rsid w:val="00753EAF"/>
    <w:rsid w:val="007559B3"/>
    <w:rsid w:val="00770D58"/>
    <w:rsid w:val="00775A2F"/>
    <w:rsid w:val="007813FC"/>
    <w:rsid w:val="00781747"/>
    <w:rsid w:val="00782DB1"/>
    <w:rsid w:val="00785447"/>
    <w:rsid w:val="007910E1"/>
    <w:rsid w:val="00791756"/>
    <w:rsid w:val="007961AA"/>
    <w:rsid w:val="007A06B8"/>
    <w:rsid w:val="007A3823"/>
    <w:rsid w:val="007A3A7F"/>
    <w:rsid w:val="007A4D4F"/>
    <w:rsid w:val="007B09C9"/>
    <w:rsid w:val="007B0D8A"/>
    <w:rsid w:val="007B1C74"/>
    <w:rsid w:val="007B34F3"/>
    <w:rsid w:val="007B535C"/>
    <w:rsid w:val="007B5F29"/>
    <w:rsid w:val="007C1204"/>
    <w:rsid w:val="007C77DD"/>
    <w:rsid w:val="007D1B67"/>
    <w:rsid w:val="007D3033"/>
    <w:rsid w:val="007D4B9F"/>
    <w:rsid w:val="007D59D5"/>
    <w:rsid w:val="007D653A"/>
    <w:rsid w:val="007F0C3C"/>
    <w:rsid w:val="007F152B"/>
    <w:rsid w:val="0080126F"/>
    <w:rsid w:val="00805DFD"/>
    <w:rsid w:val="008078BB"/>
    <w:rsid w:val="00810D53"/>
    <w:rsid w:val="008111A3"/>
    <w:rsid w:val="00812BD1"/>
    <w:rsid w:val="0081300E"/>
    <w:rsid w:val="00815F32"/>
    <w:rsid w:val="0081649C"/>
    <w:rsid w:val="008175FB"/>
    <w:rsid w:val="0082694E"/>
    <w:rsid w:val="00830733"/>
    <w:rsid w:val="00831F66"/>
    <w:rsid w:val="00833FC2"/>
    <w:rsid w:val="00834A56"/>
    <w:rsid w:val="008357EF"/>
    <w:rsid w:val="00841676"/>
    <w:rsid w:val="00842865"/>
    <w:rsid w:val="00843D32"/>
    <w:rsid w:val="00845D80"/>
    <w:rsid w:val="0084615C"/>
    <w:rsid w:val="00846C45"/>
    <w:rsid w:val="0085058B"/>
    <w:rsid w:val="00855DD6"/>
    <w:rsid w:val="00855F61"/>
    <w:rsid w:val="00855FA9"/>
    <w:rsid w:val="0085715D"/>
    <w:rsid w:val="00865303"/>
    <w:rsid w:val="008729F3"/>
    <w:rsid w:val="00872E19"/>
    <w:rsid w:val="0087392C"/>
    <w:rsid w:val="00875E8C"/>
    <w:rsid w:val="00883465"/>
    <w:rsid w:val="0088382A"/>
    <w:rsid w:val="00885915"/>
    <w:rsid w:val="0089162B"/>
    <w:rsid w:val="00893B9E"/>
    <w:rsid w:val="00894BD5"/>
    <w:rsid w:val="00895C71"/>
    <w:rsid w:val="00895DDF"/>
    <w:rsid w:val="00895EEA"/>
    <w:rsid w:val="00896685"/>
    <w:rsid w:val="008969CE"/>
    <w:rsid w:val="0089721C"/>
    <w:rsid w:val="008976C4"/>
    <w:rsid w:val="008A0B15"/>
    <w:rsid w:val="008B0AD8"/>
    <w:rsid w:val="008B40DA"/>
    <w:rsid w:val="008B5D1F"/>
    <w:rsid w:val="008B7A91"/>
    <w:rsid w:val="008B7C47"/>
    <w:rsid w:val="008C20B1"/>
    <w:rsid w:val="008C5E6A"/>
    <w:rsid w:val="008D3D08"/>
    <w:rsid w:val="008D44D3"/>
    <w:rsid w:val="008D4809"/>
    <w:rsid w:val="008D640A"/>
    <w:rsid w:val="008D7085"/>
    <w:rsid w:val="008E1937"/>
    <w:rsid w:val="008E1FB0"/>
    <w:rsid w:val="008E7D6E"/>
    <w:rsid w:val="008F6DE9"/>
    <w:rsid w:val="008F76F7"/>
    <w:rsid w:val="00902C8D"/>
    <w:rsid w:val="009105BC"/>
    <w:rsid w:val="00912C7E"/>
    <w:rsid w:val="0091491A"/>
    <w:rsid w:val="00914C2E"/>
    <w:rsid w:val="00916B36"/>
    <w:rsid w:val="00920A6A"/>
    <w:rsid w:val="0092137D"/>
    <w:rsid w:val="00923AC5"/>
    <w:rsid w:val="009243D9"/>
    <w:rsid w:val="00925A9A"/>
    <w:rsid w:val="00927AFE"/>
    <w:rsid w:val="00930706"/>
    <w:rsid w:val="00931E4A"/>
    <w:rsid w:val="0093323D"/>
    <w:rsid w:val="00940C12"/>
    <w:rsid w:val="0094341F"/>
    <w:rsid w:val="00943465"/>
    <w:rsid w:val="0094371D"/>
    <w:rsid w:val="0094720A"/>
    <w:rsid w:val="00955704"/>
    <w:rsid w:val="00957E50"/>
    <w:rsid w:val="00960762"/>
    <w:rsid w:val="009617CC"/>
    <w:rsid w:val="00971D37"/>
    <w:rsid w:val="009778B0"/>
    <w:rsid w:val="009830C1"/>
    <w:rsid w:val="00983B4B"/>
    <w:rsid w:val="0098639B"/>
    <w:rsid w:val="0098647E"/>
    <w:rsid w:val="00987881"/>
    <w:rsid w:val="0099113A"/>
    <w:rsid w:val="009A71A2"/>
    <w:rsid w:val="009B2824"/>
    <w:rsid w:val="009B3561"/>
    <w:rsid w:val="009B47A2"/>
    <w:rsid w:val="009B47F5"/>
    <w:rsid w:val="009B5A40"/>
    <w:rsid w:val="009B667D"/>
    <w:rsid w:val="009B700A"/>
    <w:rsid w:val="009B7039"/>
    <w:rsid w:val="009C62F9"/>
    <w:rsid w:val="009C7D19"/>
    <w:rsid w:val="009D1147"/>
    <w:rsid w:val="009D2EC5"/>
    <w:rsid w:val="009D3032"/>
    <w:rsid w:val="009D6BDF"/>
    <w:rsid w:val="009E09DF"/>
    <w:rsid w:val="009E1D78"/>
    <w:rsid w:val="009E6E11"/>
    <w:rsid w:val="009E7E78"/>
    <w:rsid w:val="009F022E"/>
    <w:rsid w:val="009F0D1A"/>
    <w:rsid w:val="009F247F"/>
    <w:rsid w:val="009F37B2"/>
    <w:rsid w:val="009F45AB"/>
    <w:rsid w:val="009F56F0"/>
    <w:rsid w:val="009F6A96"/>
    <w:rsid w:val="00A01FFC"/>
    <w:rsid w:val="00A0440C"/>
    <w:rsid w:val="00A06A7C"/>
    <w:rsid w:val="00A07C83"/>
    <w:rsid w:val="00A11832"/>
    <w:rsid w:val="00A2182C"/>
    <w:rsid w:val="00A230EF"/>
    <w:rsid w:val="00A23D73"/>
    <w:rsid w:val="00A34583"/>
    <w:rsid w:val="00A361F3"/>
    <w:rsid w:val="00A404B0"/>
    <w:rsid w:val="00A42003"/>
    <w:rsid w:val="00A4217E"/>
    <w:rsid w:val="00A4402D"/>
    <w:rsid w:val="00A44E3A"/>
    <w:rsid w:val="00A52127"/>
    <w:rsid w:val="00A666EA"/>
    <w:rsid w:val="00A7146F"/>
    <w:rsid w:val="00A73492"/>
    <w:rsid w:val="00A82249"/>
    <w:rsid w:val="00A8237C"/>
    <w:rsid w:val="00A8695C"/>
    <w:rsid w:val="00A90806"/>
    <w:rsid w:val="00A913A9"/>
    <w:rsid w:val="00A92564"/>
    <w:rsid w:val="00A93017"/>
    <w:rsid w:val="00A95139"/>
    <w:rsid w:val="00A95ABC"/>
    <w:rsid w:val="00AA0271"/>
    <w:rsid w:val="00AA217F"/>
    <w:rsid w:val="00AA27D1"/>
    <w:rsid w:val="00AA6164"/>
    <w:rsid w:val="00AA680F"/>
    <w:rsid w:val="00AB1370"/>
    <w:rsid w:val="00AB2C72"/>
    <w:rsid w:val="00AB79A4"/>
    <w:rsid w:val="00AC0CC4"/>
    <w:rsid w:val="00AC5D68"/>
    <w:rsid w:val="00AC6D3F"/>
    <w:rsid w:val="00AC74CB"/>
    <w:rsid w:val="00AD174C"/>
    <w:rsid w:val="00AD3C75"/>
    <w:rsid w:val="00AE0FC5"/>
    <w:rsid w:val="00AE3486"/>
    <w:rsid w:val="00AE5334"/>
    <w:rsid w:val="00AE7F57"/>
    <w:rsid w:val="00AF3435"/>
    <w:rsid w:val="00AF36EC"/>
    <w:rsid w:val="00B04005"/>
    <w:rsid w:val="00B06869"/>
    <w:rsid w:val="00B12044"/>
    <w:rsid w:val="00B17EB3"/>
    <w:rsid w:val="00B20160"/>
    <w:rsid w:val="00B217DA"/>
    <w:rsid w:val="00B22B40"/>
    <w:rsid w:val="00B26F56"/>
    <w:rsid w:val="00B27A24"/>
    <w:rsid w:val="00B31546"/>
    <w:rsid w:val="00B33958"/>
    <w:rsid w:val="00B34286"/>
    <w:rsid w:val="00B360F6"/>
    <w:rsid w:val="00B37F05"/>
    <w:rsid w:val="00B446EE"/>
    <w:rsid w:val="00B46948"/>
    <w:rsid w:val="00B47FF9"/>
    <w:rsid w:val="00B5027B"/>
    <w:rsid w:val="00B515C6"/>
    <w:rsid w:val="00B54EB3"/>
    <w:rsid w:val="00B61F4A"/>
    <w:rsid w:val="00B622E7"/>
    <w:rsid w:val="00B6341D"/>
    <w:rsid w:val="00B67286"/>
    <w:rsid w:val="00B7762F"/>
    <w:rsid w:val="00B80AB3"/>
    <w:rsid w:val="00B81803"/>
    <w:rsid w:val="00B845E6"/>
    <w:rsid w:val="00B84B93"/>
    <w:rsid w:val="00B859B0"/>
    <w:rsid w:val="00B8613D"/>
    <w:rsid w:val="00B879D5"/>
    <w:rsid w:val="00B90331"/>
    <w:rsid w:val="00B921EE"/>
    <w:rsid w:val="00B97CD0"/>
    <w:rsid w:val="00BA164F"/>
    <w:rsid w:val="00BA726E"/>
    <w:rsid w:val="00BB3082"/>
    <w:rsid w:val="00BB3DE1"/>
    <w:rsid w:val="00BB55CD"/>
    <w:rsid w:val="00BC7A9F"/>
    <w:rsid w:val="00BD13F5"/>
    <w:rsid w:val="00BD202C"/>
    <w:rsid w:val="00BD4969"/>
    <w:rsid w:val="00BD5548"/>
    <w:rsid w:val="00BD7688"/>
    <w:rsid w:val="00BE08E1"/>
    <w:rsid w:val="00BE2EC7"/>
    <w:rsid w:val="00BE509E"/>
    <w:rsid w:val="00BE7F96"/>
    <w:rsid w:val="00BF1ABD"/>
    <w:rsid w:val="00BF4C2E"/>
    <w:rsid w:val="00BF62CD"/>
    <w:rsid w:val="00BF6549"/>
    <w:rsid w:val="00C014D3"/>
    <w:rsid w:val="00C01950"/>
    <w:rsid w:val="00C02149"/>
    <w:rsid w:val="00C0275A"/>
    <w:rsid w:val="00C06B3B"/>
    <w:rsid w:val="00C11F28"/>
    <w:rsid w:val="00C14996"/>
    <w:rsid w:val="00C163EB"/>
    <w:rsid w:val="00C16A05"/>
    <w:rsid w:val="00C27DD6"/>
    <w:rsid w:val="00C31638"/>
    <w:rsid w:val="00C33EC3"/>
    <w:rsid w:val="00C34513"/>
    <w:rsid w:val="00C37922"/>
    <w:rsid w:val="00C41093"/>
    <w:rsid w:val="00C4263A"/>
    <w:rsid w:val="00C42CF9"/>
    <w:rsid w:val="00C436C2"/>
    <w:rsid w:val="00C4411D"/>
    <w:rsid w:val="00C576B4"/>
    <w:rsid w:val="00C71220"/>
    <w:rsid w:val="00C72A36"/>
    <w:rsid w:val="00C77440"/>
    <w:rsid w:val="00C77C4C"/>
    <w:rsid w:val="00C8046E"/>
    <w:rsid w:val="00C81A81"/>
    <w:rsid w:val="00C84FE6"/>
    <w:rsid w:val="00C853E3"/>
    <w:rsid w:val="00C85C59"/>
    <w:rsid w:val="00C9181A"/>
    <w:rsid w:val="00C9183B"/>
    <w:rsid w:val="00CA1B47"/>
    <w:rsid w:val="00CA575A"/>
    <w:rsid w:val="00CA672A"/>
    <w:rsid w:val="00CA6D38"/>
    <w:rsid w:val="00CA7083"/>
    <w:rsid w:val="00CA7894"/>
    <w:rsid w:val="00CB0C77"/>
    <w:rsid w:val="00CB3E54"/>
    <w:rsid w:val="00CC3967"/>
    <w:rsid w:val="00CC5E19"/>
    <w:rsid w:val="00CC6497"/>
    <w:rsid w:val="00CC7778"/>
    <w:rsid w:val="00CC7BCB"/>
    <w:rsid w:val="00CD0D96"/>
    <w:rsid w:val="00CD3255"/>
    <w:rsid w:val="00CE01D6"/>
    <w:rsid w:val="00CE0531"/>
    <w:rsid w:val="00CE1570"/>
    <w:rsid w:val="00CE1627"/>
    <w:rsid w:val="00CE345F"/>
    <w:rsid w:val="00CF1E4E"/>
    <w:rsid w:val="00CF435D"/>
    <w:rsid w:val="00CF51C6"/>
    <w:rsid w:val="00CF5921"/>
    <w:rsid w:val="00CF76CE"/>
    <w:rsid w:val="00D025C3"/>
    <w:rsid w:val="00D14575"/>
    <w:rsid w:val="00D16801"/>
    <w:rsid w:val="00D20877"/>
    <w:rsid w:val="00D233D5"/>
    <w:rsid w:val="00D256F6"/>
    <w:rsid w:val="00D31C12"/>
    <w:rsid w:val="00D34CF8"/>
    <w:rsid w:val="00D35768"/>
    <w:rsid w:val="00D4251F"/>
    <w:rsid w:val="00D4683E"/>
    <w:rsid w:val="00D500F0"/>
    <w:rsid w:val="00D50444"/>
    <w:rsid w:val="00D50AC5"/>
    <w:rsid w:val="00D55BE3"/>
    <w:rsid w:val="00D56D13"/>
    <w:rsid w:val="00D620B7"/>
    <w:rsid w:val="00D64874"/>
    <w:rsid w:val="00D65491"/>
    <w:rsid w:val="00D66745"/>
    <w:rsid w:val="00D73614"/>
    <w:rsid w:val="00D745F2"/>
    <w:rsid w:val="00D76449"/>
    <w:rsid w:val="00D821F9"/>
    <w:rsid w:val="00D82A10"/>
    <w:rsid w:val="00D846BD"/>
    <w:rsid w:val="00D851DB"/>
    <w:rsid w:val="00D870C3"/>
    <w:rsid w:val="00D87B9E"/>
    <w:rsid w:val="00D91BCF"/>
    <w:rsid w:val="00D9647A"/>
    <w:rsid w:val="00D97BE1"/>
    <w:rsid w:val="00DA25D4"/>
    <w:rsid w:val="00DA4E08"/>
    <w:rsid w:val="00DA6BFE"/>
    <w:rsid w:val="00DB049F"/>
    <w:rsid w:val="00DB324C"/>
    <w:rsid w:val="00DB3534"/>
    <w:rsid w:val="00DB70F8"/>
    <w:rsid w:val="00DB7A36"/>
    <w:rsid w:val="00DC4EB2"/>
    <w:rsid w:val="00DC5C5A"/>
    <w:rsid w:val="00DC5E3F"/>
    <w:rsid w:val="00DD08B7"/>
    <w:rsid w:val="00DD3F0D"/>
    <w:rsid w:val="00DD427A"/>
    <w:rsid w:val="00DD701A"/>
    <w:rsid w:val="00DE0FC5"/>
    <w:rsid w:val="00DF0625"/>
    <w:rsid w:val="00DF730E"/>
    <w:rsid w:val="00E0372E"/>
    <w:rsid w:val="00E055E3"/>
    <w:rsid w:val="00E06F5B"/>
    <w:rsid w:val="00E10077"/>
    <w:rsid w:val="00E10890"/>
    <w:rsid w:val="00E232F7"/>
    <w:rsid w:val="00E2404E"/>
    <w:rsid w:val="00E2597C"/>
    <w:rsid w:val="00E31561"/>
    <w:rsid w:val="00E36142"/>
    <w:rsid w:val="00E41B78"/>
    <w:rsid w:val="00E46A7E"/>
    <w:rsid w:val="00E474CD"/>
    <w:rsid w:val="00E501FB"/>
    <w:rsid w:val="00E521FB"/>
    <w:rsid w:val="00E63C99"/>
    <w:rsid w:val="00E652B2"/>
    <w:rsid w:val="00E70EE1"/>
    <w:rsid w:val="00E83D67"/>
    <w:rsid w:val="00E8546E"/>
    <w:rsid w:val="00E86336"/>
    <w:rsid w:val="00E8731D"/>
    <w:rsid w:val="00E90A7F"/>
    <w:rsid w:val="00E93859"/>
    <w:rsid w:val="00EA0D80"/>
    <w:rsid w:val="00EA5E78"/>
    <w:rsid w:val="00EA6428"/>
    <w:rsid w:val="00EA67DB"/>
    <w:rsid w:val="00EA7D86"/>
    <w:rsid w:val="00EB335C"/>
    <w:rsid w:val="00EB35A0"/>
    <w:rsid w:val="00EB5E37"/>
    <w:rsid w:val="00EB7BE6"/>
    <w:rsid w:val="00EC67F2"/>
    <w:rsid w:val="00EC692C"/>
    <w:rsid w:val="00ED40B0"/>
    <w:rsid w:val="00EE2415"/>
    <w:rsid w:val="00EE33AA"/>
    <w:rsid w:val="00EE4B7E"/>
    <w:rsid w:val="00EE513D"/>
    <w:rsid w:val="00EE58FC"/>
    <w:rsid w:val="00EE655F"/>
    <w:rsid w:val="00EE65A7"/>
    <w:rsid w:val="00EF22CE"/>
    <w:rsid w:val="00F0241B"/>
    <w:rsid w:val="00F02D6A"/>
    <w:rsid w:val="00F03299"/>
    <w:rsid w:val="00F105C7"/>
    <w:rsid w:val="00F12577"/>
    <w:rsid w:val="00F169A6"/>
    <w:rsid w:val="00F174E4"/>
    <w:rsid w:val="00F22666"/>
    <w:rsid w:val="00F234FE"/>
    <w:rsid w:val="00F25933"/>
    <w:rsid w:val="00F332C9"/>
    <w:rsid w:val="00F3337A"/>
    <w:rsid w:val="00F41765"/>
    <w:rsid w:val="00F435E5"/>
    <w:rsid w:val="00F46B62"/>
    <w:rsid w:val="00F56D0F"/>
    <w:rsid w:val="00F60D9E"/>
    <w:rsid w:val="00F62261"/>
    <w:rsid w:val="00F63948"/>
    <w:rsid w:val="00F66F64"/>
    <w:rsid w:val="00F70013"/>
    <w:rsid w:val="00F806F1"/>
    <w:rsid w:val="00F82510"/>
    <w:rsid w:val="00F853B3"/>
    <w:rsid w:val="00F9176C"/>
    <w:rsid w:val="00F9355D"/>
    <w:rsid w:val="00F950BA"/>
    <w:rsid w:val="00F97406"/>
    <w:rsid w:val="00FA4971"/>
    <w:rsid w:val="00FA4E68"/>
    <w:rsid w:val="00FA541C"/>
    <w:rsid w:val="00FA5A4D"/>
    <w:rsid w:val="00FA6048"/>
    <w:rsid w:val="00FA7850"/>
    <w:rsid w:val="00FA7E0A"/>
    <w:rsid w:val="00FB0E50"/>
    <w:rsid w:val="00FB24B3"/>
    <w:rsid w:val="00FB75A7"/>
    <w:rsid w:val="00FC373F"/>
    <w:rsid w:val="00FC594C"/>
    <w:rsid w:val="00FC7759"/>
    <w:rsid w:val="00FC7804"/>
    <w:rsid w:val="00FD167E"/>
    <w:rsid w:val="00FD19DA"/>
    <w:rsid w:val="00FD5EBF"/>
    <w:rsid w:val="00FD7552"/>
    <w:rsid w:val="00FD7DE4"/>
    <w:rsid w:val="00FE3373"/>
    <w:rsid w:val="00FF1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E5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DE1"/>
    <w:rPr>
      <w:sz w:val="24"/>
      <w:szCs w:val="24"/>
      <w:lang w:val="en-GB"/>
    </w:rPr>
  </w:style>
  <w:style w:type="paragraph" w:styleId="Heading1">
    <w:name w:val="heading 1"/>
    <w:basedOn w:val="Normal"/>
    <w:next w:val="Normal"/>
    <w:link w:val="Heading1Char"/>
    <w:uiPriority w:val="99"/>
    <w:qFormat/>
    <w:rsid w:val="00BB3DE1"/>
    <w:pPr>
      <w:keepNext/>
      <w:outlineLvl w:val="0"/>
    </w:pPr>
    <w:rPr>
      <w:szCs w:val="20"/>
      <w:lang w:val="et-EE"/>
    </w:rPr>
  </w:style>
  <w:style w:type="paragraph" w:styleId="Heading2">
    <w:name w:val="heading 2"/>
    <w:basedOn w:val="Normal"/>
    <w:next w:val="Normal"/>
    <w:link w:val="Heading2Char"/>
    <w:uiPriority w:val="99"/>
    <w:qFormat/>
    <w:rsid w:val="00BB3DE1"/>
    <w:pPr>
      <w:keepNext/>
      <w:ind w:left="2160"/>
      <w:outlineLvl w:val="1"/>
    </w:pPr>
    <w:rPr>
      <w:rFonts w:ascii="Arial" w:hAnsi="Arial" w:cs="Arial"/>
      <w:b/>
      <w:bCs/>
      <w:sz w:val="28"/>
      <w:szCs w:val="20"/>
      <w:lang w:val="et-EE"/>
    </w:rPr>
  </w:style>
  <w:style w:type="paragraph" w:styleId="Heading3">
    <w:name w:val="heading 3"/>
    <w:basedOn w:val="Normal"/>
    <w:next w:val="Normal"/>
    <w:link w:val="Heading3Char"/>
    <w:uiPriority w:val="99"/>
    <w:qFormat/>
    <w:rsid w:val="00BB3DE1"/>
    <w:pPr>
      <w:keepNext/>
      <w:jc w:val="center"/>
      <w:outlineLvl w:val="2"/>
    </w:pPr>
    <w:rPr>
      <w:rFonts w:ascii="EE Arial" w:hAnsi="EE Arial"/>
      <w:b/>
      <w:lang w:val="et-EE"/>
    </w:rPr>
  </w:style>
  <w:style w:type="paragraph" w:styleId="Heading4">
    <w:name w:val="heading 4"/>
    <w:basedOn w:val="Normal"/>
    <w:next w:val="Normal"/>
    <w:link w:val="Heading4Char"/>
    <w:uiPriority w:val="99"/>
    <w:qFormat/>
    <w:rsid w:val="00BB3DE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GB"/>
    </w:rPr>
  </w:style>
  <w:style w:type="paragraph" w:styleId="BodyText">
    <w:name w:val="Body Text"/>
    <w:basedOn w:val="Normal"/>
    <w:link w:val="BodyTextChar"/>
    <w:uiPriority w:val="99"/>
    <w:rsid w:val="00BB3DE1"/>
    <w:rPr>
      <w:rFonts w:ascii="Verdana" w:hAnsi="Verdana"/>
      <w:sz w:val="20"/>
      <w:lang w:val="et-EE"/>
    </w:rPr>
  </w:style>
  <w:style w:type="character" w:customStyle="1" w:styleId="BodyTextChar">
    <w:name w:val="Body Text Char"/>
    <w:basedOn w:val="DefaultParagraphFont"/>
    <w:link w:val="BodyText"/>
    <w:uiPriority w:val="99"/>
    <w:semiHidden/>
    <w:locked/>
    <w:rPr>
      <w:rFonts w:cs="Times New Roman"/>
      <w:sz w:val="24"/>
      <w:szCs w:val="24"/>
      <w:lang w:val="en-GB"/>
    </w:rPr>
  </w:style>
  <w:style w:type="paragraph" w:customStyle="1" w:styleId="NormalVerdana">
    <w:name w:val="Normal + Verdana"/>
    <w:aliases w:val="(Complex) 13,5 pt,Underline,Underline + Arial,12 pt,No underline,Le..."/>
    <w:basedOn w:val="Normal"/>
    <w:link w:val="NormalVerdanaChar"/>
    <w:uiPriority w:val="99"/>
    <w:rsid w:val="00BB3DE1"/>
    <w:pPr>
      <w:tabs>
        <w:tab w:val="left" w:pos="1080"/>
      </w:tabs>
      <w:overflowPunct w:val="0"/>
      <w:autoSpaceDE w:val="0"/>
      <w:autoSpaceDN w:val="0"/>
      <w:adjustRightInd w:val="0"/>
      <w:ind w:left="1080" w:hanging="720"/>
      <w:jc w:val="both"/>
      <w:textAlignment w:val="baseline"/>
    </w:pPr>
    <w:rPr>
      <w:rFonts w:ascii="Verdana" w:hAnsi="Verdana"/>
      <w:sz w:val="20"/>
      <w:szCs w:val="20"/>
      <w:u w:val="single"/>
      <w:lang w:val="et-EE" w:eastAsia="et-EE"/>
    </w:rPr>
  </w:style>
  <w:style w:type="paragraph" w:styleId="BodyTextIndent">
    <w:name w:val="Body Text Indent"/>
    <w:basedOn w:val="Normal"/>
    <w:link w:val="BodyTextIndentChar"/>
    <w:uiPriority w:val="99"/>
    <w:rsid w:val="00BB3DE1"/>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szCs w:val="24"/>
      <w:lang w:val="en-GB"/>
    </w:rPr>
  </w:style>
  <w:style w:type="paragraph" w:styleId="Header">
    <w:name w:val="header"/>
    <w:basedOn w:val="Normal"/>
    <w:link w:val="HeaderChar"/>
    <w:uiPriority w:val="99"/>
    <w:rsid w:val="00BB3DE1"/>
    <w:pPr>
      <w:tabs>
        <w:tab w:val="center" w:pos="4320"/>
        <w:tab w:val="right" w:pos="8640"/>
      </w:tabs>
    </w:pPr>
    <w:rPr>
      <w:sz w:val="20"/>
      <w:szCs w:val="20"/>
      <w:lang w:val="et-EE"/>
    </w:rPr>
  </w:style>
  <w:style w:type="character" w:customStyle="1" w:styleId="HeaderChar">
    <w:name w:val="Header Char"/>
    <w:basedOn w:val="DefaultParagraphFont"/>
    <w:link w:val="Header"/>
    <w:uiPriority w:val="99"/>
    <w:semiHidden/>
    <w:locked/>
    <w:rPr>
      <w:rFonts w:cs="Times New Roman"/>
      <w:sz w:val="24"/>
      <w:szCs w:val="24"/>
      <w:lang w:val="en-GB"/>
    </w:rPr>
  </w:style>
  <w:style w:type="paragraph" w:customStyle="1" w:styleId="Jutumullitekst1">
    <w:name w:val="Jutumullitekst1"/>
    <w:basedOn w:val="Normal"/>
    <w:uiPriority w:val="99"/>
    <w:semiHidden/>
    <w:rsid w:val="00BB3DE1"/>
    <w:rPr>
      <w:rFonts w:ascii="Tahoma" w:hAnsi="Tahoma" w:cs="Tahoma"/>
      <w:sz w:val="16"/>
      <w:szCs w:val="16"/>
    </w:rPr>
  </w:style>
  <w:style w:type="paragraph" w:styleId="Footer">
    <w:name w:val="footer"/>
    <w:basedOn w:val="Normal"/>
    <w:link w:val="FooterChar"/>
    <w:uiPriority w:val="99"/>
    <w:rsid w:val="00BB3DE1"/>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val="en-GB"/>
    </w:rPr>
  </w:style>
  <w:style w:type="character" w:styleId="PageNumber">
    <w:name w:val="page number"/>
    <w:basedOn w:val="DefaultParagraphFont"/>
    <w:uiPriority w:val="99"/>
    <w:rsid w:val="00BB3DE1"/>
    <w:rPr>
      <w:rFonts w:cs="Times New Roman"/>
    </w:rPr>
  </w:style>
  <w:style w:type="character" w:customStyle="1" w:styleId="NormalVerdanaChar">
    <w:name w:val="Normal + Verdana Char"/>
    <w:aliases w:val="(Complex) 13 Char,5 pt Char,Underline + Arial Char,12 pt Char,No underline Char,Le... Char"/>
    <w:link w:val="NormalVerdana"/>
    <w:uiPriority w:val="99"/>
    <w:locked/>
    <w:rsid w:val="00362307"/>
    <w:rPr>
      <w:rFonts w:ascii="Verdana" w:hAnsi="Verdana"/>
      <w:u w:val="single"/>
      <w:lang w:val="et-EE" w:eastAsia="et-EE"/>
    </w:rPr>
  </w:style>
  <w:style w:type="character" w:customStyle="1" w:styleId="timesnewromanchar0">
    <w:name w:val="timesnewromanchar0"/>
    <w:basedOn w:val="DefaultParagraphFont"/>
    <w:uiPriority w:val="99"/>
    <w:rsid w:val="00C06B3B"/>
    <w:rPr>
      <w:rFonts w:cs="Times New Roman"/>
    </w:rPr>
  </w:style>
  <w:style w:type="paragraph" w:styleId="BalloonText">
    <w:name w:val="Balloon Text"/>
    <w:basedOn w:val="Normal"/>
    <w:link w:val="BalloonTextChar"/>
    <w:uiPriority w:val="99"/>
    <w:semiHidden/>
    <w:rsid w:val="00A9080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GB"/>
    </w:rPr>
  </w:style>
  <w:style w:type="character" w:styleId="Emphasis">
    <w:name w:val="Emphasis"/>
    <w:basedOn w:val="DefaultParagraphFont"/>
    <w:uiPriority w:val="99"/>
    <w:qFormat/>
    <w:rsid w:val="008E1937"/>
    <w:rPr>
      <w:rFonts w:cs="Times New Roman"/>
      <w:i/>
    </w:rPr>
  </w:style>
  <w:style w:type="character" w:styleId="Strong">
    <w:name w:val="Strong"/>
    <w:basedOn w:val="DefaultParagraphFont"/>
    <w:uiPriority w:val="22"/>
    <w:qFormat/>
    <w:rsid w:val="001715A5"/>
    <w:rPr>
      <w:rFonts w:cs="Times New Roman"/>
      <w:b/>
    </w:rPr>
  </w:style>
  <w:style w:type="character" w:styleId="Hyperlink">
    <w:name w:val="Hyperlink"/>
    <w:basedOn w:val="DefaultParagraphFont"/>
    <w:uiPriority w:val="99"/>
    <w:rsid w:val="001715A5"/>
    <w:rPr>
      <w:rFonts w:cs="Times New Roman"/>
      <w:color w:val="0000FF"/>
      <w:u w:val="single"/>
    </w:rPr>
  </w:style>
  <w:style w:type="character" w:customStyle="1" w:styleId="tekst4">
    <w:name w:val="tekst4"/>
    <w:basedOn w:val="DefaultParagraphFont"/>
    <w:uiPriority w:val="99"/>
    <w:rsid w:val="00872E19"/>
    <w:rPr>
      <w:rFonts w:cs="Times New Roman"/>
    </w:rPr>
  </w:style>
  <w:style w:type="character" w:customStyle="1" w:styleId="apple-converted-space">
    <w:name w:val="apple-converted-space"/>
    <w:basedOn w:val="DefaultParagraphFont"/>
    <w:uiPriority w:val="99"/>
    <w:rsid w:val="00CC7778"/>
    <w:rPr>
      <w:rFonts w:cs="Times New Roman"/>
    </w:rPr>
  </w:style>
  <w:style w:type="paragraph" w:customStyle="1" w:styleId="Default">
    <w:name w:val="Default"/>
    <w:uiPriority w:val="99"/>
    <w:rsid w:val="001C7A60"/>
    <w:pPr>
      <w:autoSpaceDE w:val="0"/>
      <w:autoSpaceDN w:val="0"/>
      <w:adjustRightInd w:val="0"/>
    </w:pPr>
    <w:rPr>
      <w:rFonts w:ascii="Verdana" w:hAnsi="Verdana" w:cs="Verdana"/>
      <w:color w:val="000000"/>
      <w:sz w:val="24"/>
      <w:szCs w:val="24"/>
      <w:lang w:val="et-EE"/>
    </w:rPr>
  </w:style>
  <w:style w:type="paragraph" w:styleId="ListParagraph">
    <w:name w:val="List Paragraph"/>
    <w:basedOn w:val="Normal"/>
    <w:uiPriority w:val="99"/>
    <w:qFormat/>
    <w:rsid w:val="00676391"/>
    <w:pPr>
      <w:ind w:left="720"/>
      <w:contextualSpacing/>
    </w:pPr>
  </w:style>
  <w:style w:type="paragraph" w:customStyle="1" w:styleId="index">
    <w:name w:val="index"/>
    <w:basedOn w:val="Normal"/>
    <w:uiPriority w:val="99"/>
    <w:rsid w:val="008D4809"/>
    <w:pPr>
      <w:spacing w:before="100" w:beforeAutospacing="1" w:after="100" w:afterAutospacing="1"/>
    </w:pPr>
    <w:rPr>
      <w:lang w:val="et-EE" w:eastAsia="et-EE"/>
    </w:rPr>
  </w:style>
  <w:style w:type="character" w:styleId="CommentReference">
    <w:name w:val="annotation reference"/>
    <w:basedOn w:val="DefaultParagraphFont"/>
    <w:uiPriority w:val="99"/>
    <w:semiHidden/>
    <w:rsid w:val="005852A2"/>
    <w:rPr>
      <w:rFonts w:cs="Times New Roman"/>
      <w:sz w:val="16"/>
      <w:szCs w:val="16"/>
    </w:rPr>
  </w:style>
  <w:style w:type="paragraph" w:styleId="CommentText">
    <w:name w:val="annotation text"/>
    <w:basedOn w:val="Normal"/>
    <w:link w:val="CommentTextChar"/>
    <w:uiPriority w:val="99"/>
    <w:semiHidden/>
    <w:rsid w:val="005852A2"/>
    <w:rPr>
      <w:sz w:val="20"/>
      <w:szCs w:val="20"/>
    </w:rPr>
  </w:style>
  <w:style w:type="character" w:customStyle="1" w:styleId="CommentTextChar">
    <w:name w:val="Comment Text Char"/>
    <w:basedOn w:val="DefaultParagraphFont"/>
    <w:link w:val="CommentText"/>
    <w:uiPriority w:val="99"/>
    <w:semiHidden/>
    <w:locked/>
    <w:rsid w:val="005852A2"/>
    <w:rPr>
      <w:rFonts w:cs="Times New Roman"/>
      <w:sz w:val="20"/>
      <w:szCs w:val="20"/>
      <w:lang w:val="en-GB"/>
    </w:rPr>
  </w:style>
  <w:style w:type="paragraph" w:styleId="CommentSubject">
    <w:name w:val="annotation subject"/>
    <w:basedOn w:val="CommentText"/>
    <w:next w:val="CommentText"/>
    <w:link w:val="CommentSubjectChar"/>
    <w:uiPriority w:val="99"/>
    <w:semiHidden/>
    <w:rsid w:val="005852A2"/>
    <w:rPr>
      <w:b/>
      <w:bCs/>
    </w:rPr>
  </w:style>
  <w:style w:type="character" w:customStyle="1" w:styleId="CommentSubjectChar">
    <w:name w:val="Comment Subject Char"/>
    <w:basedOn w:val="CommentTextChar"/>
    <w:link w:val="CommentSubject"/>
    <w:uiPriority w:val="99"/>
    <w:semiHidden/>
    <w:locked/>
    <w:rsid w:val="005852A2"/>
    <w:rPr>
      <w:rFonts w:cs="Times New Roman"/>
      <w:b/>
      <w:bCs/>
      <w:sz w:val="20"/>
      <w:szCs w:val="20"/>
      <w:lang w:val="en-GB"/>
    </w:rPr>
  </w:style>
  <w:style w:type="character" w:customStyle="1" w:styleId="5yl5">
    <w:name w:val="_5yl5"/>
    <w:basedOn w:val="DefaultParagraphFont"/>
    <w:rsid w:val="004E6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1795">
      <w:bodyDiv w:val="1"/>
      <w:marLeft w:val="0"/>
      <w:marRight w:val="0"/>
      <w:marTop w:val="0"/>
      <w:marBottom w:val="0"/>
      <w:divBdr>
        <w:top w:val="none" w:sz="0" w:space="0" w:color="auto"/>
        <w:left w:val="none" w:sz="0" w:space="0" w:color="auto"/>
        <w:bottom w:val="none" w:sz="0" w:space="0" w:color="auto"/>
        <w:right w:val="none" w:sz="0" w:space="0" w:color="auto"/>
      </w:divBdr>
    </w:div>
    <w:div w:id="562718022">
      <w:bodyDiv w:val="1"/>
      <w:marLeft w:val="0"/>
      <w:marRight w:val="0"/>
      <w:marTop w:val="0"/>
      <w:marBottom w:val="0"/>
      <w:divBdr>
        <w:top w:val="none" w:sz="0" w:space="0" w:color="auto"/>
        <w:left w:val="none" w:sz="0" w:space="0" w:color="auto"/>
        <w:bottom w:val="none" w:sz="0" w:space="0" w:color="auto"/>
        <w:right w:val="none" w:sz="0" w:space="0" w:color="auto"/>
      </w:divBdr>
    </w:div>
    <w:div w:id="609052050">
      <w:bodyDiv w:val="1"/>
      <w:marLeft w:val="0"/>
      <w:marRight w:val="0"/>
      <w:marTop w:val="0"/>
      <w:marBottom w:val="0"/>
      <w:divBdr>
        <w:top w:val="none" w:sz="0" w:space="0" w:color="auto"/>
        <w:left w:val="none" w:sz="0" w:space="0" w:color="auto"/>
        <w:bottom w:val="none" w:sz="0" w:space="0" w:color="auto"/>
        <w:right w:val="none" w:sz="0" w:space="0" w:color="auto"/>
      </w:divBdr>
    </w:div>
    <w:div w:id="766999546">
      <w:bodyDiv w:val="1"/>
      <w:marLeft w:val="0"/>
      <w:marRight w:val="0"/>
      <w:marTop w:val="0"/>
      <w:marBottom w:val="0"/>
      <w:divBdr>
        <w:top w:val="none" w:sz="0" w:space="0" w:color="auto"/>
        <w:left w:val="none" w:sz="0" w:space="0" w:color="auto"/>
        <w:bottom w:val="none" w:sz="0" w:space="0" w:color="auto"/>
        <w:right w:val="none" w:sz="0" w:space="0" w:color="auto"/>
      </w:divBdr>
    </w:div>
    <w:div w:id="1284847632">
      <w:marLeft w:val="0"/>
      <w:marRight w:val="0"/>
      <w:marTop w:val="0"/>
      <w:marBottom w:val="0"/>
      <w:divBdr>
        <w:top w:val="none" w:sz="0" w:space="0" w:color="auto"/>
        <w:left w:val="none" w:sz="0" w:space="0" w:color="auto"/>
        <w:bottom w:val="none" w:sz="0" w:space="0" w:color="auto"/>
        <w:right w:val="none" w:sz="0" w:space="0" w:color="auto"/>
      </w:divBdr>
    </w:div>
    <w:div w:id="1284847633">
      <w:marLeft w:val="0"/>
      <w:marRight w:val="0"/>
      <w:marTop w:val="0"/>
      <w:marBottom w:val="0"/>
      <w:divBdr>
        <w:top w:val="none" w:sz="0" w:space="0" w:color="auto"/>
        <w:left w:val="none" w:sz="0" w:space="0" w:color="auto"/>
        <w:bottom w:val="none" w:sz="0" w:space="0" w:color="auto"/>
        <w:right w:val="none" w:sz="0" w:space="0" w:color="auto"/>
      </w:divBdr>
    </w:div>
    <w:div w:id="1284847634">
      <w:marLeft w:val="0"/>
      <w:marRight w:val="0"/>
      <w:marTop w:val="0"/>
      <w:marBottom w:val="0"/>
      <w:divBdr>
        <w:top w:val="none" w:sz="0" w:space="0" w:color="auto"/>
        <w:left w:val="none" w:sz="0" w:space="0" w:color="auto"/>
        <w:bottom w:val="none" w:sz="0" w:space="0" w:color="auto"/>
        <w:right w:val="none" w:sz="0" w:space="0" w:color="auto"/>
      </w:divBdr>
    </w:div>
    <w:div w:id="1284847635">
      <w:marLeft w:val="0"/>
      <w:marRight w:val="0"/>
      <w:marTop w:val="0"/>
      <w:marBottom w:val="0"/>
      <w:divBdr>
        <w:top w:val="none" w:sz="0" w:space="0" w:color="auto"/>
        <w:left w:val="none" w:sz="0" w:space="0" w:color="auto"/>
        <w:bottom w:val="none" w:sz="0" w:space="0" w:color="auto"/>
        <w:right w:val="none" w:sz="0" w:space="0" w:color="auto"/>
      </w:divBdr>
    </w:div>
    <w:div w:id="1284847636">
      <w:marLeft w:val="0"/>
      <w:marRight w:val="0"/>
      <w:marTop w:val="0"/>
      <w:marBottom w:val="0"/>
      <w:divBdr>
        <w:top w:val="none" w:sz="0" w:space="0" w:color="auto"/>
        <w:left w:val="none" w:sz="0" w:space="0" w:color="auto"/>
        <w:bottom w:val="none" w:sz="0" w:space="0" w:color="auto"/>
        <w:right w:val="none" w:sz="0" w:space="0" w:color="auto"/>
      </w:divBdr>
    </w:div>
    <w:div w:id="1431393319">
      <w:bodyDiv w:val="1"/>
      <w:marLeft w:val="0"/>
      <w:marRight w:val="0"/>
      <w:marTop w:val="0"/>
      <w:marBottom w:val="0"/>
      <w:divBdr>
        <w:top w:val="none" w:sz="0" w:space="0" w:color="auto"/>
        <w:left w:val="none" w:sz="0" w:space="0" w:color="auto"/>
        <w:bottom w:val="none" w:sz="0" w:space="0" w:color="auto"/>
        <w:right w:val="none" w:sz="0" w:space="0" w:color="auto"/>
      </w:divBdr>
    </w:div>
    <w:div w:id="1498351085">
      <w:bodyDiv w:val="1"/>
      <w:marLeft w:val="0"/>
      <w:marRight w:val="0"/>
      <w:marTop w:val="0"/>
      <w:marBottom w:val="0"/>
      <w:divBdr>
        <w:top w:val="none" w:sz="0" w:space="0" w:color="auto"/>
        <w:left w:val="none" w:sz="0" w:space="0" w:color="auto"/>
        <w:bottom w:val="none" w:sz="0" w:space="0" w:color="auto"/>
        <w:right w:val="none" w:sz="0" w:space="0" w:color="auto"/>
      </w:divBdr>
    </w:div>
    <w:div w:id="1729380534">
      <w:bodyDiv w:val="1"/>
      <w:marLeft w:val="0"/>
      <w:marRight w:val="0"/>
      <w:marTop w:val="0"/>
      <w:marBottom w:val="0"/>
      <w:divBdr>
        <w:top w:val="none" w:sz="0" w:space="0" w:color="auto"/>
        <w:left w:val="none" w:sz="0" w:space="0" w:color="auto"/>
        <w:bottom w:val="none" w:sz="0" w:space="0" w:color="auto"/>
        <w:right w:val="none" w:sz="0" w:space="0" w:color="auto"/>
      </w:divBdr>
    </w:div>
    <w:div w:id="1752390602">
      <w:bodyDiv w:val="1"/>
      <w:marLeft w:val="0"/>
      <w:marRight w:val="0"/>
      <w:marTop w:val="0"/>
      <w:marBottom w:val="0"/>
      <w:divBdr>
        <w:top w:val="none" w:sz="0" w:space="0" w:color="auto"/>
        <w:left w:val="none" w:sz="0" w:space="0" w:color="auto"/>
        <w:bottom w:val="none" w:sz="0" w:space="0" w:color="auto"/>
        <w:right w:val="none" w:sz="0" w:space="0" w:color="auto"/>
      </w:divBdr>
    </w:div>
    <w:div w:id="2028946895">
      <w:bodyDiv w:val="1"/>
      <w:marLeft w:val="0"/>
      <w:marRight w:val="0"/>
      <w:marTop w:val="0"/>
      <w:marBottom w:val="0"/>
      <w:divBdr>
        <w:top w:val="none" w:sz="0" w:space="0" w:color="auto"/>
        <w:left w:val="none" w:sz="0" w:space="0" w:color="auto"/>
        <w:bottom w:val="none" w:sz="0" w:space="0" w:color="auto"/>
        <w:right w:val="none" w:sz="0" w:space="0" w:color="auto"/>
      </w:divBdr>
    </w:div>
    <w:div w:id="21410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Eelnõu</vt:lpstr>
    </vt:vector>
  </TitlesOfParts>
  <Company>Microsoft</Company>
  <LinksUpToDate>false</LinksUpToDate>
  <CharactersWithSpaces>16041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creator>SERGEI</dc:creator>
  <cp:lastModifiedBy>Mait</cp:lastModifiedBy>
  <cp:revision>17</cp:revision>
  <cp:lastPrinted>2018-07-24T08:29:00Z</cp:lastPrinted>
  <dcterms:created xsi:type="dcterms:W3CDTF">2018-05-22T12:36:00Z</dcterms:created>
  <dcterms:modified xsi:type="dcterms:W3CDTF">2018-07-24T08:32:00Z</dcterms:modified>
</cp:coreProperties>
</file>