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11D" w:rsidRPr="008B3D01" w:rsidRDefault="00AD611D" w:rsidP="00AD611D">
      <w:pPr>
        <w:pStyle w:val="Heading5"/>
        <w:spacing w:line="240" w:lineRule="atLeast"/>
        <w:rPr>
          <w:szCs w:val="24"/>
        </w:rPr>
      </w:pPr>
      <w:r w:rsidRPr="008B3D01">
        <w:rPr>
          <w:b/>
          <w:szCs w:val="24"/>
        </w:rPr>
        <w:t>SELETUSKIRI</w:t>
      </w:r>
      <w:r w:rsidRPr="008B3D01">
        <w:rPr>
          <w:szCs w:val="24"/>
        </w:rPr>
        <w:t xml:space="preserve"> </w:t>
      </w:r>
      <w:r w:rsidRPr="008B3D01">
        <w:rPr>
          <w:szCs w:val="24"/>
        </w:rPr>
        <w:tab/>
      </w:r>
      <w:r w:rsidRPr="008B3D01">
        <w:rPr>
          <w:szCs w:val="24"/>
        </w:rPr>
        <w:tab/>
      </w:r>
      <w:r w:rsidRPr="008B3D01">
        <w:rPr>
          <w:szCs w:val="24"/>
        </w:rPr>
        <w:tab/>
      </w:r>
      <w:r w:rsidRPr="008B3D01">
        <w:rPr>
          <w:szCs w:val="24"/>
        </w:rPr>
        <w:tab/>
      </w:r>
      <w:r w:rsidRPr="008B3D01">
        <w:rPr>
          <w:szCs w:val="24"/>
        </w:rPr>
        <w:tab/>
      </w:r>
      <w:r w:rsidRPr="008B3D01">
        <w:rPr>
          <w:szCs w:val="24"/>
        </w:rPr>
        <w:tab/>
      </w:r>
      <w:r w:rsidRPr="008B3D01">
        <w:rPr>
          <w:szCs w:val="24"/>
        </w:rPr>
        <w:tab/>
      </w:r>
      <w:r w:rsidRPr="008B3D01">
        <w:rPr>
          <w:szCs w:val="24"/>
        </w:rPr>
        <w:tab/>
        <w:t xml:space="preserve">      </w:t>
      </w:r>
      <w:r>
        <w:rPr>
          <w:szCs w:val="24"/>
        </w:rPr>
        <w:t>30.01.2019.</w:t>
      </w:r>
      <w:r w:rsidR="00E76226">
        <w:rPr>
          <w:szCs w:val="24"/>
        </w:rPr>
        <w:t xml:space="preserve"> </w:t>
      </w:r>
      <w:r w:rsidRPr="008B3D01">
        <w:rPr>
          <w:szCs w:val="24"/>
        </w:rPr>
        <w:t>a</w:t>
      </w:r>
    </w:p>
    <w:p w:rsidR="00AD611D" w:rsidRPr="008B3D01" w:rsidRDefault="00AD611D" w:rsidP="00AD611D">
      <w:pPr>
        <w:pStyle w:val="Heading5"/>
        <w:spacing w:line="240" w:lineRule="atLeast"/>
        <w:rPr>
          <w:b/>
          <w:szCs w:val="24"/>
        </w:rPr>
      </w:pPr>
      <w:r w:rsidRPr="008B3D01">
        <w:rPr>
          <w:b/>
          <w:szCs w:val="24"/>
        </w:rPr>
        <w:t>Narva linna kaevetööde eeskirja kinnitamise kohta</w:t>
      </w:r>
      <w:r w:rsidRPr="008B3D01">
        <w:rPr>
          <w:b/>
          <w:szCs w:val="24"/>
        </w:rPr>
        <w:tab/>
      </w:r>
      <w:r w:rsidRPr="008B3D01">
        <w:rPr>
          <w:b/>
          <w:szCs w:val="24"/>
        </w:rPr>
        <w:tab/>
      </w:r>
      <w:r w:rsidRPr="008B3D01">
        <w:rPr>
          <w:b/>
          <w:szCs w:val="24"/>
        </w:rPr>
        <w:tab/>
      </w:r>
      <w:r w:rsidRPr="008B3D01">
        <w:rPr>
          <w:b/>
          <w:szCs w:val="24"/>
        </w:rPr>
        <w:tab/>
      </w:r>
    </w:p>
    <w:p w:rsidR="00AD611D" w:rsidRPr="008B3D01" w:rsidRDefault="00AD611D" w:rsidP="00AD611D">
      <w:pPr>
        <w:pStyle w:val="Heading5"/>
        <w:spacing w:line="240" w:lineRule="atLeast"/>
        <w:rPr>
          <w:b/>
          <w:bCs/>
          <w:szCs w:val="24"/>
        </w:rPr>
      </w:pPr>
    </w:p>
    <w:p w:rsidR="00AD611D" w:rsidRDefault="00AD611D" w:rsidP="00AD611D">
      <w:pPr>
        <w:jc w:val="both"/>
        <w:rPr>
          <w:szCs w:val="24"/>
          <w:lang w:val="et-EE"/>
        </w:rPr>
      </w:pPr>
    </w:p>
    <w:p w:rsidR="00AD611D" w:rsidRPr="001D506D" w:rsidRDefault="00AD611D" w:rsidP="00AD611D">
      <w:pPr>
        <w:jc w:val="both"/>
        <w:rPr>
          <w:szCs w:val="24"/>
          <w:lang w:val="et-EE"/>
        </w:rPr>
      </w:pPr>
      <w:r w:rsidRPr="001D506D">
        <w:rPr>
          <w:szCs w:val="24"/>
          <w:lang w:val="et-EE"/>
        </w:rPr>
        <w:t xml:space="preserve">Tulenevalt </w:t>
      </w:r>
      <w:r w:rsidR="00E76226" w:rsidRPr="001D506D">
        <w:rPr>
          <w:szCs w:val="24"/>
          <w:lang w:val="et-EE"/>
        </w:rPr>
        <w:t>k</w:t>
      </w:r>
      <w:r w:rsidRPr="001D506D">
        <w:rPr>
          <w:szCs w:val="24"/>
          <w:lang w:val="et-EE"/>
        </w:rPr>
        <w:t>ohaliku omavalitsuse korralduse seaduse § 6 lg 1 ja § 22 lg 1 punktist 36</w:t>
      </w:r>
      <w:r w:rsidRPr="001D506D">
        <w:rPr>
          <w:szCs w:val="24"/>
          <w:vertAlign w:val="superscript"/>
          <w:lang w:val="et-EE"/>
        </w:rPr>
        <w:t>1</w:t>
      </w:r>
      <w:r w:rsidRPr="001D506D">
        <w:rPr>
          <w:szCs w:val="24"/>
          <w:lang w:val="et-EE"/>
        </w:rPr>
        <w:t xml:space="preserve"> kuulub kaevetööde eeskirja kehtestamine linnavolikogu ainupädevusse.</w:t>
      </w:r>
    </w:p>
    <w:p w:rsidR="00AD611D" w:rsidRPr="001D506D" w:rsidRDefault="00AD611D" w:rsidP="00AD611D">
      <w:pPr>
        <w:jc w:val="both"/>
        <w:rPr>
          <w:szCs w:val="24"/>
          <w:lang w:val="et-EE"/>
        </w:rPr>
      </w:pPr>
    </w:p>
    <w:p w:rsidR="009E0E03" w:rsidRPr="001D506D" w:rsidRDefault="00E76226" w:rsidP="00AD611D">
      <w:pPr>
        <w:jc w:val="both"/>
        <w:rPr>
          <w:szCs w:val="24"/>
          <w:lang w:val="et-EE"/>
        </w:rPr>
      </w:pPr>
      <w:r w:rsidRPr="001D506D">
        <w:rPr>
          <w:szCs w:val="24"/>
          <w:lang w:val="et-EE"/>
        </w:rPr>
        <w:t>Praegu k</w:t>
      </w:r>
      <w:r w:rsidR="009E0E03" w:rsidRPr="001D506D">
        <w:rPr>
          <w:szCs w:val="24"/>
          <w:lang w:val="et-EE"/>
        </w:rPr>
        <w:t xml:space="preserve">ehtiv Narva linna kaevetööde eeskiri kinnitati </w:t>
      </w:r>
      <w:r w:rsidR="00AD611D" w:rsidRPr="001D506D">
        <w:rPr>
          <w:szCs w:val="24"/>
          <w:lang w:val="et-EE"/>
        </w:rPr>
        <w:t>Narva Linnavolikog</w:t>
      </w:r>
      <w:r w:rsidR="009E0E03" w:rsidRPr="001D506D">
        <w:rPr>
          <w:szCs w:val="24"/>
          <w:lang w:val="et-EE"/>
        </w:rPr>
        <w:t>u 06.03.2008.</w:t>
      </w:r>
      <w:r w:rsidRPr="001D506D">
        <w:rPr>
          <w:szCs w:val="24"/>
          <w:lang w:val="et-EE"/>
        </w:rPr>
        <w:t xml:space="preserve"> </w:t>
      </w:r>
      <w:r w:rsidR="009E0E03" w:rsidRPr="001D506D">
        <w:rPr>
          <w:szCs w:val="24"/>
          <w:lang w:val="et-EE"/>
        </w:rPr>
        <w:t>a määrusega nr 17</w:t>
      </w:r>
      <w:r w:rsidR="00AD611D" w:rsidRPr="001D506D">
        <w:rPr>
          <w:szCs w:val="24"/>
          <w:lang w:val="et-EE"/>
        </w:rPr>
        <w:t>.</w:t>
      </w:r>
      <w:r w:rsidR="009E0E03" w:rsidRPr="001D506D">
        <w:rPr>
          <w:szCs w:val="24"/>
          <w:lang w:val="et-EE"/>
        </w:rPr>
        <w:t xml:space="preserve"> Pärast määruse vastuvõtmist </w:t>
      </w:r>
      <w:r w:rsidR="009D2FEC" w:rsidRPr="001D506D">
        <w:rPr>
          <w:szCs w:val="24"/>
          <w:lang w:val="et-EE"/>
        </w:rPr>
        <w:t>on vastu võetud</w:t>
      </w:r>
      <w:r w:rsidR="009E0E03" w:rsidRPr="001D506D">
        <w:rPr>
          <w:szCs w:val="24"/>
          <w:lang w:val="et-EE"/>
        </w:rPr>
        <w:t xml:space="preserve"> </w:t>
      </w:r>
      <w:r w:rsidRPr="001D506D">
        <w:rPr>
          <w:szCs w:val="24"/>
          <w:lang w:val="et-EE"/>
        </w:rPr>
        <w:t>e</w:t>
      </w:r>
      <w:r w:rsidR="00AD611D" w:rsidRPr="001D506D">
        <w:rPr>
          <w:szCs w:val="24"/>
          <w:lang w:val="et-EE"/>
        </w:rPr>
        <w:t xml:space="preserve">hitusseadustik, </w:t>
      </w:r>
      <w:r w:rsidRPr="001D506D">
        <w:rPr>
          <w:szCs w:val="24"/>
          <w:lang w:val="et-EE"/>
        </w:rPr>
        <w:t>l</w:t>
      </w:r>
      <w:r w:rsidR="00AD611D" w:rsidRPr="001D506D">
        <w:rPr>
          <w:szCs w:val="24"/>
          <w:lang w:val="et-EE"/>
        </w:rPr>
        <w:t>iikluskorraldusseadu</w:t>
      </w:r>
      <w:r w:rsidR="009E0E03" w:rsidRPr="001D506D">
        <w:rPr>
          <w:szCs w:val="24"/>
          <w:lang w:val="et-EE"/>
        </w:rPr>
        <w:t xml:space="preserve">s, mitmed </w:t>
      </w:r>
      <w:r w:rsidRPr="001D506D">
        <w:rPr>
          <w:szCs w:val="24"/>
          <w:shd w:val="clear" w:color="auto" w:fill="FFFFFF"/>
          <w:lang w:val="et-EE"/>
        </w:rPr>
        <w:t>m</w:t>
      </w:r>
      <w:r w:rsidR="009E0E03" w:rsidRPr="001D506D">
        <w:rPr>
          <w:szCs w:val="24"/>
          <w:shd w:val="clear" w:color="auto" w:fill="FFFFFF"/>
          <w:lang w:val="et-EE"/>
        </w:rPr>
        <w:t xml:space="preserve">ajandus- ja taristuministri määrused, mis reguleerivad muu hulgas tee ehitamise kvaliteedi nõudeid, omanikujärelevalve tegemise korda tee ehitustöödel jne. </w:t>
      </w:r>
    </w:p>
    <w:p w:rsidR="00A91069" w:rsidRPr="001D506D" w:rsidRDefault="00A91069" w:rsidP="00AD611D">
      <w:pPr>
        <w:jc w:val="both"/>
        <w:rPr>
          <w:szCs w:val="24"/>
          <w:lang w:val="et-EE"/>
        </w:rPr>
      </w:pPr>
    </w:p>
    <w:p w:rsidR="00AD611D" w:rsidRPr="001D506D" w:rsidRDefault="00E76226" w:rsidP="00AD611D">
      <w:pPr>
        <w:jc w:val="both"/>
        <w:rPr>
          <w:bCs/>
          <w:szCs w:val="24"/>
          <w:lang w:val="et-EE"/>
        </w:rPr>
      </w:pPr>
      <w:r w:rsidRPr="001D506D">
        <w:rPr>
          <w:bCs/>
          <w:szCs w:val="24"/>
          <w:lang w:val="et-EE"/>
        </w:rPr>
        <w:t>Käesoleva e</w:t>
      </w:r>
      <w:r w:rsidR="009E0E03" w:rsidRPr="001D506D">
        <w:rPr>
          <w:bCs/>
          <w:szCs w:val="24"/>
          <w:lang w:val="et-EE"/>
        </w:rPr>
        <w:t xml:space="preserve">elnõu eesmärk on </w:t>
      </w:r>
      <w:r w:rsidRPr="001D506D">
        <w:rPr>
          <w:bCs/>
          <w:szCs w:val="24"/>
          <w:lang w:val="et-EE"/>
        </w:rPr>
        <w:t xml:space="preserve">viia </w:t>
      </w:r>
      <w:r w:rsidR="009E0E03" w:rsidRPr="001D506D">
        <w:rPr>
          <w:bCs/>
          <w:szCs w:val="24"/>
          <w:lang w:val="et-EE"/>
        </w:rPr>
        <w:t>Narv</w:t>
      </w:r>
      <w:r w:rsidR="009E0E03" w:rsidRPr="001D506D">
        <w:rPr>
          <w:szCs w:val="24"/>
          <w:lang w:val="et-EE"/>
        </w:rPr>
        <w:t>a linna kaevetööde eeskiri</w:t>
      </w:r>
      <w:r w:rsidR="009E0E03" w:rsidRPr="001D506D">
        <w:rPr>
          <w:bCs/>
          <w:szCs w:val="24"/>
          <w:lang w:val="et-EE"/>
        </w:rPr>
        <w:t xml:space="preserve"> vastavusse kehtiva</w:t>
      </w:r>
      <w:r w:rsidRPr="001D506D">
        <w:rPr>
          <w:bCs/>
          <w:szCs w:val="24"/>
          <w:lang w:val="et-EE"/>
        </w:rPr>
        <w:t>te</w:t>
      </w:r>
      <w:r w:rsidR="009E0E03" w:rsidRPr="001D506D">
        <w:rPr>
          <w:bCs/>
          <w:szCs w:val="24"/>
          <w:lang w:val="et-EE"/>
        </w:rPr>
        <w:t xml:space="preserve"> õigusaktidega</w:t>
      </w:r>
      <w:r w:rsidR="00AD611D" w:rsidRPr="001D506D">
        <w:rPr>
          <w:bCs/>
          <w:szCs w:val="24"/>
          <w:lang w:val="et-EE"/>
        </w:rPr>
        <w:t xml:space="preserve">. </w:t>
      </w:r>
    </w:p>
    <w:p w:rsidR="009E0E03" w:rsidRPr="001D506D" w:rsidRDefault="009E0E03" w:rsidP="00AD611D">
      <w:pPr>
        <w:jc w:val="both"/>
        <w:rPr>
          <w:szCs w:val="24"/>
          <w:lang w:val="et-EE"/>
        </w:rPr>
      </w:pPr>
    </w:p>
    <w:p w:rsidR="00AD611D" w:rsidRPr="001D506D" w:rsidRDefault="009E0E03" w:rsidP="00AD611D">
      <w:pPr>
        <w:pStyle w:val="BodyText"/>
        <w:rPr>
          <w:bCs/>
          <w:szCs w:val="24"/>
        </w:rPr>
      </w:pPr>
      <w:r w:rsidRPr="001D506D">
        <w:rPr>
          <w:bCs/>
          <w:szCs w:val="24"/>
        </w:rPr>
        <w:t xml:space="preserve">Muudatused puudutavad </w:t>
      </w:r>
      <w:r w:rsidR="00AD611D" w:rsidRPr="001D506D">
        <w:rPr>
          <w:bCs/>
          <w:szCs w:val="24"/>
        </w:rPr>
        <w:t>kaevetööde teostamise k</w:t>
      </w:r>
      <w:r w:rsidRPr="001D506D">
        <w:rPr>
          <w:bCs/>
          <w:szCs w:val="24"/>
        </w:rPr>
        <w:t xml:space="preserve">orda, </w:t>
      </w:r>
      <w:r w:rsidR="00AD611D" w:rsidRPr="001D506D">
        <w:rPr>
          <w:bCs/>
          <w:szCs w:val="24"/>
        </w:rPr>
        <w:t>nõude</w:t>
      </w:r>
      <w:r w:rsidRPr="001D506D">
        <w:rPr>
          <w:bCs/>
          <w:szCs w:val="24"/>
        </w:rPr>
        <w:t>i</w:t>
      </w:r>
      <w:r w:rsidR="00AD611D" w:rsidRPr="001D506D">
        <w:rPr>
          <w:bCs/>
          <w:szCs w:val="24"/>
        </w:rPr>
        <w:t>d kaevetööde projektdokumentatsioonile</w:t>
      </w:r>
      <w:r w:rsidRPr="001D506D">
        <w:rPr>
          <w:bCs/>
          <w:szCs w:val="24"/>
        </w:rPr>
        <w:t xml:space="preserve">, </w:t>
      </w:r>
      <w:r w:rsidR="00AD611D" w:rsidRPr="001D506D">
        <w:rPr>
          <w:bCs/>
          <w:szCs w:val="24"/>
        </w:rPr>
        <w:t>nõude</w:t>
      </w:r>
      <w:r w:rsidRPr="001D506D">
        <w:rPr>
          <w:bCs/>
          <w:szCs w:val="24"/>
        </w:rPr>
        <w:t>i</w:t>
      </w:r>
      <w:r w:rsidR="00AD611D" w:rsidRPr="001D506D">
        <w:rPr>
          <w:bCs/>
          <w:szCs w:val="24"/>
        </w:rPr>
        <w:t>d kaevetööde lõpetamisele, sh teekatte taastamisele.</w:t>
      </w:r>
    </w:p>
    <w:p w:rsidR="00AD611D" w:rsidRPr="001D506D" w:rsidRDefault="00AD611D" w:rsidP="00AD611D">
      <w:pPr>
        <w:pStyle w:val="BodyText"/>
        <w:rPr>
          <w:bCs/>
          <w:szCs w:val="24"/>
        </w:rPr>
      </w:pPr>
    </w:p>
    <w:p w:rsidR="00AD611D" w:rsidRPr="001D506D" w:rsidRDefault="00AD611D" w:rsidP="00AD611D">
      <w:pPr>
        <w:tabs>
          <w:tab w:val="left" w:pos="8080"/>
        </w:tabs>
        <w:spacing w:before="30" w:after="30" w:line="312" w:lineRule="atLeast"/>
        <w:jc w:val="both"/>
        <w:rPr>
          <w:bCs/>
          <w:szCs w:val="24"/>
          <w:lang w:val="en-US" w:eastAsia="et-EE"/>
        </w:rPr>
      </w:pPr>
      <w:proofErr w:type="spellStart"/>
      <w:r w:rsidRPr="001D506D">
        <w:rPr>
          <w:bCs/>
          <w:szCs w:val="24"/>
          <w:lang w:val="en-US" w:eastAsia="et-EE"/>
        </w:rPr>
        <w:t>Olulise</w:t>
      </w:r>
      <w:r w:rsidR="009E0E03" w:rsidRPr="001D506D">
        <w:rPr>
          <w:bCs/>
          <w:szCs w:val="24"/>
          <w:lang w:val="en-US" w:eastAsia="et-EE"/>
        </w:rPr>
        <w:t>ma</w:t>
      </w:r>
      <w:r w:rsidRPr="001D506D">
        <w:rPr>
          <w:bCs/>
          <w:szCs w:val="24"/>
          <w:lang w:val="en-US" w:eastAsia="et-EE"/>
        </w:rPr>
        <w:t>d</w:t>
      </w:r>
      <w:proofErr w:type="spellEnd"/>
      <w:r w:rsidRPr="001D506D">
        <w:rPr>
          <w:bCs/>
          <w:szCs w:val="24"/>
          <w:lang w:val="en-US" w:eastAsia="et-EE"/>
        </w:rPr>
        <w:t xml:space="preserve"> </w:t>
      </w:r>
      <w:proofErr w:type="spellStart"/>
      <w:r w:rsidRPr="001D506D">
        <w:rPr>
          <w:bCs/>
          <w:szCs w:val="24"/>
          <w:lang w:val="en-US" w:eastAsia="et-EE"/>
        </w:rPr>
        <w:t>muudatused</w:t>
      </w:r>
      <w:proofErr w:type="spellEnd"/>
      <w:r w:rsidRPr="001D506D">
        <w:rPr>
          <w:bCs/>
          <w:szCs w:val="24"/>
          <w:lang w:val="en-US" w:eastAsia="et-EE"/>
        </w:rPr>
        <w:t xml:space="preserve"> on</w:t>
      </w:r>
      <w:r w:rsidR="009E0E03" w:rsidRPr="001D506D">
        <w:rPr>
          <w:bCs/>
          <w:szCs w:val="24"/>
          <w:lang w:val="en-US" w:eastAsia="et-EE"/>
        </w:rPr>
        <w:t xml:space="preserve"> </w:t>
      </w:r>
      <w:proofErr w:type="spellStart"/>
      <w:r w:rsidR="009E0E03" w:rsidRPr="001D506D">
        <w:rPr>
          <w:bCs/>
          <w:szCs w:val="24"/>
          <w:lang w:val="en-US" w:eastAsia="et-EE"/>
        </w:rPr>
        <w:t>eeskirja</w:t>
      </w:r>
      <w:proofErr w:type="spellEnd"/>
      <w:r w:rsidR="009E0E03" w:rsidRPr="001D506D">
        <w:rPr>
          <w:bCs/>
          <w:szCs w:val="24"/>
          <w:lang w:val="en-US" w:eastAsia="et-EE"/>
        </w:rPr>
        <w:t xml:space="preserve"> </w:t>
      </w:r>
      <w:proofErr w:type="spellStart"/>
      <w:r w:rsidR="009E0E03" w:rsidRPr="001D506D">
        <w:rPr>
          <w:bCs/>
          <w:szCs w:val="24"/>
          <w:lang w:val="en-US" w:eastAsia="et-EE"/>
        </w:rPr>
        <w:t>kuuendas</w:t>
      </w:r>
      <w:proofErr w:type="spellEnd"/>
      <w:r w:rsidR="009E0E03" w:rsidRPr="001D506D">
        <w:rPr>
          <w:bCs/>
          <w:szCs w:val="24"/>
          <w:lang w:val="en-US" w:eastAsia="et-EE"/>
        </w:rPr>
        <w:t xml:space="preserve"> </w:t>
      </w:r>
      <w:proofErr w:type="spellStart"/>
      <w:r w:rsidR="009E0E03" w:rsidRPr="001D506D">
        <w:rPr>
          <w:bCs/>
          <w:szCs w:val="24"/>
          <w:lang w:val="en-US" w:eastAsia="et-EE"/>
        </w:rPr>
        <w:t>peatükis</w:t>
      </w:r>
      <w:proofErr w:type="spellEnd"/>
      <w:r w:rsidR="009E0E03" w:rsidRPr="001D506D">
        <w:rPr>
          <w:bCs/>
          <w:szCs w:val="24"/>
          <w:lang w:val="en-US" w:eastAsia="et-EE"/>
        </w:rPr>
        <w:t xml:space="preserve">, </w:t>
      </w:r>
      <w:proofErr w:type="spellStart"/>
      <w:r w:rsidR="009E0E03" w:rsidRPr="001D506D">
        <w:rPr>
          <w:bCs/>
          <w:szCs w:val="24"/>
          <w:lang w:val="en-US" w:eastAsia="et-EE"/>
        </w:rPr>
        <w:t>millega</w:t>
      </w:r>
      <w:proofErr w:type="spellEnd"/>
      <w:r w:rsidR="009E0E03" w:rsidRPr="001D506D">
        <w:rPr>
          <w:bCs/>
          <w:szCs w:val="24"/>
          <w:lang w:val="en-US" w:eastAsia="et-EE"/>
        </w:rPr>
        <w:t xml:space="preserve"> </w:t>
      </w:r>
      <w:proofErr w:type="spellStart"/>
      <w:r w:rsidR="009E0E03" w:rsidRPr="001D506D">
        <w:rPr>
          <w:bCs/>
          <w:szCs w:val="24"/>
          <w:lang w:val="en-US" w:eastAsia="et-EE"/>
        </w:rPr>
        <w:t>kehtestatakse</w:t>
      </w:r>
      <w:proofErr w:type="spellEnd"/>
      <w:r w:rsidR="009E0E03" w:rsidRPr="001D506D">
        <w:rPr>
          <w:bCs/>
          <w:szCs w:val="24"/>
          <w:lang w:val="en-US" w:eastAsia="et-EE"/>
        </w:rPr>
        <w:t xml:space="preserve"> </w:t>
      </w:r>
      <w:proofErr w:type="spellStart"/>
      <w:r w:rsidR="009E0E03" w:rsidRPr="001D506D">
        <w:rPr>
          <w:bCs/>
          <w:szCs w:val="24"/>
          <w:lang w:val="en-US" w:eastAsia="et-EE"/>
        </w:rPr>
        <w:t>järgmised</w:t>
      </w:r>
      <w:proofErr w:type="spellEnd"/>
      <w:r w:rsidR="009E0E03" w:rsidRPr="001D506D">
        <w:rPr>
          <w:bCs/>
          <w:szCs w:val="24"/>
          <w:lang w:val="en-US" w:eastAsia="et-EE"/>
        </w:rPr>
        <w:t xml:space="preserve"> </w:t>
      </w:r>
      <w:proofErr w:type="spellStart"/>
      <w:r w:rsidR="009E0E03" w:rsidRPr="001D506D">
        <w:rPr>
          <w:bCs/>
          <w:szCs w:val="24"/>
          <w:lang w:val="en-US" w:eastAsia="et-EE"/>
        </w:rPr>
        <w:t>teekatte</w:t>
      </w:r>
      <w:proofErr w:type="spellEnd"/>
      <w:r w:rsidR="009E0E03" w:rsidRPr="001D506D">
        <w:rPr>
          <w:bCs/>
          <w:szCs w:val="24"/>
          <w:lang w:val="en-US" w:eastAsia="et-EE"/>
        </w:rPr>
        <w:t xml:space="preserve"> </w:t>
      </w:r>
      <w:proofErr w:type="spellStart"/>
      <w:r w:rsidR="009E0E03" w:rsidRPr="001D506D">
        <w:rPr>
          <w:bCs/>
          <w:szCs w:val="24"/>
          <w:lang w:val="en-US" w:eastAsia="et-EE"/>
        </w:rPr>
        <w:t>taastamise</w:t>
      </w:r>
      <w:proofErr w:type="spellEnd"/>
      <w:r w:rsidR="009E0E03" w:rsidRPr="001D506D">
        <w:rPr>
          <w:bCs/>
          <w:szCs w:val="24"/>
          <w:lang w:val="en-US" w:eastAsia="et-EE"/>
        </w:rPr>
        <w:t xml:space="preserve"> </w:t>
      </w:r>
      <w:proofErr w:type="spellStart"/>
      <w:r w:rsidR="009E0E03" w:rsidRPr="001D506D">
        <w:rPr>
          <w:bCs/>
          <w:szCs w:val="24"/>
          <w:lang w:val="en-US" w:eastAsia="et-EE"/>
        </w:rPr>
        <w:t>nõuded</w:t>
      </w:r>
      <w:proofErr w:type="spellEnd"/>
      <w:r w:rsidRPr="001D506D">
        <w:rPr>
          <w:bCs/>
          <w:szCs w:val="24"/>
          <w:lang w:val="en-US" w:eastAsia="et-EE"/>
        </w:rPr>
        <w:t>:</w:t>
      </w:r>
    </w:p>
    <w:p w:rsidR="00AD611D" w:rsidRPr="001D506D" w:rsidRDefault="00AD611D" w:rsidP="00AD611D">
      <w:pPr>
        <w:pStyle w:val="NormalWeb"/>
        <w:spacing w:before="0" w:after="0"/>
        <w:jc w:val="both"/>
        <w:rPr>
          <w:color w:val="auto"/>
        </w:rPr>
      </w:pPr>
      <w:r w:rsidRPr="001D506D">
        <w:rPr>
          <w:color w:val="auto"/>
        </w:rPr>
        <w:t>Piki sõidutee sõidurada toimuvate kaevetööde korral:</w:t>
      </w:r>
    </w:p>
    <w:p w:rsidR="00AD611D" w:rsidRPr="001D506D" w:rsidRDefault="00AD611D" w:rsidP="00AD611D">
      <w:pPr>
        <w:pStyle w:val="NormalWeb"/>
        <w:spacing w:before="0" w:after="0"/>
        <w:jc w:val="both"/>
        <w:rPr>
          <w:color w:val="auto"/>
        </w:rPr>
      </w:pPr>
      <w:r w:rsidRPr="001D506D">
        <w:rPr>
          <w:color w:val="auto"/>
        </w:rPr>
        <w:t>1) sõidutee sõiduraja katted taastatakse kogu sõiduraja laiuselt nendel sõiduradadel, kus kaevetöid teostatakse, ja kaeviku kogu pikkuses ning 0,2 m pikkuselt üle kaeviku otsaservade. Vajaduse korral reguleeritakse või vahetatakse välja äärekivid.</w:t>
      </w:r>
    </w:p>
    <w:p w:rsidR="00AD611D" w:rsidRPr="001D506D" w:rsidRDefault="00AD611D" w:rsidP="00AD611D">
      <w:pPr>
        <w:pStyle w:val="NormalWeb"/>
        <w:spacing w:before="0" w:after="0"/>
        <w:jc w:val="both"/>
        <w:rPr>
          <w:color w:val="auto"/>
        </w:rPr>
      </w:pPr>
      <w:r w:rsidRPr="001D506D">
        <w:rPr>
          <w:color w:val="auto"/>
        </w:rPr>
        <w:t>Tänava suhtes risti või diagonaalis tehtava kaevetöö korral:</w:t>
      </w:r>
    </w:p>
    <w:p w:rsidR="00AD611D" w:rsidRPr="001D506D" w:rsidRDefault="00AD611D" w:rsidP="00AD611D">
      <w:pPr>
        <w:pStyle w:val="NormalWeb"/>
        <w:spacing w:before="0" w:after="0"/>
        <w:jc w:val="both"/>
        <w:rPr>
          <w:color w:val="auto"/>
        </w:rPr>
      </w:pPr>
      <w:r w:rsidRPr="001D506D">
        <w:rPr>
          <w:color w:val="auto"/>
        </w:rPr>
        <w:t xml:space="preserve">1) Juhul, kui kaevetöödel kahjustatakse üle 30% teekattest sõiduraja laiuselt, taastatakse sellel sõidurajal katted kogu sõiduraja laiuselt ja kaeviku kogu pikkuses ning 0,2 m pikkuselt üle kaeviku otsaservade. </w:t>
      </w:r>
    </w:p>
    <w:p w:rsidR="00AD611D" w:rsidRPr="001D506D" w:rsidRDefault="00AD611D" w:rsidP="00AD611D">
      <w:pPr>
        <w:tabs>
          <w:tab w:val="left" w:pos="8080"/>
        </w:tabs>
        <w:spacing w:before="30" w:after="30" w:line="312" w:lineRule="atLeast"/>
        <w:jc w:val="both"/>
        <w:rPr>
          <w:szCs w:val="24"/>
          <w:lang w:val="et-EE"/>
        </w:rPr>
      </w:pPr>
      <w:r w:rsidRPr="001D506D">
        <w:rPr>
          <w:szCs w:val="24"/>
          <w:lang w:val="et-EE"/>
        </w:rPr>
        <w:t>2) Muudel juhtudel taastatakse katted kaeviku igalt küljelt vähemalt 0,20 m üle kaeviku servade.</w:t>
      </w:r>
    </w:p>
    <w:p w:rsidR="00AD611D" w:rsidRPr="001D506D" w:rsidRDefault="00AD611D" w:rsidP="00AD611D">
      <w:pPr>
        <w:jc w:val="both"/>
        <w:rPr>
          <w:strike/>
          <w:szCs w:val="24"/>
          <w:lang w:val="et-EE"/>
        </w:rPr>
      </w:pPr>
      <w:r w:rsidRPr="001D506D">
        <w:rPr>
          <w:szCs w:val="24"/>
          <w:lang w:val="et-EE"/>
        </w:rPr>
        <w:t xml:space="preserve">Kõnniteedel toimuvate kaevetööde korral taastatakse kõnniteekatted kogu kõnnitee laiuselt ning vajadusel vahetatakse ka äärekivid. </w:t>
      </w:r>
      <w:r w:rsidRPr="001D506D">
        <w:rPr>
          <w:szCs w:val="24"/>
          <w:lang w:val="et-EE" w:eastAsia="et-EE"/>
        </w:rPr>
        <w:t>Katted taastatakse 0,2 m pikkuselt üle kaeviku otsaservade.</w:t>
      </w:r>
    </w:p>
    <w:p w:rsidR="00AD611D" w:rsidRPr="001D506D" w:rsidRDefault="009E0E03" w:rsidP="00AD611D">
      <w:pPr>
        <w:jc w:val="both"/>
        <w:rPr>
          <w:szCs w:val="24"/>
          <w:lang w:val="et-EE"/>
        </w:rPr>
      </w:pPr>
      <w:r w:rsidRPr="001D506D">
        <w:rPr>
          <w:szCs w:val="24"/>
          <w:lang w:val="et-EE"/>
        </w:rPr>
        <w:t xml:space="preserve">Eeskirja kohaselt taastatakse teekate </w:t>
      </w:r>
      <w:r w:rsidR="00AD611D" w:rsidRPr="001D506D">
        <w:rPr>
          <w:szCs w:val="24"/>
          <w:lang w:val="et-EE"/>
        </w:rPr>
        <w:t xml:space="preserve">0,20 m üle kaeviku servade </w:t>
      </w:r>
      <w:r w:rsidR="001C3486" w:rsidRPr="001D506D">
        <w:rPr>
          <w:szCs w:val="24"/>
          <w:lang w:val="et-EE"/>
        </w:rPr>
        <w:t xml:space="preserve">katte </w:t>
      </w:r>
      <w:r w:rsidR="00AD611D" w:rsidRPr="001D506D">
        <w:rPr>
          <w:szCs w:val="24"/>
          <w:lang w:val="et-EE"/>
        </w:rPr>
        <w:t>purunemis</w:t>
      </w:r>
      <w:r w:rsidR="001C3486" w:rsidRPr="001D506D">
        <w:rPr>
          <w:szCs w:val="24"/>
          <w:lang w:val="et-EE"/>
        </w:rPr>
        <w:t>e</w:t>
      </w:r>
      <w:r w:rsidR="00AD611D" w:rsidRPr="001D506D">
        <w:rPr>
          <w:szCs w:val="24"/>
          <w:lang w:val="et-EE"/>
        </w:rPr>
        <w:t xml:space="preserve"> vältimiseks vana ja uue teekatte </w:t>
      </w:r>
      <w:r w:rsidR="001C3486" w:rsidRPr="001D506D">
        <w:rPr>
          <w:szCs w:val="24"/>
          <w:lang w:val="et-EE"/>
        </w:rPr>
        <w:t>ühenduskohas (</w:t>
      </w:r>
      <w:r w:rsidR="00AD611D" w:rsidRPr="001D506D">
        <w:rPr>
          <w:szCs w:val="24"/>
          <w:lang w:val="et-EE"/>
        </w:rPr>
        <w:t>liideses</w:t>
      </w:r>
      <w:r w:rsidR="001C3486" w:rsidRPr="001D506D">
        <w:rPr>
          <w:szCs w:val="24"/>
          <w:lang w:val="et-EE"/>
        </w:rPr>
        <w:t>)</w:t>
      </w:r>
      <w:r w:rsidR="00AD611D" w:rsidRPr="001D506D">
        <w:rPr>
          <w:szCs w:val="24"/>
          <w:lang w:val="et-EE"/>
        </w:rPr>
        <w:t>.</w:t>
      </w:r>
    </w:p>
    <w:p w:rsidR="00AD611D" w:rsidRPr="001D506D" w:rsidRDefault="00AD611D" w:rsidP="00AD611D">
      <w:pPr>
        <w:jc w:val="both"/>
        <w:rPr>
          <w:szCs w:val="24"/>
          <w:lang w:val="et-EE"/>
        </w:rPr>
      </w:pPr>
    </w:p>
    <w:p w:rsidR="00AD611D" w:rsidRPr="001D506D" w:rsidRDefault="00AD611D" w:rsidP="001C3486">
      <w:pPr>
        <w:pStyle w:val="NormalWeb"/>
        <w:spacing w:before="0"/>
        <w:jc w:val="both"/>
        <w:rPr>
          <w:color w:val="auto"/>
        </w:rPr>
      </w:pPr>
      <w:r w:rsidRPr="001D506D">
        <w:rPr>
          <w:color w:val="auto"/>
        </w:rPr>
        <w:t>Teekatte taastamise kvaliteedi parandamiseks pakutakse</w:t>
      </w:r>
      <w:r w:rsidR="001C3486" w:rsidRPr="001D506D">
        <w:rPr>
          <w:color w:val="auto"/>
        </w:rPr>
        <w:t xml:space="preserve"> </w:t>
      </w:r>
      <w:r w:rsidR="00E76226" w:rsidRPr="001D506D">
        <w:rPr>
          <w:color w:val="auto"/>
        </w:rPr>
        <w:t xml:space="preserve">eelnõus </w:t>
      </w:r>
      <w:r w:rsidR="001C3486" w:rsidRPr="001D506D">
        <w:rPr>
          <w:color w:val="auto"/>
        </w:rPr>
        <w:t xml:space="preserve">pikendada </w:t>
      </w:r>
      <w:r w:rsidRPr="001D506D">
        <w:rPr>
          <w:color w:val="auto"/>
        </w:rPr>
        <w:t>garantiiperio</w:t>
      </w:r>
      <w:r w:rsidR="001C3486" w:rsidRPr="001D506D">
        <w:rPr>
          <w:color w:val="auto"/>
        </w:rPr>
        <w:t>o</w:t>
      </w:r>
      <w:r w:rsidRPr="001D506D">
        <w:rPr>
          <w:color w:val="auto"/>
        </w:rPr>
        <w:t>d</w:t>
      </w:r>
      <w:r w:rsidR="00E76226" w:rsidRPr="001D506D">
        <w:rPr>
          <w:color w:val="auto"/>
        </w:rPr>
        <w:t>i</w:t>
      </w:r>
      <w:r w:rsidR="00501A3B" w:rsidRPr="001D506D">
        <w:rPr>
          <w:color w:val="auto"/>
        </w:rPr>
        <w:t xml:space="preserve"> </w:t>
      </w:r>
      <w:r w:rsidRPr="001D506D">
        <w:rPr>
          <w:color w:val="auto"/>
        </w:rPr>
        <w:t xml:space="preserve"> </w:t>
      </w:r>
      <w:r w:rsidR="001C3486" w:rsidRPr="001D506D">
        <w:rPr>
          <w:color w:val="auto"/>
        </w:rPr>
        <w:t xml:space="preserve">kahelt </w:t>
      </w:r>
      <w:r w:rsidRPr="001D506D">
        <w:rPr>
          <w:color w:val="auto"/>
        </w:rPr>
        <w:t xml:space="preserve">aastalt neljale aastale. </w:t>
      </w:r>
      <w:r w:rsidR="001C3486" w:rsidRPr="001D506D">
        <w:rPr>
          <w:color w:val="auto"/>
        </w:rPr>
        <w:t xml:space="preserve">Eeskirja </w:t>
      </w:r>
      <w:r w:rsidR="00501A3B" w:rsidRPr="001D506D">
        <w:rPr>
          <w:rStyle w:val="Strong"/>
          <w:color w:val="auto"/>
        </w:rPr>
        <w:t>§</w:t>
      </w:r>
      <w:r w:rsidR="001C3486" w:rsidRPr="001D506D">
        <w:rPr>
          <w:color w:val="auto"/>
        </w:rPr>
        <w:t xml:space="preserve"> </w:t>
      </w:r>
      <w:r w:rsidR="00501A3B" w:rsidRPr="001D506D">
        <w:rPr>
          <w:color w:val="auto"/>
        </w:rPr>
        <w:t>41</w:t>
      </w:r>
      <w:r w:rsidR="001C3486" w:rsidRPr="001D506D">
        <w:rPr>
          <w:color w:val="auto"/>
        </w:rPr>
        <w:t xml:space="preserve"> </w:t>
      </w:r>
      <w:r w:rsidR="005008A1" w:rsidRPr="001D506D">
        <w:rPr>
          <w:color w:val="auto"/>
        </w:rPr>
        <w:t xml:space="preserve">kohaselt </w:t>
      </w:r>
      <w:r w:rsidR="001C3486" w:rsidRPr="001D506D">
        <w:rPr>
          <w:color w:val="auto"/>
        </w:rPr>
        <w:t>annab kaevaja k</w:t>
      </w:r>
      <w:r w:rsidRPr="001D506D">
        <w:rPr>
          <w:color w:val="auto"/>
        </w:rPr>
        <w:t>aevetööde järgsel taastamisel kattele ja haljasaladele neljaaastase garantii alates kaevetöö objekti üleandmisest loa väljastajale. Kaevaja tagab garantiiajal avastatud puuduste kohese likvideerimise ja teavitab loa väljastajat vähemalt kolm päeva enne garantiitööde algust. Kui kaevaja pole garantiiajal ilmnenud ja omanikujärelevalve tegija või loa väljastaja poolt fikseeritud puudusi määratud tähtajaks kõrvaldanud, võib loa väljastaja tellida taastamistööd kolmandalt isikult tellija kulul.</w:t>
      </w:r>
    </w:p>
    <w:p w:rsidR="00AD611D" w:rsidRPr="001D506D" w:rsidRDefault="001C3486" w:rsidP="00AD611D">
      <w:pPr>
        <w:jc w:val="both"/>
        <w:rPr>
          <w:szCs w:val="24"/>
          <w:lang w:val="et-EE"/>
        </w:rPr>
      </w:pPr>
      <w:r w:rsidRPr="001D506D">
        <w:rPr>
          <w:szCs w:val="24"/>
          <w:lang w:val="et-EE"/>
        </w:rPr>
        <w:t>Eeskirjaga muude</w:t>
      </w:r>
      <w:r w:rsidR="005008A1" w:rsidRPr="001D506D">
        <w:rPr>
          <w:szCs w:val="24"/>
          <w:lang w:val="et-EE"/>
        </w:rPr>
        <w:t>takse</w:t>
      </w:r>
      <w:r w:rsidRPr="001D506D">
        <w:rPr>
          <w:szCs w:val="24"/>
          <w:lang w:val="et-EE"/>
        </w:rPr>
        <w:t xml:space="preserve"> ka nõude</w:t>
      </w:r>
      <w:r w:rsidR="005008A1" w:rsidRPr="001D506D">
        <w:rPr>
          <w:szCs w:val="24"/>
          <w:lang w:val="et-EE"/>
        </w:rPr>
        <w:t>id</w:t>
      </w:r>
      <w:r w:rsidRPr="001D506D">
        <w:rPr>
          <w:szCs w:val="24"/>
          <w:lang w:val="et-EE"/>
        </w:rPr>
        <w:t xml:space="preserve"> teekatte ajutise taastamise osas. Eeskirja </w:t>
      </w:r>
      <w:r w:rsidR="00501A3B" w:rsidRPr="001D506D">
        <w:rPr>
          <w:rStyle w:val="Strong"/>
          <w:szCs w:val="24"/>
          <w:lang w:val="et-EE"/>
        </w:rPr>
        <w:t xml:space="preserve">§ </w:t>
      </w:r>
      <w:r w:rsidR="00501A3B" w:rsidRPr="001D506D">
        <w:rPr>
          <w:szCs w:val="24"/>
          <w:lang w:val="et-EE"/>
        </w:rPr>
        <w:t>38 p 7</w:t>
      </w:r>
      <w:r w:rsidRPr="001D506D">
        <w:rPr>
          <w:szCs w:val="24"/>
          <w:lang w:val="et-EE"/>
        </w:rPr>
        <w:t xml:space="preserve"> kohaselt, k</w:t>
      </w:r>
      <w:r w:rsidR="00AD611D" w:rsidRPr="001D506D">
        <w:rPr>
          <w:szCs w:val="24"/>
          <w:lang w:val="et-EE"/>
        </w:rPr>
        <w:t xml:space="preserve">ui liiklus on vaja avada enne teekatte täielikku taastamist või kui ilmastikust tingituna ei ole võimalik teekatet või haljastust taastada nõuetekohaselt, taastab kaevaja ajutiselt haljastuse </w:t>
      </w:r>
      <w:r w:rsidR="00AD611D" w:rsidRPr="001D506D">
        <w:rPr>
          <w:szCs w:val="24"/>
          <w:lang w:val="et-EE"/>
        </w:rPr>
        <w:lastRenderedPageBreak/>
        <w:t xml:space="preserve">ning ajutiselt teekatte asfaldiga. Kaevaja </w:t>
      </w:r>
      <w:proofErr w:type="spellStart"/>
      <w:r w:rsidR="00AD611D" w:rsidRPr="001D506D">
        <w:rPr>
          <w:szCs w:val="24"/>
          <w:lang w:val="et-EE"/>
        </w:rPr>
        <w:t>monitoorib</w:t>
      </w:r>
      <w:proofErr w:type="spellEnd"/>
      <w:r w:rsidR="00AD611D" w:rsidRPr="001D506D">
        <w:rPr>
          <w:szCs w:val="24"/>
          <w:lang w:val="et-EE"/>
        </w:rPr>
        <w:t xml:space="preserve"> pidevalt ja hoiab ajutise teekatte omal kulul sõidukõlblikuna katendi lõpliku täieliku taastamiseni. </w:t>
      </w:r>
    </w:p>
    <w:p w:rsidR="00AD611D" w:rsidRPr="001D506D" w:rsidRDefault="00AD611D" w:rsidP="00AD611D">
      <w:pPr>
        <w:rPr>
          <w:szCs w:val="24"/>
          <w:lang w:val="et-EE" w:eastAsia="et-EE"/>
        </w:rPr>
      </w:pPr>
    </w:p>
    <w:p w:rsidR="00AD611D" w:rsidRPr="001D506D" w:rsidRDefault="00AD611D" w:rsidP="001C3486">
      <w:pPr>
        <w:rPr>
          <w:lang w:val="et-EE"/>
        </w:rPr>
      </w:pPr>
      <w:r w:rsidRPr="001D506D">
        <w:rPr>
          <w:szCs w:val="24"/>
          <w:lang w:val="et-EE" w:eastAsia="et-EE"/>
        </w:rPr>
        <w:t xml:space="preserve">Seitsmes peatükk käsitleb </w:t>
      </w:r>
      <w:bookmarkStart w:id="0" w:name="_GoBack"/>
      <w:bookmarkEnd w:id="0"/>
      <w:r w:rsidRPr="001D506D">
        <w:rPr>
          <w:szCs w:val="24"/>
          <w:lang w:val="et-EE" w:eastAsia="et-EE"/>
        </w:rPr>
        <w:t>järelevalvet ja vastutust</w:t>
      </w:r>
      <w:r w:rsidR="001C3486" w:rsidRPr="001D506D">
        <w:rPr>
          <w:szCs w:val="24"/>
          <w:lang w:val="et-EE" w:eastAsia="et-EE"/>
        </w:rPr>
        <w:t xml:space="preserve">. </w:t>
      </w:r>
      <w:r w:rsidRPr="001D506D">
        <w:rPr>
          <w:lang w:val="et-EE"/>
        </w:rPr>
        <w:t>Kaevaja kannab täielikku vastutust teostatud kaevetöö tehnoloogia, ohutustehnika, tähtaegade, kvaliteedi, liiklusohutuse ning kaevetöö projektdokumentatsiooni ja selle juurde käivate kooskõlastuste nõuete täitmise eest.</w:t>
      </w:r>
    </w:p>
    <w:p w:rsidR="00AD611D" w:rsidRPr="001D506D" w:rsidRDefault="00AD611D" w:rsidP="00AD611D">
      <w:pPr>
        <w:pStyle w:val="NormalWeb"/>
        <w:spacing w:before="0" w:after="0"/>
        <w:jc w:val="both"/>
        <w:rPr>
          <w:color w:val="auto"/>
        </w:rPr>
      </w:pPr>
    </w:p>
    <w:p w:rsidR="00AD611D" w:rsidRPr="001D506D" w:rsidRDefault="001C3486" w:rsidP="001C3486">
      <w:pPr>
        <w:pStyle w:val="NormalWeb"/>
        <w:suppressAutoHyphens w:val="0"/>
        <w:spacing w:before="0" w:after="0"/>
        <w:jc w:val="both"/>
        <w:rPr>
          <w:color w:val="auto"/>
        </w:rPr>
      </w:pPr>
      <w:r w:rsidRPr="001D506D">
        <w:rPr>
          <w:color w:val="auto"/>
        </w:rPr>
        <w:t>Eeskir</w:t>
      </w:r>
      <w:r w:rsidR="005008A1" w:rsidRPr="001D506D">
        <w:rPr>
          <w:color w:val="auto"/>
        </w:rPr>
        <w:t>ja</w:t>
      </w:r>
      <w:r w:rsidRPr="001D506D">
        <w:rPr>
          <w:color w:val="auto"/>
        </w:rPr>
        <w:t xml:space="preserve"> täiendat</w:t>
      </w:r>
      <w:r w:rsidR="005008A1" w:rsidRPr="001D506D">
        <w:rPr>
          <w:color w:val="auto"/>
        </w:rPr>
        <w:t>akse</w:t>
      </w:r>
      <w:r w:rsidRPr="001D506D">
        <w:rPr>
          <w:color w:val="auto"/>
        </w:rPr>
        <w:t xml:space="preserve"> sätetega, mis kehtestavad vastutu</w:t>
      </w:r>
      <w:r w:rsidR="005008A1" w:rsidRPr="001D506D">
        <w:rPr>
          <w:color w:val="auto"/>
        </w:rPr>
        <w:t>se</w:t>
      </w:r>
      <w:r w:rsidRPr="001D506D">
        <w:rPr>
          <w:color w:val="auto"/>
        </w:rPr>
        <w:t xml:space="preserve"> kaevetööde eeskirja rikkumise eest. </w:t>
      </w:r>
      <w:r w:rsidR="00AD611D" w:rsidRPr="001D506D">
        <w:rPr>
          <w:color w:val="auto"/>
        </w:rPr>
        <w:t>Kaevetööde  eeskirja rikkumise eest karistatakse kohaliku omavalitsuse korralduse seaduse § 66² sätestatud korras. Loa väljastaja korrakaitseorganil on õigus teha kaevetööde eest vastutavale isikule ettekirjutused vastavalt korrakaitseseaduse § 28.</w:t>
      </w:r>
      <w:r w:rsidRPr="001D506D">
        <w:rPr>
          <w:color w:val="auto"/>
        </w:rPr>
        <w:t xml:space="preserve"> </w:t>
      </w:r>
      <w:r w:rsidR="00AD611D" w:rsidRPr="001D506D">
        <w:rPr>
          <w:color w:val="auto"/>
        </w:rPr>
        <w:t>Kaevetööga tekitatud kahju hüvitab kaevaja täies ulatuses. Kaevaja pankroti väljakuulutamise või juriidilise isiku lõpetamise korral vastutab kaevetöödega tekitatud kahju eest kaevetööde tellija.</w:t>
      </w:r>
    </w:p>
    <w:p w:rsidR="00AD611D" w:rsidRPr="001D506D" w:rsidRDefault="00AD611D" w:rsidP="00AD611D">
      <w:pPr>
        <w:rPr>
          <w:szCs w:val="24"/>
          <w:lang w:val="et-EE" w:eastAsia="et-EE"/>
        </w:rPr>
      </w:pPr>
    </w:p>
    <w:p w:rsidR="009E0E03" w:rsidRPr="001D506D" w:rsidRDefault="005008A1" w:rsidP="009E0E03">
      <w:pPr>
        <w:jc w:val="both"/>
        <w:rPr>
          <w:szCs w:val="24"/>
          <w:lang w:val="et-EE"/>
        </w:rPr>
      </w:pPr>
      <w:r w:rsidRPr="001D506D">
        <w:rPr>
          <w:szCs w:val="24"/>
          <w:lang w:val="et-EE"/>
        </w:rPr>
        <w:t>Eespool toodust tulenevalt</w:t>
      </w:r>
      <w:r w:rsidR="001C3486" w:rsidRPr="001D506D">
        <w:rPr>
          <w:szCs w:val="24"/>
          <w:lang w:val="et-EE"/>
        </w:rPr>
        <w:t xml:space="preserve"> o</w:t>
      </w:r>
      <w:r w:rsidR="009E0E03" w:rsidRPr="001D506D">
        <w:rPr>
          <w:szCs w:val="24"/>
          <w:lang w:val="et-EE"/>
        </w:rPr>
        <w:t>n otstarbekas kinnitada Narva linna kaevetööde teostamise uus eeskiri, kus on arvestatud kõik</w:t>
      </w:r>
      <w:r w:rsidRPr="001D506D">
        <w:rPr>
          <w:szCs w:val="24"/>
          <w:lang w:val="et-EE"/>
        </w:rPr>
        <w:t>i</w:t>
      </w:r>
      <w:r w:rsidR="009E0E03" w:rsidRPr="001D506D">
        <w:rPr>
          <w:szCs w:val="24"/>
          <w:lang w:val="et-EE"/>
        </w:rPr>
        <w:t xml:space="preserve"> </w:t>
      </w:r>
      <w:r w:rsidR="009D2FEC" w:rsidRPr="001D506D">
        <w:rPr>
          <w:szCs w:val="24"/>
          <w:lang w:val="et-EE"/>
        </w:rPr>
        <w:t xml:space="preserve">seadusandluses toimunud </w:t>
      </w:r>
      <w:r w:rsidR="009E0E03" w:rsidRPr="001D506D">
        <w:rPr>
          <w:szCs w:val="24"/>
          <w:lang w:val="et-EE"/>
        </w:rPr>
        <w:t>muudatu</w:t>
      </w:r>
      <w:r w:rsidRPr="001D506D">
        <w:rPr>
          <w:szCs w:val="24"/>
          <w:lang w:val="et-EE"/>
        </w:rPr>
        <w:t>si,</w:t>
      </w:r>
      <w:r w:rsidR="009E0E03" w:rsidRPr="001D506D">
        <w:rPr>
          <w:szCs w:val="24"/>
          <w:lang w:val="et-EE"/>
        </w:rPr>
        <w:t xml:space="preserve"> ning tunnistada kehtetuks Narva Linnavolikogu 06.03.2008. a määrus nr 17 Narva linna kaevetööde eeskirja kinnitamise kohta. </w:t>
      </w:r>
    </w:p>
    <w:p w:rsidR="00AD611D" w:rsidRPr="001D506D" w:rsidRDefault="00AD611D" w:rsidP="00AD611D">
      <w:pPr>
        <w:rPr>
          <w:szCs w:val="24"/>
          <w:lang w:val="et-EE" w:eastAsia="et-EE"/>
        </w:rPr>
      </w:pPr>
    </w:p>
    <w:p w:rsidR="00AD611D" w:rsidRPr="001D506D" w:rsidRDefault="00AD611D" w:rsidP="00AD611D">
      <w:pPr>
        <w:rPr>
          <w:szCs w:val="24"/>
          <w:lang w:val="et-EE" w:eastAsia="et-EE"/>
        </w:rPr>
      </w:pPr>
    </w:p>
    <w:p w:rsidR="00501A3B" w:rsidRPr="001D506D" w:rsidRDefault="00501A3B" w:rsidP="00AD611D">
      <w:pPr>
        <w:rPr>
          <w:szCs w:val="24"/>
          <w:lang w:val="et-EE" w:eastAsia="et-EE"/>
        </w:rPr>
      </w:pPr>
    </w:p>
    <w:p w:rsidR="00501A3B" w:rsidRPr="001D506D" w:rsidRDefault="00501A3B" w:rsidP="00AD611D">
      <w:pPr>
        <w:rPr>
          <w:szCs w:val="24"/>
          <w:lang w:val="et-EE" w:eastAsia="et-EE"/>
        </w:rPr>
      </w:pPr>
    </w:p>
    <w:p w:rsidR="00AD611D" w:rsidRPr="001D506D" w:rsidRDefault="00AD611D" w:rsidP="00AD611D">
      <w:pPr>
        <w:rPr>
          <w:szCs w:val="24"/>
          <w:lang w:val="et-EE" w:eastAsia="et-EE"/>
        </w:rPr>
      </w:pPr>
    </w:p>
    <w:p w:rsidR="00AD611D" w:rsidRPr="001D506D" w:rsidRDefault="00AD611D" w:rsidP="00AD611D">
      <w:pPr>
        <w:jc w:val="both"/>
        <w:rPr>
          <w:szCs w:val="24"/>
          <w:lang w:val="et-EE"/>
        </w:rPr>
      </w:pPr>
      <w:r w:rsidRPr="001D506D">
        <w:rPr>
          <w:szCs w:val="24"/>
          <w:lang w:val="et-EE"/>
        </w:rPr>
        <w:t>Jelena Skulatšova</w:t>
      </w:r>
    </w:p>
    <w:p w:rsidR="00AD611D" w:rsidRPr="001D506D" w:rsidRDefault="00AD611D" w:rsidP="00AD611D">
      <w:pPr>
        <w:jc w:val="both"/>
        <w:rPr>
          <w:szCs w:val="24"/>
          <w:lang w:val="et-EE"/>
        </w:rPr>
      </w:pPr>
      <w:r w:rsidRPr="001D506D">
        <w:rPr>
          <w:szCs w:val="24"/>
          <w:lang w:val="et-EE"/>
        </w:rPr>
        <w:t>Linnamajandusameti direktor</w:t>
      </w:r>
    </w:p>
    <w:p w:rsidR="00600B67" w:rsidRPr="001D506D" w:rsidRDefault="00600B67">
      <w:pPr>
        <w:rPr>
          <w:szCs w:val="24"/>
        </w:rPr>
      </w:pPr>
    </w:p>
    <w:sectPr w:rsidR="00600B67" w:rsidRPr="001D50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485B"/>
    <w:rsid w:val="00086164"/>
    <w:rsid w:val="001450FB"/>
    <w:rsid w:val="001C3486"/>
    <w:rsid w:val="001D506D"/>
    <w:rsid w:val="0034485B"/>
    <w:rsid w:val="005008A1"/>
    <w:rsid w:val="00501A3B"/>
    <w:rsid w:val="00600B67"/>
    <w:rsid w:val="00663C07"/>
    <w:rsid w:val="00716721"/>
    <w:rsid w:val="009D2FEC"/>
    <w:rsid w:val="009E0E03"/>
    <w:rsid w:val="00A91069"/>
    <w:rsid w:val="00AD611D"/>
    <w:rsid w:val="00E76226"/>
    <w:rsid w:val="00EF45B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11D"/>
    <w:pPr>
      <w:spacing w:after="0" w:line="240" w:lineRule="auto"/>
    </w:pPr>
    <w:rPr>
      <w:rFonts w:ascii="Times New Roman" w:eastAsia="Times New Roman" w:hAnsi="Times New Roman" w:cs="Times New Roman"/>
      <w:sz w:val="24"/>
      <w:szCs w:val="20"/>
      <w:lang w:val="ru-RU" w:eastAsia="ru-RU"/>
    </w:rPr>
  </w:style>
  <w:style w:type="paragraph" w:styleId="Heading5">
    <w:name w:val="heading 5"/>
    <w:basedOn w:val="Normal"/>
    <w:next w:val="Normal"/>
    <w:link w:val="Heading5Char"/>
    <w:qFormat/>
    <w:rsid w:val="00AD611D"/>
    <w:pPr>
      <w:keepNext/>
      <w:widowControl w:val="0"/>
      <w:overflowPunct w:val="0"/>
      <w:autoSpaceDE w:val="0"/>
      <w:autoSpaceDN w:val="0"/>
      <w:adjustRightInd w:val="0"/>
      <w:jc w:val="both"/>
      <w:textAlignment w:val="baseline"/>
      <w:outlineLvl w:val="4"/>
    </w:pPr>
    <w:rPr>
      <w:lang w:val="et-E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D611D"/>
    <w:rPr>
      <w:rFonts w:ascii="Times New Roman" w:eastAsia="Times New Roman" w:hAnsi="Times New Roman" w:cs="Times New Roman"/>
      <w:sz w:val="24"/>
      <w:szCs w:val="20"/>
    </w:rPr>
  </w:style>
  <w:style w:type="paragraph" w:styleId="BodyText">
    <w:name w:val="Body Text"/>
    <w:basedOn w:val="Normal"/>
    <w:link w:val="BodyTextChar"/>
    <w:rsid w:val="00AD611D"/>
    <w:pPr>
      <w:jc w:val="both"/>
    </w:pPr>
    <w:rPr>
      <w:lang w:val="et-EE"/>
    </w:rPr>
  </w:style>
  <w:style w:type="character" w:customStyle="1" w:styleId="BodyTextChar">
    <w:name w:val="Body Text Char"/>
    <w:basedOn w:val="DefaultParagraphFont"/>
    <w:link w:val="BodyText"/>
    <w:rsid w:val="00AD611D"/>
    <w:rPr>
      <w:rFonts w:ascii="Times New Roman" w:eastAsia="Times New Roman" w:hAnsi="Times New Roman" w:cs="Times New Roman"/>
      <w:sz w:val="24"/>
      <w:szCs w:val="20"/>
      <w:lang w:eastAsia="ru-RU"/>
    </w:rPr>
  </w:style>
  <w:style w:type="paragraph" w:styleId="NormalWeb">
    <w:name w:val="Normal (Web)"/>
    <w:basedOn w:val="Normal"/>
    <w:uiPriority w:val="99"/>
    <w:rsid w:val="00AD611D"/>
    <w:pPr>
      <w:suppressAutoHyphens/>
      <w:spacing w:before="280" w:after="280"/>
    </w:pPr>
    <w:rPr>
      <w:color w:val="000000"/>
      <w:szCs w:val="24"/>
      <w:lang w:val="et-EE" w:eastAsia="ar-SA"/>
    </w:rPr>
  </w:style>
  <w:style w:type="character" w:styleId="Strong">
    <w:name w:val="Strong"/>
    <w:basedOn w:val="DefaultParagraphFont"/>
    <w:uiPriority w:val="22"/>
    <w:qFormat/>
    <w:rsid w:val="00501A3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11D"/>
    <w:pPr>
      <w:spacing w:after="0" w:line="240" w:lineRule="auto"/>
    </w:pPr>
    <w:rPr>
      <w:rFonts w:ascii="Times New Roman" w:eastAsia="Times New Roman" w:hAnsi="Times New Roman" w:cs="Times New Roman"/>
      <w:sz w:val="24"/>
      <w:szCs w:val="20"/>
      <w:lang w:val="ru-RU" w:eastAsia="ru-RU"/>
    </w:rPr>
  </w:style>
  <w:style w:type="paragraph" w:styleId="Heading5">
    <w:name w:val="heading 5"/>
    <w:basedOn w:val="Normal"/>
    <w:next w:val="Normal"/>
    <w:link w:val="Heading5Char"/>
    <w:qFormat/>
    <w:rsid w:val="00AD611D"/>
    <w:pPr>
      <w:keepNext/>
      <w:widowControl w:val="0"/>
      <w:overflowPunct w:val="0"/>
      <w:autoSpaceDE w:val="0"/>
      <w:autoSpaceDN w:val="0"/>
      <w:adjustRightInd w:val="0"/>
      <w:jc w:val="both"/>
      <w:textAlignment w:val="baseline"/>
      <w:outlineLvl w:val="4"/>
    </w:pPr>
    <w:rPr>
      <w:lang w:val="et-E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AD611D"/>
    <w:rPr>
      <w:rFonts w:ascii="Times New Roman" w:eastAsia="Times New Roman" w:hAnsi="Times New Roman" w:cs="Times New Roman"/>
      <w:sz w:val="24"/>
      <w:szCs w:val="20"/>
    </w:rPr>
  </w:style>
  <w:style w:type="paragraph" w:styleId="BodyText">
    <w:name w:val="Body Text"/>
    <w:basedOn w:val="Normal"/>
    <w:link w:val="BodyTextChar"/>
    <w:rsid w:val="00AD611D"/>
    <w:pPr>
      <w:jc w:val="both"/>
    </w:pPr>
    <w:rPr>
      <w:lang w:val="et-EE"/>
    </w:rPr>
  </w:style>
  <w:style w:type="character" w:customStyle="1" w:styleId="BodyTextChar">
    <w:name w:val="Body Text Char"/>
    <w:basedOn w:val="DefaultParagraphFont"/>
    <w:link w:val="BodyText"/>
    <w:rsid w:val="00AD611D"/>
    <w:rPr>
      <w:rFonts w:ascii="Times New Roman" w:eastAsia="Times New Roman" w:hAnsi="Times New Roman" w:cs="Times New Roman"/>
      <w:sz w:val="24"/>
      <w:szCs w:val="20"/>
      <w:lang w:eastAsia="ru-RU"/>
    </w:rPr>
  </w:style>
  <w:style w:type="paragraph" w:styleId="NormalWeb">
    <w:name w:val="Normal (Web)"/>
    <w:basedOn w:val="Normal"/>
    <w:uiPriority w:val="99"/>
    <w:rsid w:val="00AD611D"/>
    <w:pPr>
      <w:suppressAutoHyphens/>
      <w:spacing w:before="280" w:after="280"/>
    </w:pPr>
    <w:rPr>
      <w:color w:val="000000"/>
      <w:szCs w:val="24"/>
      <w:lang w:val="et-EE" w:eastAsia="ar-SA"/>
    </w:rPr>
  </w:style>
  <w:style w:type="character" w:styleId="Strong">
    <w:name w:val="Strong"/>
    <w:basedOn w:val="DefaultParagraphFont"/>
    <w:uiPriority w:val="22"/>
    <w:qFormat/>
    <w:rsid w:val="00501A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622</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Veera</cp:lastModifiedBy>
  <cp:revision>3</cp:revision>
  <dcterms:created xsi:type="dcterms:W3CDTF">2019-01-31T11:27:00Z</dcterms:created>
  <dcterms:modified xsi:type="dcterms:W3CDTF">2019-01-31T12:03:00Z</dcterms:modified>
</cp:coreProperties>
</file>