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5A" w:rsidRPr="00FC7AD3" w:rsidRDefault="0016285A" w:rsidP="007C1FA2">
      <w:pPr>
        <w:rPr>
          <w:b/>
          <w:sz w:val="24"/>
          <w:szCs w:val="24"/>
        </w:rPr>
      </w:pPr>
      <w:r w:rsidRPr="00FC7AD3">
        <w:rPr>
          <w:b/>
          <w:sz w:val="24"/>
          <w:szCs w:val="24"/>
        </w:rPr>
        <w:t>Seletuskiri Välireklaami paigaldamise eeskirja juurde</w:t>
      </w:r>
    </w:p>
    <w:p w:rsidR="0016285A" w:rsidRPr="00FC7AD3" w:rsidRDefault="0016285A" w:rsidP="007C1FA2">
      <w:pPr>
        <w:rPr>
          <w:sz w:val="24"/>
          <w:szCs w:val="24"/>
        </w:rPr>
      </w:pPr>
      <w:r w:rsidRPr="00FC7AD3">
        <w:rPr>
          <w:sz w:val="24"/>
          <w:szCs w:val="24"/>
        </w:rPr>
        <w:t>Käesoleval päeval kehtib Narva linnas Narva Linnavolikogu 17.04.2014.a määrusega nr 9 kehtestatud Välireklaami paigaldamise eeskiri (edaspidi: eeskiri). Selle aja jooksul on seadusandlus osaliselt muutunud, mille tõttu on osa eeskirja sätetest  vananenud ja eeskirja kohaldamisel tekkisid erinevad probleemid. Seoses sellega on vajalik kehtiva eeskirja kehtetuks tunnistamine ja uue eeskirja kehtestamine.</w:t>
      </w:r>
    </w:p>
    <w:p w:rsidR="0016285A" w:rsidRPr="00FC7AD3" w:rsidRDefault="0016285A" w:rsidP="007C1FA2">
      <w:pPr>
        <w:rPr>
          <w:sz w:val="24"/>
          <w:szCs w:val="24"/>
        </w:rPr>
      </w:pPr>
      <w:r w:rsidRPr="00FC7AD3">
        <w:rPr>
          <w:sz w:val="24"/>
          <w:szCs w:val="24"/>
        </w:rPr>
        <w:t>Eeskirja muutmise vajaduse põhjendused.</w:t>
      </w:r>
    </w:p>
    <w:p w:rsidR="0016285A" w:rsidRPr="00FC7AD3" w:rsidRDefault="0016285A" w:rsidP="007C1FA2">
      <w:pPr>
        <w:rPr>
          <w:sz w:val="24"/>
          <w:szCs w:val="24"/>
        </w:rPr>
      </w:pPr>
      <w:r w:rsidRPr="00FC7AD3">
        <w:rPr>
          <w:sz w:val="24"/>
          <w:szCs w:val="24"/>
        </w:rPr>
        <w:t xml:space="preserve">1. Kehtiv eeskiri sisaldab viiteid Ehitusseadusele (Eeskirja </w:t>
      </w:r>
      <w:r w:rsidRPr="00FC7AD3">
        <w:rPr>
          <w:rFonts w:cstheme="minorHAnsi"/>
          <w:sz w:val="24"/>
          <w:szCs w:val="24"/>
        </w:rPr>
        <w:t>§</w:t>
      </w:r>
      <w:r w:rsidRPr="00FC7AD3">
        <w:rPr>
          <w:sz w:val="24"/>
          <w:szCs w:val="24"/>
        </w:rPr>
        <w:t xml:space="preserve"> 1 lg. 3) ja Teeseadusele (Eeskirja </w:t>
      </w:r>
      <w:r w:rsidRPr="00FC7AD3">
        <w:rPr>
          <w:rFonts w:cstheme="minorHAnsi"/>
          <w:sz w:val="24"/>
          <w:szCs w:val="24"/>
        </w:rPr>
        <w:t>§</w:t>
      </w:r>
      <w:r w:rsidRPr="00FC7AD3">
        <w:rPr>
          <w:sz w:val="24"/>
          <w:szCs w:val="24"/>
        </w:rPr>
        <w:t xml:space="preserve"> 9 p. 4). Ehitusseadustiku jõustumisega 01.07.2015 muutusid mõlemad seadused kehtetuks. Seoses sellega peab eeskiri olema viidud vastavusse kehtiva seadusandlusega.</w:t>
      </w:r>
    </w:p>
    <w:p w:rsidR="0016285A" w:rsidRPr="00FC7AD3" w:rsidRDefault="0016285A" w:rsidP="007C1FA2">
      <w:pPr>
        <w:rPr>
          <w:sz w:val="24"/>
          <w:szCs w:val="24"/>
        </w:rPr>
      </w:pPr>
      <w:r w:rsidRPr="00FC7AD3">
        <w:rPr>
          <w:sz w:val="24"/>
          <w:szCs w:val="24"/>
        </w:rPr>
        <w:t>2. Teiseks muutmise eesmärgiks on lihtsustada reklaami andjale reklaami paigaldamise taotluse menetlemise lihtsustamine taotluse esitaja (reklaami andja) jaoks. Käesoleval päeval kehtiva eeskirja järgi peab taotluse esitaja juhul, kui taotlus vajab kooskõlastusi erinevate Narva Linnavalitsuse asutuste ja struktuurüksuste poolt tegelema kooskõlastuste saamisega. Eeskirjad muudetakse selliselt, et edaspidiselt juhul, kui reklaami andja avaldab soovi paigaldada reklaami ja reklaami paigaldamine vajab kooskõlastuste saamist Narva Linnavalitsuse ametitest/struktuurüksustest, siis taotlus esitatakse Arenduse ja Ökonoomika Ametile. Taotlus sisestatakse dokumendiregistrisse ja taotluse kooskõlastamisega tegelevad vastavad spetsialistid ning taotleja ei pea enam täiendavalt pöörduma taotlusele kooskõlastuste saamiseks teiste Narva Linnavalitsuse asutuste poole.</w:t>
      </w:r>
    </w:p>
    <w:p w:rsidR="00263CAF" w:rsidRPr="00FC7AD3" w:rsidRDefault="00263CAF" w:rsidP="007C1FA2">
      <w:pPr>
        <w:rPr>
          <w:sz w:val="24"/>
          <w:szCs w:val="24"/>
        </w:rPr>
      </w:pPr>
      <w:r w:rsidRPr="00FC7AD3">
        <w:rPr>
          <w:sz w:val="24"/>
          <w:szCs w:val="24"/>
        </w:rPr>
        <w:t xml:space="preserve">3. Eeskirja muutmine ja uues redaktsioonis kohaldamine on põhjustatud ka sellega, et kehtiva eeskirja redaktsioon reguleerib nii välireklaami paigaldamise küsimusi kui ka reklaamikandjate paigaldamise küsimusi. </w:t>
      </w:r>
    </w:p>
    <w:p w:rsidR="00263CAF" w:rsidRPr="00FC7AD3" w:rsidRDefault="00263CAF" w:rsidP="007C1FA2">
      <w:pPr>
        <w:rPr>
          <w:rFonts w:cs="Arial"/>
          <w:color w:val="202020"/>
          <w:sz w:val="24"/>
          <w:szCs w:val="24"/>
          <w:shd w:val="clear" w:color="auto" w:fill="FFFFFF"/>
        </w:rPr>
      </w:pPr>
      <w:r w:rsidRPr="00FC7AD3">
        <w:rPr>
          <w:sz w:val="24"/>
          <w:szCs w:val="24"/>
        </w:rPr>
        <w:t xml:space="preserve">Siinjuures tuleb eraldada järgmised mõtted: reklaam ja reklaamikandja. Reklaamiseaduse </w:t>
      </w:r>
      <w:r w:rsidRPr="00FC7AD3">
        <w:rPr>
          <w:rFonts w:cstheme="minorHAnsi"/>
          <w:sz w:val="24"/>
          <w:szCs w:val="24"/>
        </w:rPr>
        <w:t>§</w:t>
      </w:r>
      <w:r w:rsidRPr="00FC7AD3">
        <w:rPr>
          <w:sz w:val="24"/>
          <w:szCs w:val="24"/>
        </w:rPr>
        <w:t xml:space="preserve"> 2  lg. 1 p. 3 kehtestatud reklaami mõiste viitab sellele, et reklaam on </w:t>
      </w:r>
      <w:r w:rsidRPr="00FC7AD3">
        <w:rPr>
          <w:rFonts w:cs="Arial"/>
          <w:color w:val="202020"/>
          <w:sz w:val="24"/>
          <w:szCs w:val="24"/>
          <w:shd w:val="clear" w:color="auto" w:fill="FFFFFF"/>
        </w:rPr>
        <w:t xml:space="preserve">teave, mis on avalikustatud mis tahes </w:t>
      </w:r>
      <w:proofErr w:type="spellStart"/>
      <w:r w:rsidRPr="00FC7AD3">
        <w:rPr>
          <w:rFonts w:cs="Arial"/>
          <w:color w:val="202020"/>
          <w:sz w:val="24"/>
          <w:szCs w:val="24"/>
          <w:shd w:val="clear" w:color="auto" w:fill="FFFFFF"/>
        </w:rPr>
        <w:t>üldtajutaval</w:t>
      </w:r>
      <w:proofErr w:type="spellEnd"/>
      <w:r w:rsidRPr="00FC7AD3">
        <w:rPr>
          <w:rFonts w:cs="Arial"/>
          <w:color w:val="202020"/>
          <w:sz w:val="24"/>
          <w:szCs w:val="24"/>
          <w:shd w:val="clear" w:color="auto" w:fill="FFFFFF"/>
        </w:rPr>
        <w:t xml:space="preserve"> kujul, tasu eest või tasuta, teenuse osutamise või kauba müügi suurendamise, ürituse edendamise või isiku käitumise avalikes huvides suunamise eesmärgil. Seega seadus käsitleb reklaamina mitte kandjat, millele paigaldatakse reklaam, vaid kuju, mille kaudu realiseeritakse reklaami eesmärgid sõltumatult sellest, millisele kandjale on reklaam paigaldatud.</w:t>
      </w:r>
    </w:p>
    <w:p w:rsidR="00263CAF" w:rsidRPr="00FC7AD3" w:rsidRDefault="00263CAF" w:rsidP="007C1FA2">
      <w:pPr>
        <w:rPr>
          <w:sz w:val="24"/>
          <w:szCs w:val="24"/>
        </w:rPr>
      </w:pPr>
      <w:r w:rsidRPr="00FC7AD3">
        <w:rPr>
          <w:rFonts w:cs="Arial"/>
          <w:color w:val="202020"/>
          <w:sz w:val="24"/>
          <w:szCs w:val="24"/>
          <w:shd w:val="clear" w:color="auto" w:fill="FFFFFF"/>
        </w:rPr>
        <w:t>Reklaamiseaduse §</w:t>
      </w:r>
      <w:r w:rsidRPr="00FC7AD3">
        <w:rPr>
          <w:sz w:val="24"/>
          <w:szCs w:val="24"/>
        </w:rPr>
        <w:t xml:space="preserve"> 13 lg. 1 viitab kohaliku omavalitsuse kaalutlusõigusele Reklaamisaduse kohaldamisel sellele, et kohalikul omavalitsusel on õigus kehtestada välireklaami paigaldamise eeskiri. Antud kaalutlusõigusest ei tulene kohaliku omavalitsuse õigust kehtestada nõudeid reklaamikandjale. Kehtiv eeskiri kehtestab reklaamikandja mõistet (eeskirja </w:t>
      </w:r>
      <w:r w:rsidRPr="00FC7AD3">
        <w:rPr>
          <w:rFonts w:cstheme="minorHAnsi"/>
          <w:sz w:val="24"/>
          <w:szCs w:val="24"/>
        </w:rPr>
        <w:t>§</w:t>
      </w:r>
      <w:r w:rsidRPr="00FC7AD3">
        <w:rPr>
          <w:sz w:val="24"/>
          <w:szCs w:val="24"/>
        </w:rPr>
        <w:t xml:space="preserve"> 2 lg. 2 p. 1), reklaamikandja paigaldamist võõrale asjale (eeskirja </w:t>
      </w:r>
      <w:r w:rsidRPr="00FC7AD3">
        <w:rPr>
          <w:rFonts w:cstheme="minorHAnsi"/>
          <w:sz w:val="24"/>
          <w:szCs w:val="24"/>
        </w:rPr>
        <w:t>§</w:t>
      </w:r>
      <w:r w:rsidRPr="00FC7AD3">
        <w:rPr>
          <w:sz w:val="24"/>
          <w:szCs w:val="24"/>
        </w:rPr>
        <w:t xml:space="preserve"> 4 lg. 1 p. 1), vajadust kooskõlastada reklaamikandja paigaldamist Narva Linnavalitsuse Arhitektuuri ja Linnaplaneerimise Ametiga, vajadust kontrollida reklaamikandja asukohta (eeskirja </w:t>
      </w:r>
      <w:r w:rsidRPr="00FC7AD3">
        <w:rPr>
          <w:rFonts w:cstheme="minorHAnsi"/>
          <w:sz w:val="24"/>
          <w:szCs w:val="24"/>
        </w:rPr>
        <w:t>§</w:t>
      </w:r>
      <w:r w:rsidRPr="00FC7AD3">
        <w:rPr>
          <w:sz w:val="24"/>
          <w:szCs w:val="24"/>
        </w:rPr>
        <w:t xml:space="preserve"> 4 lg. 3 p. 3). Antud küsimuste reguleerimine Reklaamiseadusega esitatud kaalutlusõiguse alusel ei vasta seadusega kehtestatud kaalutlusõigusele.</w:t>
      </w:r>
    </w:p>
    <w:p w:rsidR="00263CAF" w:rsidRPr="00FC7AD3" w:rsidRDefault="00263CAF" w:rsidP="007C1FA2">
      <w:pPr>
        <w:rPr>
          <w:sz w:val="24"/>
          <w:szCs w:val="24"/>
        </w:rPr>
      </w:pPr>
      <w:r w:rsidRPr="00FC7AD3">
        <w:rPr>
          <w:sz w:val="24"/>
          <w:szCs w:val="24"/>
        </w:rPr>
        <w:t xml:space="preserve">Seega Reklaamiseaduse alusel kehtestatud eeskiri ei tohi reguleerida reklaamikandjatega seotud küsimusi. </w:t>
      </w:r>
    </w:p>
    <w:p w:rsidR="00263CAF" w:rsidRPr="00FC7AD3" w:rsidRDefault="00263CAF" w:rsidP="007C1FA2">
      <w:pPr>
        <w:rPr>
          <w:sz w:val="24"/>
          <w:szCs w:val="24"/>
        </w:rPr>
      </w:pPr>
      <w:r w:rsidRPr="00FC7AD3">
        <w:rPr>
          <w:sz w:val="24"/>
          <w:szCs w:val="24"/>
        </w:rPr>
        <w:lastRenderedPageBreak/>
        <w:t>Reklaamikandjad on konstruktsioonid või rajatised, mille kasutamise eesmärgiks on reklaami paigaldamine.</w:t>
      </w:r>
    </w:p>
    <w:p w:rsidR="00263CAF" w:rsidRPr="00FC7AD3" w:rsidRDefault="00263CAF" w:rsidP="007C1FA2">
      <w:pPr>
        <w:rPr>
          <w:sz w:val="24"/>
          <w:szCs w:val="24"/>
        </w:rPr>
      </w:pPr>
      <w:r w:rsidRPr="00FC7AD3">
        <w:rPr>
          <w:sz w:val="24"/>
          <w:szCs w:val="24"/>
        </w:rPr>
        <w:t>Eelmainitud regulatsioonid, mis puudutavad reklaamikandjate paigaldamist ja korrashoidmist olid kehtivasse eeskirja kantud seoses sellega, et Narva linna õigusaktides ei ole reguleeritud küsimus selle kohta: millisel alusel reklaamikandjad paigaldatakse munitsipaalomandis olevatele kinnistutele või kinnistute olulise osadena olevatele ehitistele. Teise põhjusena oli see, et eeskirjaga püüti reguleerida ka küsimused, mis on seotud reklaamikandjate ohutusega.</w:t>
      </w:r>
    </w:p>
    <w:p w:rsidR="00263CAF" w:rsidRPr="00FC7AD3" w:rsidRDefault="00263CAF" w:rsidP="007C1FA2">
      <w:pPr>
        <w:rPr>
          <w:sz w:val="24"/>
          <w:szCs w:val="24"/>
        </w:rPr>
      </w:pPr>
      <w:r w:rsidRPr="00FC7AD3">
        <w:rPr>
          <w:sz w:val="24"/>
          <w:szCs w:val="24"/>
        </w:rPr>
        <w:t xml:space="preserve">Narva Linnavolikogu 17.03.2005.a määruse nr. 14/52 p. 2.1. on kehtestatud, et linnavara kasutusse andmine reklaami paigaldamiseks peab toimuma eelmainitud määruse alusel kehtestatud korra järgi. Seega peab olema munitsipaalomandis olevale varale (sh kinnistute) reklaamkandjate paigaldamine reguleeritud erikorraga, mille ettevalmistamisega praegu tegeleb Narva Linnamajanduseamet. Teiste isikute, v.a. Narva linna valduses või omandis olevale varale reklaamkandjate paigaldamise küsimust reguleeritakse Asjaõigusseadusega. Reklaamkandjate ohutuse tagamine on reguleeritud Ehitusseadustikuga, Korrakaitseseadusega jms sõltudes sellest, kas tegemist on rajatisega, hoonele paigaldatud konstruktsiooniga või teiste reklaamkandjate liigiga. </w:t>
      </w:r>
    </w:p>
    <w:p w:rsidR="007C1FA2" w:rsidRPr="00FC7AD3" w:rsidRDefault="007C1FA2" w:rsidP="007C1FA2">
      <w:pPr>
        <w:rPr>
          <w:sz w:val="24"/>
          <w:szCs w:val="24"/>
        </w:rPr>
      </w:pPr>
      <w:r w:rsidRPr="00FC7AD3">
        <w:rPr>
          <w:sz w:val="24"/>
          <w:szCs w:val="24"/>
        </w:rPr>
        <w:t>4. Lähtudes eeltoodust on põhjendatud kehtiva eeskirja muutmine selliselt, et viia eeskiri vastavusse kehtiva seadusandlusega ja Reklaamiseadusega kehtestatud kaalutlusõigusega.</w:t>
      </w:r>
    </w:p>
    <w:p w:rsidR="007C1FA2" w:rsidRPr="00FC7AD3" w:rsidRDefault="007C1FA2" w:rsidP="007C1FA2">
      <w:pPr>
        <w:rPr>
          <w:sz w:val="24"/>
          <w:szCs w:val="24"/>
        </w:rPr>
      </w:pPr>
      <w:r w:rsidRPr="00FC7AD3">
        <w:rPr>
          <w:sz w:val="24"/>
          <w:szCs w:val="24"/>
        </w:rPr>
        <w:t>Eeskirja muutmine</w:t>
      </w:r>
    </w:p>
    <w:p w:rsidR="007C1FA2" w:rsidRPr="00FC7AD3" w:rsidRDefault="007C1FA2" w:rsidP="007C1FA2">
      <w:pPr>
        <w:rPr>
          <w:sz w:val="24"/>
          <w:szCs w:val="24"/>
        </w:rPr>
      </w:pPr>
      <w:r w:rsidRPr="00FC7AD3">
        <w:rPr>
          <w:sz w:val="24"/>
          <w:szCs w:val="24"/>
        </w:rPr>
        <w:t>5. Eeskirja kehtestamise aluseks on Reklaamiseaduse § 13 lg. 1 ettenähtud kaalutlusõigus. Kaalutlusõiguse määramisel võrreldes käesoleval päeval kehtiva eeskirjaga on võetud maha viide antud paragrahvi lõikele 2, kuna lõige 2 on kehtetu alates 01.06.2018.a. Uues eeskirjas on kasutatud terminit „välireklaam“ seni kehtiva eeskirja termini „reklaam“ asemel. Antud muudatus on põhjendatud sellega, et reklaamiseaduse § 13 lg. 1 näeb ette, et kohalik omavalitsus võib kehtestada välireklaami nõuded. Reklaami ja välireklaami mõisted erinevad omavahel (reklaamiseaduse § 2 lg. 1 p. 3 ja 8). Välireklaami mõiste on kitsam kui reklaami mõiste. Selleks, et vältida eeskirjade adressaadi segadust terminites kasutatakse eeskirjade tekstis terminit „välireklaam“ eeskirjade reguleerimisalana. Eeskirja kehtestamiseks kohaliku omavalitsuse korralduse seaduse § 22 lõike 1 punkti 37 järgi on volitatud Narva Linnavolikogu.</w:t>
      </w:r>
    </w:p>
    <w:p w:rsidR="007C1FA2" w:rsidRPr="00FC7AD3" w:rsidRDefault="007C1FA2" w:rsidP="007C1FA2">
      <w:pPr>
        <w:rPr>
          <w:sz w:val="24"/>
          <w:szCs w:val="24"/>
        </w:rPr>
      </w:pPr>
      <w:r w:rsidRPr="00FC7AD3">
        <w:rPr>
          <w:sz w:val="24"/>
          <w:szCs w:val="24"/>
        </w:rPr>
        <w:t xml:space="preserve">6. Eeskirja </w:t>
      </w:r>
      <w:r w:rsidRPr="00FC7AD3">
        <w:rPr>
          <w:rFonts w:cstheme="minorHAnsi"/>
          <w:sz w:val="24"/>
          <w:szCs w:val="24"/>
        </w:rPr>
        <w:t>§</w:t>
      </w:r>
      <w:r w:rsidRPr="00FC7AD3">
        <w:rPr>
          <w:sz w:val="24"/>
          <w:szCs w:val="24"/>
        </w:rPr>
        <w:t xml:space="preserve"> 1 kehtestab eeskirja reguleerimisala ja kohaldatava menetlusõiguse. Võrreldes kehtiva eeskirja </w:t>
      </w:r>
      <w:r w:rsidRPr="00FC7AD3">
        <w:rPr>
          <w:rFonts w:cstheme="minorHAnsi"/>
          <w:sz w:val="24"/>
          <w:szCs w:val="24"/>
        </w:rPr>
        <w:t>§</w:t>
      </w:r>
      <w:r w:rsidRPr="00FC7AD3">
        <w:rPr>
          <w:sz w:val="24"/>
          <w:szCs w:val="24"/>
        </w:rPr>
        <w:t xml:space="preserve"> 1 redaktsiooniga võetakse eeskirjast maha reklaamikandjate puudutavad sätted. </w:t>
      </w:r>
    </w:p>
    <w:p w:rsidR="007C1FA2" w:rsidRPr="00FC7AD3" w:rsidRDefault="007C1FA2" w:rsidP="007C1FA2">
      <w:pPr>
        <w:rPr>
          <w:sz w:val="24"/>
          <w:szCs w:val="24"/>
        </w:rPr>
      </w:pPr>
      <w:r w:rsidRPr="00FC7AD3">
        <w:rPr>
          <w:sz w:val="24"/>
          <w:szCs w:val="24"/>
        </w:rPr>
        <w:t xml:space="preserve">7. Eeskirja </w:t>
      </w:r>
      <w:r w:rsidRPr="00FC7AD3">
        <w:rPr>
          <w:rFonts w:cstheme="minorHAnsi"/>
          <w:sz w:val="24"/>
          <w:szCs w:val="24"/>
        </w:rPr>
        <w:t>§</w:t>
      </w:r>
      <w:r w:rsidRPr="00FC7AD3">
        <w:rPr>
          <w:sz w:val="24"/>
          <w:szCs w:val="24"/>
        </w:rPr>
        <w:t xml:space="preserve"> 2 kehtestab eeskirjas kasutatud terminite mõisted. Eeskiri on tihedalt seotud 25.09.2014.a Narva Linnavolikogu määrusega nr. 19 kehtestatud Reklaamimaksumäärusega. Seoses sellega ei kordu eeskirjas Reklaamimaksumäärusega kehtestatud mõtted ja terminid. Eeskirja </w:t>
      </w:r>
      <w:r w:rsidRPr="00FC7AD3">
        <w:rPr>
          <w:rFonts w:cstheme="minorHAnsi"/>
          <w:sz w:val="24"/>
          <w:szCs w:val="24"/>
        </w:rPr>
        <w:t>§</w:t>
      </w:r>
      <w:r w:rsidRPr="00FC7AD3">
        <w:rPr>
          <w:sz w:val="24"/>
          <w:szCs w:val="24"/>
        </w:rPr>
        <w:t xml:space="preserve"> 3 kehtestatakse reklaami avalikustamise õiguslik alus. Võrreldes kehtiva eeskirjaga jääb antud paragrahvi sisu samaks. </w:t>
      </w:r>
    </w:p>
    <w:p w:rsidR="007C1FA2" w:rsidRPr="00FC7AD3" w:rsidRDefault="007C1FA2" w:rsidP="007C1FA2">
      <w:pPr>
        <w:rPr>
          <w:sz w:val="24"/>
          <w:szCs w:val="24"/>
        </w:rPr>
      </w:pPr>
      <w:r w:rsidRPr="00FC7AD3">
        <w:rPr>
          <w:sz w:val="24"/>
          <w:szCs w:val="24"/>
        </w:rPr>
        <w:t xml:space="preserve">8. Eeskirja § 3 kehtestab välireklaami paigaldamise õigusliku aluse. Välireklaami on võimalik paigaldada paigaldusloa või registreerimistunnistuse alusel. Olemasolevate eeskirjadega kehtestatu järgi eristatakse paigaldusluba ja registreerimistunnistus selliselt, et paigaldusluba antakse välireklaami paigaldamisel mitte linna omandis olevale varale ja registreerimistunnistus antakse juhul, kui välireklaam paigaldatakse Narva linna varale. Antud eraldamine oli kehtestatud käesoleval päeval kehtiva eeskirjaga. Uues eeskirjas jääb selline eraldamine </w:t>
      </w:r>
      <w:r w:rsidRPr="00FC7AD3">
        <w:rPr>
          <w:sz w:val="24"/>
          <w:szCs w:val="24"/>
        </w:rPr>
        <w:lastRenderedPageBreak/>
        <w:t xml:space="preserve">samaks, kuna antud eraldamine on kajastatud reklaami ja reklaamimaksu registreerimiseks loodud arvutiprogrammis. Juhul, kui muuta dokumentide nimetust võrreldes olemasoleva eeskirjaga, tekib vajadus muuta arvutiprogrammi, mis on kulukam. Paigaldamisalusena dokumentide eraldamine loaks ja tunnistuseks ei ole vastuolus seadusega antud kaalutlusõigusega. Seoses sellega on mõistlik ja õiguslik jätta eelviidatud eraldamine alles ka uues eeskirjas. Võrreldes varem kehtiva eeskirjaga on antud paragrahvis rõhutatud eraldus taotluse ja eeskirjade vahel sellega eesmärgiga, et teha eeskirja adressaatidele eelviidatud erinevuse. </w:t>
      </w:r>
    </w:p>
    <w:p w:rsidR="007C1FA2" w:rsidRPr="00FC7AD3" w:rsidRDefault="007C1FA2" w:rsidP="007C1FA2">
      <w:pPr>
        <w:rPr>
          <w:sz w:val="24"/>
          <w:szCs w:val="24"/>
        </w:rPr>
      </w:pPr>
      <w:r w:rsidRPr="00FC7AD3">
        <w:rPr>
          <w:sz w:val="24"/>
          <w:szCs w:val="24"/>
        </w:rPr>
        <w:t xml:space="preserve">9. Eeskirja </w:t>
      </w:r>
      <w:r w:rsidRPr="00FC7AD3">
        <w:rPr>
          <w:rFonts w:cstheme="minorHAnsi"/>
          <w:sz w:val="24"/>
          <w:szCs w:val="24"/>
        </w:rPr>
        <w:t>§</w:t>
      </w:r>
      <w:r w:rsidRPr="00FC7AD3">
        <w:rPr>
          <w:sz w:val="24"/>
          <w:szCs w:val="24"/>
        </w:rPr>
        <w:t xml:space="preserve"> 4 kehtestab taotluse/registreerimistunnistuse taotluse menetlemise algatamist. Võrreldes kehtiva eeskirjaga ei ole taotleja kohustatud esitama neid andmeid ja kooskõlastusi, millised on võimalik saada Narva Linnavalitsuse ametnikelt. </w:t>
      </w:r>
    </w:p>
    <w:p w:rsidR="007C1FA2" w:rsidRPr="00FC7AD3" w:rsidRDefault="007C1FA2" w:rsidP="007C1FA2">
      <w:pPr>
        <w:rPr>
          <w:sz w:val="24"/>
          <w:szCs w:val="24"/>
        </w:rPr>
      </w:pPr>
      <w:r w:rsidRPr="00FC7AD3">
        <w:rPr>
          <w:sz w:val="24"/>
          <w:szCs w:val="24"/>
        </w:rPr>
        <w:t xml:space="preserve">10. Eeskirja </w:t>
      </w:r>
      <w:r w:rsidRPr="00FC7AD3">
        <w:rPr>
          <w:rFonts w:cstheme="minorHAnsi"/>
          <w:sz w:val="24"/>
          <w:szCs w:val="24"/>
        </w:rPr>
        <w:t>§</w:t>
      </w:r>
      <w:r w:rsidRPr="00FC7AD3">
        <w:rPr>
          <w:sz w:val="24"/>
          <w:szCs w:val="24"/>
        </w:rPr>
        <w:t xml:space="preserve"> 5 alused, millistel alustel teostatakse välistatakse reklaami paigaldusloa või registreerimistunnistuse väljaandmise protseduuri. Antud paragrahvi on muudetud võrreldes kehtiva eeskirja §  5 sätestatuga selliselt, et juhul kui välireklaam paigaldatakse mitte Narva linna omandis olevale varale,  siis amet kontrollib vara omaniku nõusolekut välireklaami paigaldamiseks ja teiste kui Narva linna isikute kooskõlastuste olemasolu. Juhul kui välireklaami paigaldamine nõuab Narva linna kooskõlastuste olemasolu, siis Narva Linna Arenduse ja Ökonoomika amet teeb taotluse nähtavaks teistele ametnikele dokumendiregistri kaudu ja kooskõlastused antakse ilma, et taotleja peaks pöörduma erinevate ametnike poole. Selles paragrahvis eraldatakse ka linna varale välireklaami paigaldamise protseduuri. Juhul, kui välireklaam paigaldatakse Narva linna varale, siis arvestades seletuskirja sissejuhatuses öeldut edastab Narva Linna Arenduse ja Ökonoomika Amet taotluse Narva Linnamajandusametile linnavara kasutusse andmise küsimuse lahendamiseks. Narva Linnamajandusameti põhimääruse § 6 kohaselt linnavara valdamist ja kasutusse andmist otsustab Narva Linnamajandusamet. Juhul, kui arvestades linnavara kasutusse andmise reegleid otsustab Narva Linnamajandusamet linnavara reklaami andjale kasutusse andmist, siis tekib õiguslik alus välireklaami paigaldamiseks. </w:t>
      </w:r>
    </w:p>
    <w:p w:rsidR="007C1FA2" w:rsidRPr="00FC7AD3" w:rsidRDefault="007C1FA2" w:rsidP="007C1FA2">
      <w:pPr>
        <w:rPr>
          <w:sz w:val="24"/>
          <w:szCs w:val="24"/>
        </w:rPr>
      </w:pPr>
      <w:r w:rsidRPr="00FC7AD3">
        <w:rPr>
          <w:sz w:val="24"/>
          <w:szCs w:val="24"/>
        </w:rPr>
        <w:t xml:space="preserve">11. Eeskirja </w:t>
      </w:r>
      <w:r w:rsidRPr="00FC7AD3">
        <w:rPr>
          <w:rFonts w:cstheme="minorHAnsi"/>
          <w:sz w:val="24"/>
          <w:szCs w:val="24"/>
        </w:rPr>
        <w:t>§</w:t>
      </w:r>
      <w:r w:rsidRPr="00FC7AD3">
        <w:rPr>
          <w:sz w:val="24"/>
          <w:szCs w:val="24"/>
        </w:rPr>
        <w:t xml:space="preserve"> 6 kehtestab välireklaami paigaldamisloa/registreerimistunnistuse väljaandmise tähtajad. Käesoleval päeval kehtivas eeskirjas loa/tunnistuse väljaandmise tähtajad on kehtestatud § 5 </w:t>
      </w:r>
      <w:proofErr w:type="spellStart"/>
      <w:r w:rsidRPr="00FC7AD3">
        <w:rPr>
          <w:sz w:val="24"/>
          <w:szCs w:val="24"/>
        </w:rPr>
        <w:t>lg-s</w:t>
      </w:r>
      <w:proofErr w:type="spellEnd"/>
      <w:r w:rsidRPr="00FC7AD3">
        <w:rPr>
          <w:sz w:val="24"/>
          <w:szCs w:val="24"/>
        </w:rPr>
        <w:t xml:space="preserve"> 3. Vajadus määrata tähtajad eraldi tekkis seoses sellega, et muudetakse paigaldamisloa/registreerimistunnistuse menetlemise põhimõtteid. Käesoleval päeval on kehtiva eeskirjaga nähtud ette, et reklaami andja esitab koos taotlusega kõik vajalikud kooskõlastused. Seoses sellega oli võimalik  kehtestada </w:t>
      </w:r>
      <w:proofErr w:type="spellStart"/>
      <w:r w:rsidRPr="00FC7AD3">
        <w:rPr>
          <w:sz w:val="24"/>
          <w:szCs w:val="24"/>
        </w:rPr>
        <w:t>üldtähtaeg</w:t>
      </w:r>
      <w:proofErr w:type="spellEnd"/>
      <w:r w:rsidRPr="00FC7AD3">
        <w:rPr>
          <w:sz w:val="24"/>
          <w:szCs w:val="24"/>
        </w:rPr>
        <w:t xml:space="preserve"> taotluse menetlemiseks. Seoses sellega, et uue eeskirjaga kehtestatakse, et paigaldamisloa/registreerimistunnistuse väljaandmiseks vajalike Narva Linnavalitsuse ametnike kooskõlastusi hangib paigaldamisloa/registreerimistunnistuse väljaandja, tekkis vajadus seostada taotluse menetlemise tähtaega kooskõlastuste saamise tähtajaga. Seoses sellega lähtuvad pakutavas eeskirja redaktsioonis taotluse menetlemise tähtajad sellest, kas taotlus vajab kooskõlastamist Narva Linnavalitsuse muude kui Arenduse ja Ökonoomika Ameti spetsialiste poolt või mitte. </w:t>
      </w:r>
    </w:p>
    <w:p w:rsidR="007C1FA2" w:rsidRPr="00FC7AD3" w:rsidRDefault="007C1FA2" w:rsidP="007C1FA2">
      <w:pPr>
        <w:rPr>
          <w:sz w:val="24"/>
          <w:szCs w:val="24"/>
        </w:rPr>
      </w:pPr>
      <w:r w:rsidRPr="00FC7AD3">
        <w:rPr>
          <w:sz w:val="24"/>
          <w:szCs w:val="24"/>
        </w:rPr>
        <w:t xml:space="preserve">12. Eeskirja § 7 kehtestab paigaldusloa/registreerimistunnistuse kehtivuse tähtaja. Käesoleval päeval kehtiva eeskirja § 5 lg. 4 kohaselt on kehtestatud, et luba/tunnistus antakse tähtajaga kuni 5-ks aastaks. Muudatused on põhjustatud sellega, et tuleb seostada loa/tunnistuse kehtivusaja vara välireklaami paigaldamiseks kasutamise tähtaega ja kitsendada loa/tunnistuse väljaandva ametniku kaalutlusõigust. </w:t>
      </w:r>
    </w:p>
    <w:p w:rsidR="007C1FA2" w:rsidRPr="00FC7AD3" w:rsidRDefault="007C1FA2" w:rsidP="007C1FA2">
      <w:pPr>
        <w:rPr>
          <w:sz w:val="24"/>
          <w:szCs w:val="24"/>
        </w:rPr>
      </w:pPr>
      <w:r w:rsidRPr="00FC7AD3">
        <w:rPr>
          <w:sz w:val="24"/>
          <w:szCs w:val="24"/>
        </w:rPr>
        <w:lastRenderedPageBreak/>
        <w:t xml:space="preserve">13. Eeskirja </w:t>
      </w:r>
      <w:r w:rsidRPr="00FC7AD3">
        <w:rPr>
          <w:rFonts w:cstheme="minorHAnsi"/>
          <w:sz w:val="24"/>
          <w:szCs w:val="24"/>
        </w:rPr>
        <w:t>§</w:t>
      </w:r>
      <w:r w:rsidRPr="00FC7AD3">
        <w:rPr>
          <w:sz w:val="24"/>
          <w:szCs w:val="24"/>
        </w:rPr>
        <w:t xml:space="preserve"> 8 kehtestab andmed, mis peavad olema kajastatud paigaldusloas/registreerimistunnistuses. Võrreldes kehtiva eeskirja § 6 esitatud nõuetega andemete kohta on täpsustatud andmete loetelu, kuid olulisi muudatusi ei toimu.</w:t>
      </w:r>
    </w:p>
    <w:p w:rsidR="007C1FA2" w:rsidRPr="00FC7AD3" w:rsidRDefault="007C1FA2" w:rsidP="007C1FA2">
      <w:pPr>
        <w:rPr>
          <w:sz w:val="24"/>
          <w:szCs w:val="24"/>
        </w:rPr>
      </w:pPr>
      <w:r w:rsidRPr="00FC7AD3">
        <w:rPr>
          <w:sz w:val="24"/>
          <w:szCs w:val="24"/>
        </w:rPr>
        <w:t>14. Eeskirja § 9 kehtestab reklaami paigaldusloa või tunnistusese väljaandmisest keeldumise alused. Võrreldes kehtiva eeskirja redaktsiooniga on paragrahvist võetud maha viited reklaamikandjatele. Samuti on lisatud need sätted, mis on seotud taotluse menetlemise korra muudatustega. Nimelt, seoses sellega, et taotleja enam ei tegele Narva Linnavalitsuse kooskõlastuste saamisega ning kooskõlastuste saamise toimub Narva Linnavalitsuses töökorras, siis juhul kui taotlus jääb kooskõlastamata, jääb ka luba/tunnistus välja andmata.</w:t>
      </w:r>
    </w:p>
    <w:p w:rsidR="007C1FA2" w:rsidRPr="00FC7AD3" w:rsidRDefault="007C1FA2" w:rsidP="007C1FA2">
      <w:pPr>
        <w:rPr>
          <w:sz w:val="24"/>
          <w:szCs w:val="24"/>
        </w:rPr>
      </w:pPr>
      <w:r w:rsidRPr="00FC7AD3">
        <w:rPr>
          <w:sz w:val="24"/>
          <w:szCs w:val="24"/>
        </w:rPr>
        <w:t>15. Eeskirja § 10 kehtestab reklaami paigaldamiseks antud loa kehtetuks tunnistamise alused. Võrreldes kehtiva eeskirja § 8 redaktsiooniga on lisatud uue alusena see alus, et paigaldusluba/registreerimistunnistus võib olla tunnistatud kehtetuks juhul, kui reklaami andja kaotab õiguse kasutada vara, millele on paigaldatud välireklaam.</w:t>
      </w:r>
    </w:p>
    <w:p w:rsidR="007C1FA2" w:rsidRPr="00FC7AD3" w:rsidRDefault="007C1FA2" w:rsidP="007C1FA2">
      <w:pPr>
        <w:rPr>
          <w:sz w:val="24"/>
          <w:szCs w:val="24"/>
        </w:rPr>
      </w:pPr>
      <w:r w:rsidRPr="00FC7AD3">
        <w:rPr>
          <w:sz w:val="24"/>
          <w:szCs w:val="24"/>
        </w:rPr>
        <w:t xml:space="preserve">16. Eeskirja </w:t>
      </w:r>
      <w:r w:rsidRPr="00FC7AD3">
        <w:rPr>
          <w:rFonts w:cstheme="minorHAnsi"/>
          <w:sz w:val="24"/>
          <w:szCs w:val="24"/>
        </w:rPr>
        <w:t>§</w:t>
      </w:r>
      <w:r w:rsidRPr="00FC7AD3">
        <w:rPr>
          <w:sz w:val="24"/>
          <w:szCs w:val="24"/>
        </w:rPr>
        <w:t xml:space="preserve"> 11 kehtestab reklaami andja kohustused. Võrreldes kehtiva eeskirja § 9 redaktsiooniga jääb antud paragrahvi sisu samaks.</w:t>
      </w:r>
    </w:p>
    <w:p w:rsidR="007C1FA2" w:rsidRPr="00FC7AD3" w:rsidRDefault="007C1FA2" w:rsidP="007C1FA2">
      <w:pPr>
        <w:rPr>
          <w:sz w:val="24"/>
          <w:szCs w:val="24"/>
        </w:rPr>
      </w:pPr>
      <w:r w:rsidRPr="00FC7AD3">
        <w:rPr>
          <w:sz w:val="24"/>
          <w:szCs w:val="24"/>
        </w:rPr>
        <w:t xml:space="preserve">17. Eeskirja </w:t>
      </w:r>
      <w:r w:rsidRPr="00FC7AD3">
        <w:rPr>
          <w:rFonts w:cstheme="minorHAnsi"/>
          <w:sz w:val="24"/>
          <w:szCs w:val="24"/>
        </w:rPr>
        <w:t>§</w:t>
      </w:r>
      <w:r w:rsidRPr="00FC7AD3">
        <w:rPr>
          <w:sz w:val="24"/>
          <w:szCs w:val="24"/>
        </w:rPr>
        <w:t xml:space="preserve"> 12 kehtestab reklaami kujundusprintsiibid. Võrreldes kehtiva eeskirja § 10 redaktsiooniga on võetud maha valgustatud reklaamile esitatavad ohutusnõuded. Antud muutmine on põhjendatud sellega, et reklaamiseaduse alusel antud kaalutlusõigus ei võimalda kohalikul omavalitsusel reguleerida ohutuse küsimust. Antud küsimust reguleerivad teised õigusaktid.</w:t>
      </w:r>
    </w:p>
    <w:p w:rsidR="007C1FA2" w:rsidRPr="00FC7AD3" w:rsidRDefault="007C1FA2" w:rsidP="007C1FA2">
      <w:pPr>
        <w:rPr>
          <w:sz w:val="24"/>
          <w:szCs w:val="24"/>
        </w:rPr>
      </w:pPr>
      <w:r w:rsidRPr="00FC7AD3">
        <w:rPr>
          <w:sz w:val="24"/>
          <w:szCs w:val="24"/>
        </w:rPr>
        <w:t xml:space="preserve">18. Eeskirja </w:t>
      </w:r>
      <w:r w:rsidRPr="00FC7AD3">
        <w:rPr>
          <w:rFonts w:cstheme="minorHAnsi"/>
          <w:sz w:val="24"/>
          <w:szCs w:val="24"/>
        </w:rPr>
        <w:t>§</w:t>
      </w:r>
      <w:r w:rsidRPr="00FC7AD3">
        <w:rPr>
          <w:sz w:val="24"/>
          <w:szCs w:val="24"/>
        </w:rPr>
        <w:t xml:space="preserve"> 13 kehtestab eeskirja järelevalvega seotud küsimused. Võrreldes kehtiva eeskirja § 11 redaktsiooniga jäävad antud paragrahvi sätted sisuliselt  samaks.</w:t>
      </w:r>
    </w:p>
    <w:p w:rsidR="007C1FA2" w:rsidRPr="00FC7AD3" w:rsidRDefault="007C1FA2" w:rsidP="007C1FA2">
      <w:pPr>
        <w:rPr>
          <w:sz w:val="24"/>
          <w:szCs w:val="24"/>
        </w:rPr>
      </w:pPr>
      <w:r w:rsidRPr="00FC7AD3">
        <w:rPr>
          <w:sz w:val="24"/>
          <w:szCs w:val="24"/>
        </w:rPr>
        <w:t>19. Eeskirja § 14 kehtestab eeskirja rakendamissätted. Seoses eeskirja uue redaktsiooni kehtestamisega tunnistatakse kehtetuks Narva Linnavolikogu 1</w:t>
      </w:r>
      <w:r w:rsidR="007F389E">
        <w:rPr>
          <w:sz w:val="24"/>
          <w:szCs w:val="24"/>
        </w:rPr>
        <w:t>7</w:t>
      </w:r>
      <w:bookmarkStart w:id="0" w:name="_GoBack"/>
      <w:bookmarkEnd w:id="0"/>
      <w:r w:rsidRPr="00FC7AD3">
        <w:rPr>
          <w:sz w:val="24"/>
          <w:szCs w:val="24"/>
        </w:rPr>
        <w:t xml:space="preserve">.04.2014.a määrusega nr. 9 kehtestatud välireklaami paigaldamise eeskiri. Antud paragrahviga on ette nähtud, et kehtivad load reklaami paigaldamiseks kehtivad enne nende kehtivuse tähtaja saabumiseni. Uue eeskirja kehtestamisega tunnistatakse kehtetuks varem kehtiv eeskiri. Sellel juhul võivad tekkida olukorrad, kui varem kehtiva eeskirja alusel paigaldatud reklaami paigaldusload tunnistatakse kehtetuks reklaami andja kahjuks. Selleks, et vältida hulgaliste vaidluste tekkimist varem kehtiva eeskirja alusel kasutatakse paigaldatud reklaami varem kehtiva eeskirja tingimustel. </w:t>
      </w:r>
    </w:p>
    <w:p w:rsidR="007C1FA2" w:rsidRPr="00FC7AD3" w:rsidRDefault="007C1FA2" w:rsidP="007C1FA2">
      <w:pPr>
        <w:rPr>
          <w:sz w:val="24"/>
          <w:szCs w:val="24"/>
        </w:rPr>
      </w:pPr>
    </w:p>
    <w:p w:rsidR="007C1FA2" w:rsidRPr="007C1FA2" w:rsidRDefault="007C1FA2" w:rsidP="00FC7AD3">
      <w:pPr>
        <w:spacing w:after="0" w:line="240" w:lineRule="auto"/>
        <w:rPr>
          <w:sz w:val="24"/>
          <w:szCs w:val="24"/>
        </w:rPr>
      </w:pPr>
      <w:r w:rsidRPr="00FC7AD3">
        <w:rPr>
          <w:sz w:val="24"/>
          <w:szCs w:val="24"/>
        </w:rPr>
        <w:t xml:space="preserve">Georgi </w:t>
      </w:r>
      <w:proofErr w:type="spellStart"/>
      <w:r w:rsidRPr="00FC7AD3">
        <w:rPr>
          <w:sz w:val="24"/>
          <w:szCs w:val="24"/>
        </w:rPr>
        <w:t>Ignatov</w:t>
      </w:r>
      <w:proofErr w:type="spellEnd"/>
    </w:p>
    <w:p w:rsidR="007C1FA2" w:rsidRDefault="00FC7AD3" w:rsidP="00FC7AD3">
      <w:pPr>
        <w:spacing w:after="0" w:line="240" w:lineRule="auto"/>
        <w:rPr>
          <w:sz w:val="24"/>
          <w:szCs w:val="24"/>
        </w:rPr>
      </w:pPr>
      <w:r>
        <w:rPr>
          <w:sz w:val="24"/>
          <w:szCs w:val="24"/>
        </w:rPr>
        <w:t>Narva Linna Arenduse ja Ökonoomika Amet</w:t>
      </w:r>
    </w:p>
    <w:p w:rsidR="00FC7AD3" w:rsidRPr="007C1FA2" w:rsidRDefault="00FC7AD3" w:rsidP="00FC7AD3">
      <w:pPr>
        <w:spacing w:after="0" w:line="240" w:lineRule="auto"/>
        <w:rPr>
          <w:sz w:val="24"/>
          <w:szCs w:val="24"/>
        </w:rPr>
      </w:pPr>
      <w:r>
        <w:rPr>
          <w:sz w:val="24"/>
          <w:szCs w:val="24"/>
        </w:rPr>
        <w:t>Direktor</w:t>
      </w:r>
    </w:p>
    <w:p w:rsidR="007C1FA2" w:rsidRPr="007C1FA2" w:rsidRDefault="007C1FA2" w:rsidP="007C1FA2">
      <w:pPr>
        <w:rPr>
          <w:sz w:val="24"/>
          <w:szCs w:val="24"/>
        </w:rPr>
      </w:pPr>
    </w:p>
    <w:p w:rsidR="007C1FA2" w:rsidRPr="007C1FA2" w:rsidRDefault="007C1FA2" w:rsidP="007C1FA2">
      <w:pPr>
        <w:rPr>
          <w:sz w:val="24"/>
          <w:szCs w:val="24"/>
        </w:rPr>
      </w:pPr>
    </w:p>
    <w:p w:rsidR="007C1FA2" w:rsidRPr="007C1FA2" w:rsidRDefault="007C1FA2" w:rsidP="007C1FA2">
      <w:pPr>
        <w:rPr>
          <w:sz w:val="24"/>
          <w:szCs w:val="24"/>
        </w:rPr>
      </w:pPr>
    </w:p>
    <w:p w:rsidR="00263CAF" w:rsidRPr="007C1FA2" w:rsidRDefault="00263CAF" w:rsidP="007C1FA2">
      <w:pPr>
        <w:rPr>
          <w:sz w:val="24"/>
          <w:szCs w:val="24"/>
        </w:rPr>
      </w:pPr>
    </w:p>
    <w:p w:rsidR="00E31394" w:rsidRPr="007C1FA2" w:rsidRDefault="00E31394" w:rsidP="007C1FA2">
      <w:pPr>
        <w:rPr>
          <w:sz w:val="24"/>
          <w:szCs w:val="24"/>
        </w:rPr>
      </w:pPr>
    </w:p>
    <w:sectPr w:rsidR="00E31394" w:rsidRPr="007C1FA2" w:rsidSect="00D35A44">
      <w:pgSz w:w="11906" w:h="16838"/>
      <w:pgMar w:top="993" w:right="1133"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481A8D"/>
    <w:multiLevelType w:val="hybridMultilevel"/>
    <w:tmpl w:val="7CF8C5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27E65B27"/>
    <w:multiLevelType w:val="hybridMultilevel"/>
    <w:tmpl w:val="390E1D7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4D5E5FC6"/>
    <w:multiLevelType w:val="hybridMultilevel"/>
    <w:tmpl w:val="D04C6D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4DA57593"/>
    <w:multiLevelType w:val="hybridMultilevel"/>
    <w:tmpl w:val="4BE89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674C26"/>
    <w:multiLevelType w:val="hybridMultilevel"/>
    <w:tmpl w:val="099883C2"/>
    <w:lvl w:ilvl="0" w:tplc="0425000F">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85A"/>
    <w:rsid w:val="0016285A"/>
    <w:rsid w:val="00263CAF"/>
    <w:rsid w:val="00580558"/>
    <w:rsid w:val="007C1FA2"/>
    <w:rsid w:val="007F389E"/>
    <w:rsid w:val="00D35A44"/>
    <w:rsid w:val="00E31394"/>
    <w:rsid w:val="00FC7AD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62F6E-3D77-4DE1-A266-22B64CE21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8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85A"/>
    <w:pPr>
      <w:ind w:left="720"/>
      <w:contextualSpacing/>
    </w:pPr>
  </w:style>
  <w:style w:type="paragraph" w:styleId="BalloonText">
    <w:name w:val="Balloon Text"/>
    <w:basedOn w:val="Normal"/>
    <w:link w:val="BalloonTextChar"/>
    <w:uiPriority w:val="99"/>
    <w:semiHidden/>
    <w:unhideWhenUsed/>
    <w:rsid w:val="00FC7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1928</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Galina</cp:lastModifiedBy>
  <cp:revision>6</cp:revision>
  <cp:lastPrinted>2019-02-04T11:28:00Z</cp:lastPrinted>
  <dcterms:created xsi:type="dcterms:W3CDTF">2019-02-04T09:46:00Z</dcterms:created>
  <dcterms:modified xsi:type="dcterms:W3CDTF">2019-02-04T15:46:00Z</dcterms:modified>
</cp:coreProperties>
</file>