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65FE23" w14:textId="77777777" w:rsidR="005F4944" w:rsidRPr="003F254E" w:rsidRDefault="005F4944" w:rsidP="005F4944">
      <w:pPr>
        <w:pStyle w:val="Pealkiri1"/>
        <w:numPr>
          <w:ilvl w:val="0"/>
          <w:numId w:val="0"/>
        </w:numPr>
        <w:jc w:val="center"/>
        <w:rPr>
          <w:b/>
          <w:szCs w:val="24"/>
        </w:rPr>
      </w:pPr>
      <w:r w:rsidRPr="003F254E">
        <w:rPr>
          <w:b/>
          <w:szCs w:val="24"/>
        </w:rPr>
        <w:t>NARVA LIN</w:t>
      </w:r>
      <w:r w:rsidRPr="003F254E">
        <w:rPr>
          <w:b/>
          <w:noProof/>
          <w:szCs w:val="24"/>
        </w:rPr>
        <w:t>N</w:t>
      </w:r>
      <w:r w:rsidRPr="003F254E">
        <w:rPr>
          <w:b/>
          <w:szCs w:val="24"/>
        </w:rPr>
        <w:t>AVOLIKOGU</w:t>
      </w:r>
    </w:p>
    <w:p w14:paraId="01D34F46" w14:textId="77777777" w:rsidR="005F4944" w:rsidRPr="003F254E" w:rsidRDefault="005F4944" w:rsidP="005F4944">
      <w:pPr>
        <w:jc w:val="center"/>
        <w:rPr>
          <w:b/>
          <w:lang w:val="et-EE"/>
        </w:rPr>
      </w:pPr>
    </w:p>
    <w:p w14:paraId="2294D9A4" w14:textId="77777777" w:rsidR="005F4944" w:rsidRPr="003F254E" w:rsidRDefault="005F4944" w:rsidP="005F4944">
      <w:pPr>
        <w:pStyle w:val="Pealkiri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3F254E">
        <w:rPr>
          <w:rFonts w:ascii="Times New Roman" w:hAnsi="Times New Roman" w:cs="Times New Roman"/>
          <w:sz w:val="24"/>
          <w:szCs w:val="24"/>
        </w:rPr>
        <w:t>OTSUS</w:t>
      </w:r>
    </w:p>
    <w:p w14:paraId="436E3EAC" w14:textId="77777777" w:rsidR="005F4944" w:rsidRPr="003F254E" w:rsidRDefault="005F4944" w:rsidP="005F4944">
      <w:pPr>
        <w:pStyle w:val="Pealkiri1"/>
        <w:numPr>
          <w:ilvl w:val="0"/>
          <w:numId w:val="0"/>
        </w:numPr>
        <w:rPr>
          <w:szCs w:val="24"/>
        </w:rPr>
      </w:pPr>
    </w:p>
    <w:p w14:paraId="77673202" w14:textId="77777777" w:rsidR="005F4944" w:rsidRPr="003F254E" w:rsidRDefault="005F4944" w:rsidP="005F4944">
      <w:pPr>
        <w:pStyle w:val="Pealkiri1"/>
        <w:numPr>
          <w:ilvl w:val="0"/>
          <w:numId w:val="0"/>
        </w:numPr>
        <w:ind w:left="432" w:hanging="432"/>
        <w:rPr>
          <w:b/>
          <w:bCs/>
          <w:szCs w:val="24"/>
        </w:rPr>
      </w:pPr>
      <w:r w:rsidRPr="003F254E">
        <w:rPr>
          <w:szCs w:val="24"/>
        </w:rPr>
        <w:t>Narva linn</w:t>
      </w:r>
      <w:r w:rsidRPr="003F254E">
        <w:rPr>
          <w:szCs w:val="24"/>
        </w:rPr>
        <w:tab/>
      </w:r>
      <w:r w:rsidRPr="003F254E">
        <w:rPr>
          <w:szCs w:val="24"/>
        </w:rPr>
        <w:tab/>
      </w:r>
      <w:r w:rsidRPr="003F254E">
        <w:rPr>
          <w:szCs w:val="24"/>
        </w:rPr>
        <w:tab/>
      </w:r>
      <w:r w:rsidRPr="003F254E">
        <w:rPr>
          <w:szCs w:val="24"/>
        </w:rPr>
        <w:tab/>
      </w:r>
      <w:r w:rsidRPr="003F254E">
        <w:rPr>
          <w:szCs w:val="24"/>
        </w:rPr>
        <w:tab/>
      </w:r>
      <w:r w:rsidRPr="003F254E">
        <w:rPr>
          <w:szCs w:val="24"/>
        </w:rPr>
        <w:tab/>
      </w:r>
      <w:r w:rsidRPr="003F254E">
        <w:rPr>
          <w:szCs w:val="24"/>
        </w:rPr>
        <w:tab/>
      </w:r>
      <w:r w:rsidRPr="003F254E">
        <w:rPr>
          <w:szCs w:val="24"/>
        </w:rPr>
        <w:tab/>
        <w:t xml:space="preserve">______02.2019 </w:t>
      </w:r>
      <w:r w:rsidRPr="003F254E">
        <w:rPr>
          <w:bCs/>
          <w:szCs w:val="24"/>
        </w:rPr>
        <w:t>nr _____</w:t>
      </w:r>
    </w:p>
    <w:p w14:paraId="4CF67BA6" w14:textId="77777777" w:rsidR="005F4944" w:rsidRPr="003F254E" w:rsidRDefault="005F4944" w:rsidP="005F4944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26F27223" w14:textId="2F85B53D" w:rsidR="005F4944" w:rsidRPr="003F254E" w:rsidRDefault="005F4944" w:rsidP="005F4944">
      <w:pPr>
        <w:pStyle w:val="Default"/>
        <w:jc w:val="both"/>
        <w:rPr>
          <w:b/>
          <w:lang w:val="et-EE"/>
        </w:rPr>
      </w:pPr>
      <w:r w:rsidRPr="003F254E">
        <w:rPr>
          <w:b/>
          <w:lang w:val="et-EE"/>
        </w:rPr>
        <w:t xml:space="preserve">Narva Linnavolikogu 07.04.2005 otsuse nr </w:t>
      </w:r>
      <w:r w:rsidR="00C01C5F">
        <w:rPr>
          <w:b/>
          <w:lang w:val="et-EE"/>
        </w:rPr>
        <w:t>55</w:t>
      </w:r>
      <w:r w:rsidRPr="003F254E">
        <w:rPr>
          <w:b/>
          <w:lang w:val="et-EE"/>
        </w:rPr>
        <w:t>/</w:t>
      </w:r>
      <w:r w:rsidR="00C01C5F">
        <w:rPr>
          <w:b/>
          <w:lang w:val="et-EE"/>
        </w:rPr>
        <w:t>53</w:t>
      </w:r>
      <w:r w:rsidRPr="003F254E">
        <w:rPr>
          <w:rStyle w:val="Tugev"/>
          <w:b w:val="0"/>
          <w:lang w:val="et-EE"/>
        </w:rPr>
        <w:t xml:space="preserve"> “</w:t>
      </w:r>
      <w:r w:rsidRPr="003F254E">
        <w:rPr>
          <w:rFonts w:eastAsiaTheme="minorHAnsi"/>
          <w:b/>
          <w:color w:val="auto"/>
          <w:lang w:val="et-EE"/>
        </w:rPr>
        <w:t>6. Paemurru 14 maa-ala detailplaneeringu algatamine</w:t>
      </w:r>
      <w:r w:rsidRPr="003F254E">
        <w:rPr>
          <w:rStyle w:val="Tugev"/>
          <w:b w:val="0"/>
          <w:lang w:val="et-EE"/>
        </w:rPr>
        <w:t xml:space="preserve">” </w:t>
      </w:r>
      <w:r w:rsidRPr="003F254E">
        <w:rPr>
          <w:b/>
          <w:lang w:val="et-EE"/>
        </w:rPr>
        <w:t>kehtetuks tunnistamine</w:t>
      </w:r>
      <w:r w:rsidRPr="003F254E">
        <w:rPr>
          <w:rStyle w:val="Tugev"/>
          <w:b w:val="0"/>
          <w:lang w:val="et-EE"/>
        </w:rPr>
        <w:t xml:space="preserve"> </w:t>
      </w:r>
      <w:r w:rsidRPr="003F254E">
        <w:rPr>
          <w:b/>
          <w:lang w:val="et-EE"/>
        </w:rPr>
        <w:t>ja detailplaneeringu menetluse lõpetamine</w:t>
      </w:r>
    </w:p>
    <w:p w14:paraId="3E117298" w14:textId="77777777" w:rsidR="005F4944" w:rsidRPr="003F254E" w:rsidRDefault="005F4944" w:rsidP="005F4944">
      <w:pPr>
        <w:jc w:val="both"/>
        <w:rPr>
          <w:lang w:val="et-EE"/>
        </w:rPr>
      </w:pPr>
    </w:p>
    <w:p w14:paraId="3E660ECE" w14:textId="77777777" w:rsidR="005F4944" w:rsidRPr="003F254E" w:rsidRDefault="005F4944" w:rsidP="005F4944">
      <w:pPr>
        <w:jc w:val="both"/>
        <w:rPr>
          <w:b/>
          <w:lang w:val="et-EE"/>
        </w:rPr>
      </w:pPr>
      <w:r w:rsidRPr="003F254E">
        <w:rPr>
          <w:b/>
          <w:lang w:val="et-EE"/>
        </w:rPr>
        <w:t>1. Asjaolud ja menetluse käik</w:t>
      </w:r>
    </w:p>
    <w:p w14:paraId="537D073F" w14:textId="144F5A25" w:rsidR="003E14A1" w:rsidRDefault="005F4944" w:rsidP="003E14A1">
      <w:pPr>
        <w:jc w:val="both"/>
        <w:rPr>
          <w:lang w:val="en-US"/>
        </w:rPr>
      </w:pPr>
      <w:r w:rsidRPr="003F254E">
        <w:rPr>
          <w:lang w:val="et-EE" w:eastAsia="et-EE"/>
        </w:rPr>
        <w:t>6. Paemurru 14</w:t>
      </w:r>
      <w:r w:rsidRPr="003F254E">
        <w:rPr>
          <w:lang w:val="et-EE"/>
        </w:rPr>
        <w:t xml:space="preserve"> detailplaneering on algatatud Narva Linnavolikogu 07.04.2005 otsuse</w:t>
      </w:r>
      <w:r w:rsidR="006A05DB" w:rsidRPr="003F254E">
        <w:rPr>
          <w:lang w:val="et-EE"/>
        </w:rPr>
        <w:t>ga</w:t>
      </w:r>
      <w:r w:rsidRPr="003F254E">
        <w:rPr>
          <w:lang w:val="et-EE"/>
        </w:rPr>
        <w:t xml:space="preserve"> nr </w:t>
      </w:r>
      <w:r w:rsidR="00C01C5F">
        <w:rPr>
          <w:lang w:val="et-EE"/>
        </w:rPr>
        <w:t>55</w:t>
      </w:r>
      <w:r w:rsidRPr="003F254E">
        <w:rPr>
          <w:lang w:val="et-EE"/>
        </w:rPr>
        <w:t>/</w:t>
      </w:r>
      <w:r w:rsidR="00C01C5F">
        <w:rPr>
          <w:lang w:val="et-EE"/>
        </w:rPr>
        <w:t>53</w:t>
      </w:r>
      <w:r w:rsidR="000116CA">
        <w:rPr>
          <w:rStyle w:val="Tugev"/>
          <w:lang w:val="et-EE"/>
        </w:rPr>
        <w:t xml:space="preserve">. </w:t>
      </w:r>
      <w:proofErr w:type="spellStart"/>
      <w:r w:rsidR="003E14A1">
        <w:rPr>
          <w:lang w:val="fi-FI"/>
        </w:rPr>
        <w:t>Algatamise</w:t>
      </w:r>
      <w:proofErr w:type="spellEnd"/>
      <w:r w:rsidR="003E14A1">
        <w:rPr>
          <w:lang w:val="fi-FI"/>
        </w:rPr>
        <w:t xml:space="preserve"> </w:t>
      </w:r>
      <w:proofErr w:type="spellStart"/>
      <w:r w:rsidR="003E14A1">
        <w:rPr>
          <w:lang w:val="fi-FI"/>
        </w:rPr>
        <w:t>taotluse</w:t>
      </w:r>
      <w:proofErr w:type="spellEnd"/>
      <w:r w:rsidR="003E14A1">
        <w:rPr>
          <w:lang w:val="fi-FI"/>
        </w:rPr>
        <w:t xml:space="preserve"> </w:t>
      </w:r>
      <w:proofErr w:type="gramStart"/>
      <w:r w:rsidR="003E14A1">
        <w:rPr>
          <w:lang w:val="fi-FI"/>
        </w:rPr>
        <w:t>01.03.2005</w:t>
      </w:r>
      <w:proofErr w:type="gramEnd"/>
      <w:r w:rsidR="003E14A1">
        <w:rPr>
          <w:lang w:val="fi-FI"/>
        </w:rPr>
        <w:t xml:space="preserve"> </w:t>
      </w:r>
      <w:proofErr w:type="spellStart"/>
      <w:r w:rsidR="003E14A1">
        <w:rPr>
          <w:lang w:val="fi-FI"/>
        </w:rPr>
        <w:t>nr</w:t>
      </w:r>
      <w:proofErr w:type="spellEnd"/>
      <w:r w:rsidR="003E14A1">
        <w:rPr>
          <w:lang w:val="fi-FI"/>
        </w:rPr>
        <w:t xml:space="preserve"> 244/1-11 </w:t>
      </w:r>
      <w:proofErr w:type="spellStart"/>
      <w:r w:rsidR="003E14A1">
        <w:rPr>
          <w:lang w:val="fi-FI"/>
        </w:rPr>
        <w:t>esitas</w:t>
      </w:r>
      <w:proofErr w:type="spellEnd"/>
      <w:r w:rsidR="003E14A1">
        <w:rPr>
          <w:lang w:val="et-EE"/>
        </w:rPr>
        <w:t xml:space="preserve"> ja detailplan</w:t>
      </w:r>
      <w:r w:rsidR="004144B8">
        <w:rPr>
          <w:lang w:val="et-EE"/>
        </w:rPr>
        <w:t>eeringu läbiviimist finantseerib</w:t>
      </w:r>
      <w:r w:rsidR="003E14A1">
        <w:rPr>
          <w:lang w:val="et-EE"/>
        </w:rPr>
        <w:t xml:space="preserve"> Boris </w:t>
      </w:r>
      <w:proofErr w:type="spellStart"/>
      <w:r w:rsidR="003E14A1">
        <w:rPr>
          <w:lang w:val="et-EE"/>
        </w:rPr>
        <w:t>Eidemiller</w:t>
      </w:r>
      <w:proofErr w:type="spellEnd"/>
      <w:r w:rsidR="003E14A1">
        <w:rPr>
          <w:lang w:val="et-EE"/>
        </w:rPr>
        <w:t xml:space="preserve"> ning detailplaneeringu </w:t>
      </w:r>
      <w:r w:rsidR="003E14A1">
        <w:rPr>
          <w:lang w:val="fi-FI"/>
        </w:rPr>
        <w:t xml:space="preserve">koostaja on </w:t>
      </w:r>
      <w:r w:rsidR="003E14A1">
        <w:t>TÜ “</w:t>
      </w:r>
      <w:proofErr w:type="spellStart"/>
      <w:r w:rsidR="003E14A1">
        <w:t>Inkeri</w:t>
      </w:r>
      <w:proofErr w:type="spellEnd"/>
      <w:r w:rsidR="004144B8">
        <w:t>”</w:t>
      </w:r>
      <w:r w:rsidR="003E14A1">
        <w:t xml:space="preserve"> (</w:t>
      </w:r>
      <w:proofErr w:type="spellStart"/>
      <w:r w:rsidR="003E14A1">
        <w:t>registrikood</w:t>
      </w:r>
      <w:proofErr w:type="spellEnd"/>
      <w:r w:rsidR="003E14A1">
        <w:t xml:space="preserve"> 10133127).</w:t>
      </w:r>
    </w:p>
    <w:p w14:paraId="3F0EFD2F" w14:textId="54E79647" w:rsidR="00E13010" w:rsidRPr="003E14A1" w:rsidRDefault="00E13010" w:rsidP="005F4944">
      <w:pPr>
        <w:jc w:val="both"/>
        <w:rPr>
          <w:rStyle w:val="Tugev"/>
          <w:b w:val="0"/>
          <w:lang w:val="en-US"/>
        </w:rPr>
      </w:pPr>
    </w:p>
    <w:p w14:paraId="3D13D51B" w14:textId="55BCD427" w:rsidR="005F4944" w:rsidRPr="003F254E" w:rsidRDefault="005F4944" w:rsidP="005F4944">
      <w:pPr>
        <w:jc w:val="both"/>
        <w:rPr>
          <w:lang w:val="et-EE"/>
        </w:rPr>
      </w:pPr>
      <w:r w:rsidRPr="003F254E">
        <w:rPr>
          <w:lang w:val="et-EE"/>
        </w:rPr>
        <w:t xml:space="preserve">Detailplaneeringu menetlus on kestnud üle 13 aasta. </w:t>
      </w:r>
      <w:r w:rsidR="00E13010" w:rsidRPr="003F254E">
        <w:rPr>
          <w:lang w:val="et-EE"/>
        </w:rPr>
        <w:t>Selle aja</w:t>
      </w:r>
      <w:r w:rsidRPr="003F254E">
        <w:rPr>
          <w:lang w:val="et-EE"/>
        </w:rPr>
        <w:t xml:space="preserve"> jooksul ei ole detailplaneeringut vastu võetud</w:t>
      </w:r>
      <w:r w:rsidR="000D019E" w:rsidRPr="003F254E">
        <w:rPr>
          <w:lang w:val="et-EE"/>
        </w:rPr>
        <w:t>. Detailplaneeringu menetlemise jooksul on planeerija poolt</w:t>
      </w:r>
      <w:r w:rsidRPr="003F254E">
        <w:rPr>
          <w:lang w:val="et-EE"/>
        </w:rPr>
        <w:t xml:space="preserve"> Narva Linnavalitsuse Arhitektuuri- ja Linnaplaneerimise Ametile esitatud</w:t>
      </w:r>
      <w:r w:rsidR="000D019E" w:rsidRPr="003F254E">
        <w:rPr>
          <w:lang w:val="et-EE"/>
        </w:rPr>
        <w:t xml:space="preserve"> eskiisprojekt, mis 03.08.2005 saadetud vastuses loeti lähteülesandega mittekoosk</w:t>
      </w:r>
      <w:bookmarkStart w:id="0" w:name="_GoBack"/>
      <w:bookmarkEnd w:id="0"/>
      <w:r w:rsidR="000D019E" w:rsidRPr="003F254E">
        <w:rPr>
          <w:lang w:val="et-EE"/>
        </w:rPr>
        <w:t>õlaliseks ja 19.04.</w:t>
      </w:r>
      <w:r w:rsidR="00E13010" w:rsidRPr="003F254E">
        <w:rPr>
          <w:lang w:val="et-EE"/>
        </w:rPr>
        <w:t>20</w:t>
      </w:r>
      <w:r w:rsidR="000D019E" w:rsidRPr="003F254E">
        <w:rPr>
          <w:lang w:val="et-EE"/>
        </w:rPr>
        <w:t>06 saadetud vastuses juhiti tähelepanu 15 esinenud puudujäägile. T</w:t>
      </w:r>
      <w:r w:rsidRPr="003F254E">
        <w:rPr>
          <w:lang w:val="et-EE"/>
        </w:rPr>
        <w:t>äiendavat dokumentatsiooni</w:t>
      </w:r>
      <w:r w:rsidR="000D019E" w:rsidRPr="003F254E">
        <w:rPr>
          <w:lang w:val="et-EE"/>
        </w:rPr>
        <w:t xml:space="preserve"> pole</w:t>
      </w:r>
      <w:r w:rsidR="00E13010" w:rsidRPr="003F254E">
        <w:rPr>
          <w:lang w:val="et-EE"/>
        </w:rPr>
        <w:t xml:space="preserve"> seoses antud detailplaneeringuga</w:t>
      </w:r>
      <w:r w:rsidR="000D019E" w:rsidRPr="003F254E">
        <w:rPr>
          <w:lang w:val="et-EE"/>
        </w:rPr>
        <w:t xml:space="preserve"> Narva Linnavalitsuse Arhitektuuri- ja Linnaplaneerimise Ametile esitatud</w:t>
      </w:r>
      <w:r w:rsidRPr="003F254E">
        <w:rPr>
          <w:lang w:val="et-EE"/>
        </w:rPr>
        <w:t>. Planeeringu lähteülesanne on aegunud ning ei ole kooskõlas Narva Linnavolikogu 24.01.2013 otsusega nr 3 kehtestatud Narva linna üldplaneeringuga.</w:t>
      </w:r>
    </w:p>
    <w:p w14:paraId="29FD01D5" w14:textId="77777777" w:rsidR="00FE1945" w:rsidRDefault="00FE1945" w:rsidP="005F4944">
      <w:pPr>
        <w:jc w:val="both"/>
        <w:rPr>
          <w:lang w:val="et-EE"/>
        </w:rPr>
      </w:pPr>
    </w:p>
    <w:p w14:paraId="3BD2EC34" w14:textId="77777777" w:rsidR="00B31B8F" w:rsidRDefault="00FE1945" w:rsidP="004C78BD">
      <w:pPr>
        <w:jc w:val="both"/>
        <w:rPr>
          <w:lang w:val="et-EE"/>
        </w:rPr>
      </w:pPr>
      <w:r w:rsidRPr="003E14A1">
        <w:rPr>
          <w:lang w:val="et-EE"/>
        </w:rPr>
        <w:t>Ehitusseadustiku ja planeerimisseaduse rakendamise seaduse § 1 lõike 4 kohaselt enne käesoleva seaduse jõustumist algatatud detailplaneeringu menetlus viiakse lõpule hiljemalt 2018. aasta 1. juuliks.</w:t>
      </w:r>
      <w:r w:rsidR="004C78BD" w:rsidRPr="004C78BD">
        <w:rPr>
          <w:lang w:val="et-EE"/>
        </w:rPr>
        <w:t xml:space="preserve"> </w:t>
      </w:r>
    </w:p>
    <w:p w14:paraId="4A19638A" w14:textId="77777777" w:rsidR="002A2F6C" w:rsidRDefault="002A2F6C" w:rsidP="004C78BD">
      <w:pPr>
        <w:jc w:val="both"/>
        <w:rPr>
          <w:lang w:val="et-EE"/>
        </w:rPr>
      </w:pPr>
    </w:p>
    <w:p w14:paraId="38FB29A4" w14:textId="25BC6CDF" w:rsidR="004C78BD" w:rsidRPr="00B045E2" w:rsidRDefault="00A319DE" w:rsidP="004C78BD">
      <w:pPr>
        <w:jc w:val="both"/>
        <w:rPr>
          <w:highlight w:val="green"/>
          <w:lang w:val="et-EE"/>
        </w:rPr>
      </w:pPr>
      <w:r w:rsidRPr="00B31B8F">
        <w:rPr>
          <w:lang w:val="et-EE"/>
        </w:rPr>
        <w:t>Nimetatud aja möödudes peab kohalik omavalitsus tegema detailplaneeringu kehtestamise või kehtestamata jätmise otsuse. Tähtaja kehtestamine aitab tagada, et detailplaneeringute koostamine toimuks mõistliku aja jooksul ega jääks venima</w:t>
      </w:r>
      <w:r w:rsidRPr="00B045E2">
        <w:rPr>
          <w:lang w:val="et-EE"/>
        </w:rPr>
        <w:t xml:space="preserve">. </w:t>
      </w:r>
      <w:r w:rsidR="004C78BD" w:rsidRPr="00B045E2">
        <w:rPr>
          <w:lang w:val="et-EE"/>
        </w:rPr>
        <w:t>Planeerimisseadus</w:t>
      </w:r>
      <w:r w:rsidRPr="00B045E2">
        <w:rPr>
          <w:lang w:val="et-EE"/>
        </w:rPr>
        <w:t>e § 129</w:t>
      </w:r>
      <w:r w:rsidR="004C78BD" w:rsidRPr="00B045E2">
        <w:rPr>
          <w:lang w:val="et-EE"/>
        </w:rPr>
        <w:t xml:space="preserve"> lõike</w:t>
      </w:r>
      <w:r w:rsidRPr="00B045E2">
        <w:rPr>
          <w:lang w:val="et-EE"/>
        </w:rPr>
        <w:t xml:space="preserve"> 1</w:t>
      </w:r>
      <w:r w:rsidR="004C78BD" w:rsidRPr="00B045E2">
        <w:rPr>
          <w:lang w:val="et-EE"/>
        </w:rPr>
        <w:t xml:space="preserve"> kohaselt</w:t>
      </w:r>
      <w:r w:rsidRPr="00B045E2">
        <w:rPr>
          <w:lang w:val="et-EE"/>
        </w:rPr>
        <w:t xml:space="preserve"> võib detailplaneeringu koostamise lõpetada, kui koostamise käigus ilmnevad asjaolud, mis välistavad planeeringu elluviimise tulevikus. Planeerimisseaduse</w:t>
      </w:r>
      <w:r w:rsidR="004C78BD" w:rsidRPr="00B045E2">
        <w:rPr>
          <w:lang w:val="et-EE"/>
        </w:rPr>
        <w:t xml:space="preserve"> </w:t>
      </w:r>
      <w:r w:rsidRPr="00B045E2">
        <w:rPr>
          <w:lang w:val="et-EE"/>
        </w:rPr>
        <w:t xml:space="preserve">§ 124 lõike 2 kohaselt </w:t>
      </w:r>
      <w:r w:rsidR="004C78BD" w:rsidRPr="00B045E2">
        <w:rPr>
          <w:lang w:val="et-EE"/>
        </w:rPr>
        <w:t xml:space="preserve">on detailplaneeringu eesmärk eelkõige üldplaneeringu elluviimine ja planeeringualale ruumilise terviklahenduse loomine. </w:t>
      </w:r>
    </w:p>
    <w:p w14:paraId="4B0C8BA2" w14:textId="77777777" w:rsidR="002A2F6C" w:rsidRDefault="002A2F6C" w:rsidP="00B31B8F">
      <w:pPr>
        <w:jc w:val="both"/>
        <w:rPr>
          <w:lang w:val="et-EE"/>
        </w:rPr>
      </w:pPr>
    </w:p>
    <w:p w14:paraId="7AE59D46" w14:textId="1FF1267D" w:rsidR="00B31B8F" w:rsidRDefault="00B045E2" w:rsidP="00B31B8F">
      <w:pPr>
        <w:jc w:val="both"/>
        <w:rPr>
          <w:lang w:val="et-EE"/>
        </w:rPr>
      </w:pPr>
      <w:r w:rsidRPr="000116CA">
        <w:rPr>
          <w:lang w:val="et-EE"/>
        </w:rPr>
        <w:t xml:space="preserve">Antud juhul detailplaneeringu menetlemine rohkem </w:t>
      </w:r>
      <w:r w:rsidR="00B31B8F" w:rsidRPr="000116CA">
        <w:rPr>
          <w:lang w:val="et-EE"/>
        </w:rPr>
        <w:t>kui 10 aasta ei ole mõistlik menetlus</w:t>
      </w:r>
      <w:r w:rsidRPr="000116CA">
        <w:rPr>
          <w:lang w:val="et-EE"/>
        </w:rPr>
        <w:t xml:space="preserve"> ja</w:t>
      </w:r>
      <w:r w:rsidR="00B31B8F" w:rsidRPr="000116CA">
        <w:rPr>
          <w:lang w:val="et-EE"/>
        </w:rPr>
        <w:t xml:space="preserve"> </w:t>
      </w:r>
      <w:r w:rsidRPr="000116CA">
        <w:rPr>
          <w:lang w:val="et-EE"/>
        </w:rPr>
        <w:t>ei saa tagada nõutud ruumilist planeerimist.</w:t>
      </w:r>
    </w:p>
    <w:p w14:paraId="3112F4DA" w14:textId="009151BC" w:rsidR="00B31B8F" w:rsidRPr="00B31B8F" w:rsidRDefault="00B31B8F" w:rsidP="004C78BD">
      <w:pPr>
        <w:jc w:val="both"/>
        <w:rPr>
          <w:lang w:val="et-EE"/>
        </w:rPr>
      </w:pPr>
    </w:p>
    <w:p w14:paraId="13E9542A" w14:textId="77777777" w:rsidR="005F4944" w:rsidRPr="003F254E" w:rsidRDefault="005F4944" w:rsidP="005F4944">
      <w:pPr>
        <w:jc w:val="both"/>
        <w:rPr>
          <w:lang w:val="et-EE"/>
        </w:rPr>
      </w:pPr>
      <w:r w:rsidRPr="003F254E">
        <w:rPr>
          <w:lang w:val="et-EE" w:eastAsia="et-EE"/>
        </w:rPr>
        <w:t>6. Paemurru 14</w:t>
      </w:r>
      <w:r w:rsidRPr="003F254E">
        <w:rPr>
          <w:lang w:val="et-EE"/>
        </w:rPr>
        <w:t xml:space="preserve"> detailplaneeringu algatanud Boriss </w:t>
      </w:r>
      <w:proofErr w:type="spellStart"/>
      <w:r w:rsidRPr="003F254E">
        <w:rPr>
          <w:lang w:val="et-EE"/>
        </w:rPr>
        <w:t>Eidemiller´it</w:t>
      </w:r>
      <w:proofErr w:type="spellEnd"/>
      <w:r w:rsidRPr="003F254E">
        <w:rPr>
          <w:lang w:val="et-EE"/>
        </w:rPr>
        <w:t xml:space="preserve"> on teavitatud vastavast olukorrast nii ameti kodulehel ilmunud teate kui ka ajalehtedes “Põhjarannik” ja “</w:t>
      </w:r>
      <w:proofErr w:type="spellStart"/>
      <w:r w:rsidRPr="003F254E">
        <w:rPr>
          <w:lang w:val="et-EE"/>
        </w:rPr>
        <w:t>Gorod</w:t>
      </w:r>
      <w:proofErr w:type="spellEnd"/>
      <w:r w:rsidRPr="003F254E">
        <w:rPr>
          <w:lang w:val="et-EE"/>
        </w:rPr>
        <w:t xml:space="preserve">” kuulutuste kaudu. Boriss </w:t>
      </w:r>
      <w:proofErr w:type="spellStart"/>
      <w:r w:rsidRPr="003F254E">
        <w:rPr>
          <w:lang w:val="et-EE"/>
        </w:rPr>
        <w:t>Eidemiller´it</w:t>
      </w:r>
      <w:proofErr w:type="spellEnd"/>
      <w:r w:rsidRPr="003F254E">
        <w:rPr>
          <w:lang w:val="et-EE"/>
        </w:rPr>
        <w:t xml:space="preserve"> teavitati täiendavalt tähitud kirja kaudu ning ta palus 26. novembril 2018 esitatud kirjalikus taotluses alustada antud detailplaneeringu m</w:t>
      </w:r>
      <w:r w:rsidR="00E13010" w:rsidRPr="003F254E">
        <w:rPr>
          <w:lang w:val="et-EE"/>
        </w:rPr>
        <w:t>enetlusprotsessi lõpetamisega.</w:t>
      </w:r>
    </w:p>
    <w:p w14:paraId="794E85BA" w14:textId="77777777" w:rsidR="00E13010" w:rsidRDefault="00E13010" w:rsidP="005F4944">
      <w:pPr>
        <w:jc w:val="both"/>
        <w:rPr>
          <w:lang w:val="et-EE"/>
        </w:rPr>
      </w:pPr>
    </w:p>
    <w:p w14:paraId="546D32CB" w14:textId="50E4FA7F" w:rsidR="005F4944" w:rsidRPr="003F254E" w:rsidRDefault="005F4944" w:rsidP="005F4944">
      <w:pPr>
        <w:jc w:val="both"/>
        <w:rPr>
          <w:lang w:val="et-EE"/>
        </w:rPr>
      </w:pPr>
      <w:r w:rsidRPr="003F254E">
        <w:rPr>
          <w:lang w:val="et-EE"/>
        </w:rPr>
        <w:t xml:space="preserve">Ülaltoodud asjaoludest lähtuvalt tuleb Narva Linnavolikogu 07.04.2005 otsuse nr </w:t>
      </w:r>
      <w:r w:rsidR="00C01C5F">
        <w:rPr>
          <w:lang w:val="et-EE"/>
        </w:rPr>
        <w:t>55</w:t>
      </w:r>
      <w:r w:rsidRPr="003F254E">
        <w:rPr>
          <w:lang w:val="et-EE"/>
        </w:rPr>
        <w:t>/</w:t>
      </w:r>
      <w:r w:rsidR="00C01C5F">
        <w:rPr>
          <w:lang w:val="et-EE"/>
        </w:rPr>
        <w:t>53</w:t>
      </w:r>
      <w:r w:rsidRPr="003F254E">
        <w:rPr>
          <w:rStyle w:val="Tugev"/>
          <w:lang w:val="et-EE"/>
        </w:rPr>
        <w:t xml:space="preserve"> “</w:t>
      </w:r>
      <w:r w:rsidRPr="003F254E">
        <w:rPr>
          <w:rFonts w:eastAsiaTheme="minorHAnsi"/>
          <w:lang w:val="et-EE"/>
        </w:rPr>
        <w:t>6. Paemurru 14 maa-ala detailplaneeringu algatamine</w:t>
      </w:r>
      <w:r w:rsidRPr="003F254E">
        <w:rPr>
          <w:rStyle w:val="Tugev"/>
          <w:lang w:val="et-EE"/>
        </w:rPr>
        <w:t xml:space="preserve">” </w:t>
      </w:r>
      <w:r w:rsidRPr="003F254E">
        <w:rPr>
          <w:rStyle w:val="Tugev"/>
          <w:b w:val="0"/>
          <w:lang w:val="et-EE"/>
        </w:rPr>
        <w:t>alusel algatatud</w:t>
      </w:r>
      <w:r w:rsidRPr="003F254E">
        <w:rPr>
          <w:lang w:val="et-EE"/>
        </w:rPr>
        <w:t xml:space="preserve"> </w:t>
      </w:r>
      <w:r w:rsidRPr="003F254E">
        <w:rPr>
          <w:lang w:val="et-EE" w:eastAsia="et-EE"/>
        </w:rPr>
        <w:t>6. Paemurru 14</w:t>
      </w:r>
      <w:r w:rsidRPr="003F254E">
        <w:rPr>
          <w:lang w:val="et-EE"/>
        </w:rPr>
        <w:t xml:space="preserve"> detailplaneeringu menetlemine lugeda algataja sooviavalduse alusel lõpetatuks.</w:t>
      </w:r>
    </w:p>
    <w:p w14:paraId="7C428A42" w14:textId="77777777" w:rsidR="005F4944" w:rsidRPr="003F254E" w:rsidRDefault="005F4944" w:rsidP="005F4944">
      <w:pPr>
        <w:jc w:val="both"/>
        <w:rPr>
          <w:b/>
          <w:bCs/>
          <w:lang w:val="et-EE"/>
        </w:rPr>
      </w:pPr>
    </w:p>
    <w:p w14:paraId="3A3FC7DA" w14:textId="77777777" w:rsidR="000116CA" w:rsidRDefault="000116CA" w:rsidP="005F4944">
      <w:pPr>
        <w:jc w:val="both"/>
        <w:rPr>
          <w:b/>
          <w:bCs/>
          <w:lang w:val="et-EE"/>
        </w:rPr>
      </w:pPr>
    </w:p>
    <w:p w14:paraId="1FBEF120" w14:textId="77777777" w:rsidR="005F4944" w:rsidRPr="003F254E" w:rsidRDefault="005F4944" w:rsidP="005F4944">
      <w:pPr>
        <w:jc w:val="both"/>
        <w:rPr>
          <w:b/>
          <w:bCs/>
          <w:lang w:val="et-EE"/>
        </w:rPr>
      </w:pPr>
      <w:r w:rsidRPr="003F254E">
        <w:rPr>
          <w:b/>
          <w:bCs/>
          <w:lang w:val="et-EE"/>
        </w:rPr>
        <w:t>2. Õiguslikud alused</w:t>
      </w:r>
    </w:p>
    <w:p w14:paraId="7B3528DF" w14:textId="02B747EE" w:rsidR="005F4944" w:rsidRDefault="00800F6B" w:rsidP="00800F6B">
      <w:pPr>
        <w:ind w:left="426" w:hanging="426"/>
        <w:jc w:val="both"/>
        <w:rPr>
          <w:lang w:val="et-EE"/>
        </w:rPr>
      </w:pPr>
      <w:r>
        <w:rPr>
          <w:rStyle w:val="Rhutus"/>
          <w:i w:val="0"/>
          <w:lang w:val="et-EE"/>
        </w:rPr>
        <w:t xml:space="preserve">2.1. </w:t>
      </w:r>
      <w:r w:rsidR="005F4944" w:rsidRPr="003F254E">
        <w:rPr>
          <w:rStyle w:val="Rhutus"/>
          <w:i w:val="0"/>
          <w:lang w:val="et-EE"/>
        </w:rPr>
        <w:t>Haldusmenetluse seadus</w:t>
      </w:r>
      <w:r w:rsidR="005F4944" w:rsidRPr="003F254E">
        <w:rPr>
          <w:rStyle w:val="st"/>
          <w:lang w:val="et-EE"/>
        </w:rPr>
        <w:t xml:space="preserve">e </w:t>
      </w:r>
      <w:r w:rsidR="005F4944" w:rsidRPr="003F254E">
        <w:rPr>
          <w:lang w:val="et-EE"/>
        </w:rPr>
        <w:t xml:space="preserve">§ </w:t>
      </w:r>
      <w:r w:rsidR="005F4944" w:rsidRPr="003F254E">
        <w:rPr>
          <w:rStyle w:val="tekst4"/>
          <w:lang w:val="et-EE"/>
        </w:rPr>
        <w:t xml:space="preserve">68 lõige 2 kohaselt </w:t>
      </w:r>
      <w:r w:rsidR="005F4944" w:rsidRPr="003F254E">
        <w:rPr>
          <w:rStyle w:val="tekst4"/>
          <w:noProof/>
          <w:lang w:val="et-EE"/>
        </w:rPr>
        <w:t>h</w:t>
      </w:r>
      <w:r w:rsidR="005F4944" w:rsidRPr="003F254E">
        <w:rPr>
          <w:lang w:val="et-EE"/>
        </w:rPr>
        <w:t xml:space="preserve">aldusakti kehtetuks tunnistamise otsustab haldusorgan, kelle pädevuses oleks haldusakti andmine kehtetuks tunnistamise ajal. </w:t>
      </w:r>
    </w:p>
    <w:p w14:paraId="416DE175" w14:textId="4DE03925" w:rsidR="005F4944" w:rsidRPr="00800F6B" w:rsidRDefault="00800F6B" w:rsidP="00800F6B">
      <w:pPr>
        <w:ind w:left="426" w:hanging="426"/>
        <w:jc w:val="both"/>
        <w:rPr>
          <w:bCs/>
          <w:lang w:val="et-EE"/>
        </w:rPr>
      </w:pPr>
      <w:r w:rsidRPr="003E14A1">
        <w:rPr>
          <w:lang w:val="et-EE"/>
        </w:rPr>
        <w:t xml:space="preserve">2.2. Planeerimisseaduse § 129 lõike 1 punkti 2 kohaselt  detailplaneeringu koostamise võib lõpetada, kui </w:t>
      </w:r>
      <w:r w:rsidRPr="003E14A1">
        <w:rPr>
          <w:bCs/>
          <w:lang w:val="et-EE"/>
        </w:rPr>
        <w:t>kinnisasja omanik esitab taotluse detailplaneeringu koostamise lõpetamiseks.</w:t>
      </w:r>
    </w:p>
    <w:p w14:paraId="0EE61883" w14:textId="77777777" w:rsidR="00800F6B" w:rsidRDefault="00800F6B" w:rsidP="005F4944">
      <w:pPr>
        <w:pStyle w:val="Loendilik"/>
        <w:ind w:left="0"/>
        <w:jc w:val="both"/>
        <w:rPr>
          <w:b/>
          <w:bCs/>
          <w:lang w:val="et-EE"/>
        </w:rPr>
      </w:pPr>
    </w:p>
    <w:p w14:paraId="2F6F1574" w14:textId="77777777" w:rsidR="005F4944" w:rsidRPr="003F254E" w:rsidRDefault="005F4944" w:rsidP="005F4944">
      <w:pPr>
        <w:pStyle w:val="Loendilik"/>
        <w:ind w:left="0"/>
        <w:jc w:val="both"/>
        <w:rPr>
          <w:b/>
          <w:bCs/>
          <w:vanish/>
          <w:lang w:val="et-EE"/>
        </w:rPr>
      </w:pPr>
      <w:r w:rsidRPr="003F254E">
        <w:rPr>
          <w:b/>
          <w:bCs/>
          <w:lang w:val="et-EE"/>
        </w:rPr>
        <w:t>3. Otsus</w:t>
      </w:r>
    </w:p>
    <w:p w14:paraId="5396D5B6" w14:textId="77777777" w:rsidR="005F4944" w:rsidRPr="003F254E" w:rsidRDefault="005F4944" w:rsidP="005F4944">
      <w:pPr>
        <w:jc w:val="both"/>
        <w:rPr>
          <w:lang w:val="et-EE"/>
        </w:rPr>
      </w:pPr>
    </w:p>
    <w:p w14:paraId="5C918766" w14:textId="0E4C9776" w:rsidR="005F4944" w:rsidRPr="003F254E" w:rsidRDefault="005F4944" w:rsidP="005F4944">
      <w:pPr>
        <w:jc w:val="both"/>
        <w:rPr>
          <w:lang w:val="et-EE"/>
        </w:rPr>
      </w:pPr>
      <w:r w:rsidRPr="003F254E">
        <w:rPr>
          <w:lang w:val="et-EE"/>
        </w:rPr>
        <w:t xml:space="preserve">Tunnistada kehtetuks </w:t>
      </w:r>
      <w:r w:rsidR="006A05DB" w:rsidRPr="003F254E">
        <w:rPr>
          <w:lang w:val="et-EE"/>
        </w:rPr>
        <w:t xml:space="preserve">Narva Linnavolikogu 07.04.2005 otsuse nr </w:t>
      </w:r>
      <w:r w:rsidR="00C01C5F">
        <w:rPr>
          <w:lang w:val="et-EE"/>
        </w:rPr>
        <w:t>55</w:t>
      </w:r>
      <w:r w:rsidR="006A05DB" w:rsidRPr="003F254E">
        <w:rPr>
          <w:lang w:val="et-EE"/>
        </w:rPr>
        <w:t>/</w:t>
      </w:r>
      <w:r w:rsidR="00C01C5F">
        <w:rPr>
          <w:lang w:val="et-EE"/>
        </w:rPr>
        <w:t>53</w:t>
      </w:r>
      <w:r w:rsidR="006A05DB" w:rsidRPr="003F254E">
        <w:rPr>
          <w:rStyle w:val="Tugev"/>
          <w:lang w:val="et-EE"/>
        </w:rPr>
        <w:t xml:space="preserve"> “</w:t>
      </w:r>
      <w:r w:rsidR="006A05DB" w:rsidRPr="003F254E">
        <w:rPr>
          <w:rFonts w:eastAsiaTheme="minorHAnsi"/>
          <w:lang w:val="et-EE"/>
        </w:rPr>
        <w:t>6. Paemurru 14 maa-ala detailplaneeringu algatamine</w:t>
      </w:r>
      <w:r w:rsidR="006A05DB" w:rsidRPr="003F254E">
        <w:rPr>
          <w:rStyle w:val="Tugev"/>
          <w:lang w:val="et-EE"/>
        </w:rPr>
        <w:t xml:space="preserve">” </w:t>
      </w:r>
      <w:r w:rsidRPr="003F254E">
        <w:rPr>
          <w:lang w:val="et-EE"/>
        </w:rPr>
        <w:t xml:space="preserve">ning lõpetada </w:t>
      </w:r>
      <w:r w:rsidR="006A05DB" w:rsidRPr="003F254E">
        <w:rPr>
          <w:lang w:val="et-EE"/>
        </w:rPr>
        <w:t>6. Paemurru 14 maa-ala</w:t>
      </w:r>
      <w:r w:rsidRPr="003F254E">
        <w:rPr>
          <w:lang w:val="et-EE"/>
        </w:rPr>
        <w:t xml:space="preserve"> detailplaneeringu menetlemine.</w:t>
      </w:r>
    </w:p>
    <w:p w14:paraId="56043D8D" w14:textId="77777777" w:rsidR="005F4944" w:rsidRPr="003F254E" w:rsidRDefault="005F4944" w:rsidP="005F4944">
      <w:pPr>
        <w:ind w:left="66"/>
        <w:jc w:val="both"/>
        <w:rPr>
          <w:b/>
          <w:bCs/>
          <w:lang w:val="et-EE"/>
        </w:rPr>
      </w:pPr>
    </w:p>
    <w:p w14:paraId="7BBA40D5" w14:textId="77777777" w:rsidR="005F4944" w:rsidRPr="003F254E" w:rsidRDefault="005F4944" w:rsidP="005F4944">
      <w:pPr>
        <w:ind w:left="66"/>
        <w:jc w:val="both"/>
        <w:rPr>
          <w:b/>
          <w:bCs/>
          <w:lang w:val="et-EE"/>
        </w:rPr>
      </w:pPr>
      <w:r w:rsidRPr="003F254E">
        <w:rPr>
          <w:b/>
          <w:bCs/>
          <w:lang w:val="et-EE"/>
        </w:rPr>
        <w:t>4. Rakendussätted</w:t>
      </w:r>
    </w:p>
    <w:p w14:paraId="335619D3" w14:textId="77777777" w:rsidR="005F4944" w:rsidRPr="003F254E" w:rsidRDefault="005F4944" w:rsidP="005F4944">
      <w:pPr>
        <w:jc w:val="both"/>
        <w:rPr>
          <w:b/>
          <w:bCs/>
          <w:lang w:val="et-EE"/>
        </w:rPr>
      </w:pPr>
      <w:r w:rsidRPr="003F254E">
        <w:rPr>
          <w:lang w:val="et-EE"/>
        </w:rPr>
        <w:t xml:space="preserve">4.1 Narva Linnavalitsuse Arhitektuuri- ja Linnaplaneerimise Ametil </w:t>
      </w:r>
      <w:r w:rsidRPr="003F254E">
        <w:rPr>
          <w:noProof/>
          <w:lang w:val="et-EE"/>
        </w:rPr>
        <w:t>avaldada otsus ajalehes „Põhjarannik“ ja “Narva Linnaleht” ning ameti veebilehel.</w:t>
      </w:r>
    </w:p>
    <w:p w14:paraId="0929839B" w14:textId="77777777" w:rsidR="005F4944" w:rsidRPr="003F254E" w:rsidRDefault="005F4944" w:rsidP="005F4944">
      <w:pPr>
        <w:jc w:val="both"/>
        <w:rPr>
          <w:b/>
          <w:bCs/>
          <w:lang w:val="et-EE"/>
        </w:rPr>
      </w:pPr>
      <w:r w:rsidRPr="003F254E">
        <w:rPr>
          <w:lang w:val="et-EE"/>
        </w:rPr>
        <w:t>4.2 Käesolev otsus jõustub teatavakstegemisest.</w:t>
      </w:r>
    </w:p>
    <w:p w14:paraId="18AA7D85" w14:textId="77777777" w:rsidR="005F4944" w:rsidRPr="003F254E" w:rsidRDefault="005F4944" w:rsidP="005F4944">
      <w:pPr>
        <w:jc w:val="both"/>
        <w:rPr>
          <w:b/>
          <w:bCs/>
          <w:lang w:val="et-EE"/>
        </w:rPr>
      </w:pPr>
      <w:r w:rsidRPr="003F254E">
        <w:rPr>
          <w:lang w:val="et-EE"/>
        </w:rPr>
        <w:t>4.3 Käesolevat otsust on võimalik vaidlustada Tartu Halduskohtu Jõhvi kohtumajas 30 päeva jooksul jõustumisest.</w:t>
      </w:r>
    </w:p>
    <w:p w14:paraId="5F9E113C" w14:textId="77777777" w:rsidR="005F4944" w:rsidRPr="003F254E" w:rsidRDefault="005F4944" w:rsidP="005F4944">
      <w:pPr>
        <w:jc w:val="both"/>
        <w:rPr>
          <w:lang w:val="et-EE"/>
        </w:rPr>
      </w:pPr>
    </w:p>
    <w:p w14:paraId="4E08144C" w14:textId="77777777" w:rsidR="00E13010" w:rsidRPr="003F254E" w:rsidRDefault="00E13010" w:rsidP="005F4944">
      <w:pPr>
        <w:jc w:val="both"/>
        <w:rPr>
          <w:lang w:val="et-EE"/>
        </w:rPr>
      </w:pPr>
    </w:p>
    <w:p w14:paraId="26FF77DC" w14:textId="77777777" w:rsidR="00E13010" w:rsidRPr="003F254E" w:rsidRDefault="00E13010" w:rsidP="005F4944">
      <w:pPr>
        <w:jc w:val="both"/>
        <w:rPr>
          <w:lang w:val="et-EE"/>
        </w:rPr>
      </w:pPr>
    </w:p>
    <w:p w14:paraId="31A5FB01" w14:textId="77777777" w:rsidR="005F4944" w:rsidRPr="003F254E" w:rsidRDefault="005F4944" w:rsidP="005F4944">
      <w:pPr>
        <w:jc w:val="both"/>
        <w:rPr>
          <w:lang w:val="et-EE"/>
        </w:rPr>
      </w:pPr>
      <w:r w:rsidRPr="003F254E">
        <w:rPr>
          <w:lang w:val="et-EE"/>
        </w:rPr>
        <w:t>Linnavolikogu esimees</w:t>
      </w:r>
    </w:p>
    <w:p w14:paraId="479B2529" w14:textId="77777777" w:rsidR="005F4944" w:rsidRPr="003F254E" w:rsidRDefault="005F4944" w:rsidP="005F4944">
      <w:pPr>
        <w:jc w:val="both"/>
        <w:rPr>
          <w:lang w:val="et-EE"/>
        </w:rPr>
      </w:pPr>
      <w:r w:rsidRPr="003F254E">
        <w:rPr>
          <w:lang w:val="et-EE"/>
        </w:rPr>
        <w:t xml:space="preserve">Irina </w:t>
      </w:r>
      <w:proofErr w:type="spellStart"/>
      <w:r w:rsidRPr="003F254E">
        <w:rPr>
          <w:lang w:val="et-EE"/>
        </w:rPr>
        <w:t>Janovitš</w:t>
      </w:r>
      <w:proofErr w:type="spellEnd"/>
    </w:p>
    <w:sectPr w:rsidR="005F4944" w:rsidRPr="003F25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E6D6E"/>
    <w:multiLevelType w:val="multilevel"/>
    <w:tmpl w:val="04250025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944"/>
    <w:rsid w:val="00006843"/>
    <w:rsid w:val="000116CA"/>
    <w:rsid w:val="000D019E"/>
    <w:rsid w:val="002A2F6C"/>
    <w:rsid w:val="003610F3"/>
    <w:rsid w:val="003E14A1"/>
    <w:rsid w:val="003F254E"/>
    <w:rsid w:val="004144B8"/>
    <w:rsid w:val="004C78BD"/>
    <w:rsid w:val="00536A8D"/>
    <w:rsid w:val="005F4944"/>
    <w:rsid w:val="006A05DB"/>
    <w:rsid w:val="00800F6B"/>
    <w:rsid w:val="0081497B"/>
    <w:rsid w:val="008D6D60"/>
    <w:rsid w:val="008E5299"/>
    <w:rsid w:val="00A00950"/>
    <w:rsid w:val="00A319DE"/>
    <w:rsid w:val="00B00260"/>
    <w:rsid w:val="00B045E2"/>
    <w:rsid w:val="00B31B8F"/>
    <w:rsid w:val="00C01C5F"/>
    <w:rsid w:val="00CB4D58"/>
    <w:rsid w:val="00E13010"/>
    <w:rsid w:val="00E20906"/>
    <w:rsid w:val="00E35DA2"/>
    <w:rsid w:val="00FE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7693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5F4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5F4944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5F4944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5F4944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5F494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5F4944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5F4944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5F4944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5F4944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5F4944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5F4944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5F4944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5F4944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5F4944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5F4944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5F4944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5F4944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5F4944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5F4944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5F4944"/>
    <w:rPr>
      <w:i/>
      <w:iCs/>
    </w:rPr>
  </w:style>
  <w:style w:type="character" w:styleId="Tugev">
    <w:name w:val="Strong"/>
    <w:uiPriority w:val="22"/>
    <w:qFormat/>
    <w:rsid w:val="005F4944"/>
    <w:rPr>
      <w:b/>
      <w:bCs/>
    </w:rPr>
  </w:style>
  <w:style w:type="character" w:customStyle="1" w:styleId="tekst4">
    <w:name w:val="tekst4"/>
    <w:basedOn w:val="Liguvaikefont"/>
    <w:rsid w:val="005F4944"/>
  </w:style>
  <w:style w:type="paragraph" w:styleId="Loendilik">
    <w:name w:val="List Paragraph"/>
    <w:basedOn w:val="Normaallaad"/>
    <w:uiPriority w:val="34"/>
    <w:qFormat/>
    <w:rsid w:val="005F4944"/>
    <w:pPr>
      <w:ind w:left="708"/>
    </w:pPr>
  </w:style>
  <w:style w:type="character" w:customStyle="1" w:styleId="st">
    <w:name w:val="st"/>
    <w:rsid w:val="005F4944"/>
  </w:style>
  <w:style w:type="paragraph" w:customStyle="1" w:styleId="Default">
    <w:name w:val="Default"/>
    <w:rsid w:val="005F49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styleId="Hperlink">
    <w:name w:val="Hyperlink"/>
    <w:basedOn w:val="Liguvaikefont"/>
    <w:uiPriority w:val="99"/>
    <w:semiHidden/>
    <w:unhideWhenUsed/>
    <w:rsid w:val="00A319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5F4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5F4944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5F4944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5F4944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5F494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5F4944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5F4944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5F4944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5F4944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5F4944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5F4944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5F4944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5F4944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5F4944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5F4944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5F4944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5F4944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5F4944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5F4944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5F4944"/>
    <w:rPr>
      <w:i/>
      <w:iCs/>
    </w:rPr>
  </w:style>
  <w:style w:type="character" w:styleId="Tugev">
    <w:name w:val="Strong"/>
    <w:uiPriority w:val="22"/>
    <w:qFormat/>
    <w:rsid w:val="005F4944"/>
    <w:rPr>
      <w:b/>
      <w:bCs/>
    </w:rPr>
  </w:style>
  <w:style w:type="character" w:customStyle="1" w:styleId="tekst4">
    <w:name w:val="tekst4"/>
    <w:basedOn w:val="Liguvaikefont"/>
    <w:rsid w:val="005F4944"/>
  </w:style>
  <w:style w:type="paragraph" w:styleId="Loendilik">
    <w:name w:val="List Paragraph"/>
    <w:basedOn w:val="Normaallaad"/>
    <w:uiPriority w:val="34"/>
    <w:qFormat/>
    <w:rsid w:val="005F4944"/>
    <w:pPr>
      <w:ind w:left="708"/>
    </w:pPr>
  </w:style>
  <w:style w:type="character" w:customStyle="1" w:styleId="st">
    <w:name w:val="st"/>
    <w:rsid w:val="005F4944"/>
  </w:style>
  <w:style w:type="paragraph" w:customStyle="1" w:styleId="Default">
    <w:name w:val="Default"/>
    <w:rsid w:val="005F49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styleId="Hperlink">
    <w:name w:val="Hyperlink"/>
    <w:basedOn w:val="Liguvaikefont"/>
    <w:uiPriority w:val="99"/>
    <w:semiHidden/>
    <w:unhideWhenUsed/>
    <w:rsid w:val="00A319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5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3196</Characters>
  <Application>Microsoft Office Word</Application>
  <DocSecurity>0</DocSecurity>
  <Lines>26</Lines>
  <Paragraphs>7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</dc:creator>
  <cp:lastModifiedBy>Mait</cp:lastModifiedBy>
  <cp:revision>2</cp:revision>
  <dcterms:created xsi:type="dcterms:W3CDTF">2019-02-07T14:35:00Z</dcterms:created>
  <dcterms:modified xsi:type="dcterms:W3CDTF">2019-02-07T14:35:00Z</dcterms:modified>
</cp:coreProperties>
</file>