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CE2" w:rsidRPr="002B20F8" w:rsidRDefault="00EB4CE2" w:rsidP="00EB4CE2">
      <w:pPr>
        <w:pStyle w:val="BodyText"/>
        <w:jc w:val="right"/>
        <w:rPr>
          <w:rFonts w:ascii="Times New Roman" w:hAnsi="Times New Roman" w:cs="Times New Roman"/>
          <w:caps/>
          <w:sz w:val="24"/>
          <w:szCs w:val="24"/>
          <w:lang w:val="et-EE"/>
        </w:rPr>
      </w:pPr>
      <w:r w:rsidRPr="002B20F8">
        <w:rPr>
          <w:rFonts w:ascii="Times New Roman" w:hAnsi="Times New Roman" w:cs="Times New Roman"/>
          <w:caps/>
          <w:sz w:val="24"/>
          <w:szCs w:val="24"/>
          <w:lang w:val="et-EE"/>
        </w:rPr>
        <w:t>eelnõu</w:t>
      </w:r>
    </w:p>
    <w:p w:rsidR="00EB4CE2" w:rsidRPr="002B20F8" w:rsidRDefault="00EB4CE2" w:rsidP="00EB4CE2">
      <w:pPr>
        <w:pStyle w:val="BodyText"/>
        <w:jc w:val="center"/>
        <w:rPr>
          <w:rFonts w:ascii="Times New Roman" w:hAnsi="Times New Roman" w:cs="Times New Roman"/>
          <w:b/>
          <w:sz w:val="32"/>
          <w:szCs w:val="32"/>
          <w:lang w:val="et-EE"/>
        </w:rPr>
      </w:pPr>
      <w:r w:rsidRPr="002B20F8">
        <w:rPr>
          <w:rFonts w:ascii="Times New Roman" w:hAnsi="Times New Roman" w:cs="Times New Roman"/>
          <w:b/>
          <w:sz w:val="32"/>
          <w:szCs w:val="32"/>
          <w:lang w:val="et-EE"/>
        </w:rPr>
        <w:t>NARVA  LINNAVALITSUS</w:t>
      </w:r>
    </w:p>
    <w:p w:rsidR="00EB4CE2" w:rsidRPr="002B20F8" w:rsidRDefault="00EB4CE2" w:rsidP="00EB4CE2">
      <w:pPr>
        <w:pStyle w:val="BodyText"/>
        <w:jc w:val="center"/>
        <w:rPr>
          <w:b/>
          <w:lang w:val="et-EE"/>
        </w:rPr>
      </w:pPr>
    </w:p>
    <w:p w:rsidR="00EB4CE2" w:rsidRPr="00E11D4A" w:rsidRDefault="00EB4CE2" w:rsidP="00EB4CE2">
      <w:pPr>
        <w:pStyle w:val="Heading1"/>
        <w:jc w:val="center"/>
        <w:rPr>
          <w:sz w:val="28"/>
          <w:szCs w:val="28"/>
          <w:lang w:val="et-EE"/>
        </w:rPr>
      </w:pPr>
      <w:r w:rsidRPr="002B20F8">
        <w:rPr>
          <w:sz w:val="28"/>
          <w:szCs w:val="28"/>
          <w:lang w:val="et-EE"/>
        </w:rPr>
        <w:t>K O R R A L D U S</w:t>
      </w:r>
    </w:p>
    <w:p w:rsidR="00EB4CE2" w:rsidRPr="005E54B2" w:rsidRDefault="00EB4CE2" w:rsidP="00EB4CE2">
      <w:pPr>
        <w:rPr>
          <w:b/>
          <w:bCs/>
          <w:lang w:val="et-EE"/>
        </w:rPr>
      </w:pPr>
      <w:r w:rsidRPr="005E54B2">
        <w:rPr>
          <w:b/>
          <w:bCs/>
          <w:lang w:val="et-EE"/>
        </w:rPr>
        <w:t>Narva</w:t>
      </w:r>
      <w:r w:rsidRPr="005E54B2">
        <w:rPr>
          <w:b/>
          <w:bCs/>
          <w:lang w:val="et-EE"/>
        </w:rPr>
        <w:tab/>
      </w:r>
      <w:r w:rsidRPr="005E54B2">
        <w:rPr>
          <w:b/>
          <w:bCs/>
          <w:lang w:val="et-EE"/>
        </w:rPr>
        <w:tab/>
      </w:r>
      <w:r w:rsidRPr="005E54B2">
        <w:rPr>
          <w:b/>
          <w:bCs/>
          <w:lang w:val="et-EE"/>
        </w:rPr>
        <w:tab/>
      </w:r>
      <w:r w:rsidRPr="005E54B2">
        <w:rPr>
          <w:b/>
          <w:bCs/>
          <w:lang w:val="et-EE"/>
        </w:rPr>
        <w:tab/>
      </w:r>
      <w:r w:rsidRPr="005E54B2">
        <w:rPr>
          <w:b/>
          <w:bCs/>
          <w:lang w:val="et-EE"/>
        </w:rPr>
        <w:tab/>
      </w:r>
      <w:r w:rsidRPr="005E54B2">
        <w:rPr>
          <w:b/>
          <w:bCs/>
          <w:lang w:val="et-EE"/>
        </w:rPr>
        <w:tab/>
        <w:t xml:space="preserve">                       …………..   201</w:t>
      </w:r>
      <w:r w:rsidR="00FE0E36">
        <w:rPr>
          <w:b/>
          <w:bCs/>
          <w:lang w:val="et-EE"/>
        </w:rPr>
        <w:t>9</w:t>
      </w:r>
      <w:r>
        <w:rPr>
          <w:b/>
          <w:bCs/>
          <w:lang w:val="et-EE"/>
        </w:rPr>
        <w:t xml:space="preserve">   nr</w:t>
      </w:r>
      <w:r w:rsidRPr="005E54B2">
        <w:rPr>
          <w:b/>
          <w:bCs/>
          <w:lang w:val="et-EE"/>
        </w:rPr>
        <w:t xml:space="preserve">  ........</w:t>
      </w:r>
    </w:p>
    <w:p w:rsidR="00EB4CE2" w:rsidRPr="005E54B2" w:rsidRDefault="00EB4CE2" w:rsidP="00EB4CE2">
      <w:pPr>
        <w:rPr>
          <w:lang w:val="et-EE"/>
        </w:rPr>
      </w:pPr>
    </w:p>
    <w:p w:rsidR="00EB4CE2" w:rsidRPr="005E54B2" w:rsidRDefault="00CC2AC1" w:rsidP="00EB4CE2">
      <w:pPr>
        <w:pStyle w:val="BodyText"/>
        <w:tabs>
          <w:tab w:val="left" w:pos="1845"/>
        </w:tabs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Narva - </w:t>
      </w:r>
      <w:r w:rsidR="004825F3">
        <w:rPr>
          <w:rFonts w:ascii="Times New Roman" w:hAnsi="Times New Roman" w:cs="Times New Roman"/>
          <w:b/>
          <w:bCs/>
          <w:sz w:val="24"/>
          <w:szCs w:val="24"/>
          <w:lang w:val="et-EE"/>
        </w:rPr>
        <w:t>Eur</w:t>
      </w:r>
      <w:r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oopa kultuuripealinna </w:t>
      </w:r>
      <w:r w:rsidR="004825F3">
        <w:rPr>
          <w:rFonts w:ascii="Times New Roman" w:hAnsi="Times New Roman" w:cs="Times New Roman"/>
          <w:b/>
          <w:bCs/>
          <w:sz w:val="24"/>
          <w:szCs w:val="24"/>
          <w:lang w:val="et-EE"/>
        </w:rPr>
        <w:t>2024</w:t>
      </w:r>
      <w:r w:rsidR="00B361CC"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 toimkonna moodus</w:t>
      </w:r>
      <w:r>
        <w:rPr>
          <w:rFonts w:ascii="Times New Roman" w:hAnsi="Times New Roman" w:cs="Times New Roman"/>
          <w:b/>
          <w:bCs/>
          <w:sz w:val="24"/>
          <w:szCs w:val="24"/>
          <w:lang w:val="et-EE"/>
        </w:rPr>
        <w:t>tamine</w:t>
      </w:r>
    </w:p>
    <w:p w:rsidR="00EB4CE2" w:rsidRPr="005E54B2" w:rsidRDefault="00EB4CE2" w:rsidP="00EB4CE2">
      <w:pPr>
        <w:pStyle w:val="BodyText"/>
        <w:tabs>
          <w:tab w:val="left" w:pos="1845"/>
        </w:tabs>
        <w:rPr>
          <w:rFonts w:ascii="Times New Roman" w:hAnsi="Times New Roman" w:cs="Times New Roman"/>
          <w:sz w:val="24"/>
          <w:szCs w:val="24"/>
          <w:lang w:val="et-EE"/>
        </w:rPr>
      </w:pPr>
      <w:r w:rsidRPr="005E54B2">
        <w:rPr>
          <w:sz w:val="24"/>
          <w:szCs w:val="24"/>
          <w:lang w:val="et-EE"/>
        </w:rPr>
        <w:tab/>
      </w:r>
    </w:p>
    <w:p w:rsidR="00EB4CE2" w:rsidRPr="005E54B2" w:rsidRDefault="00EB4CE2" w:rsidP="00EB4CE2">
      <w:pPr>
        <w:pStyle w:val="BodyText"/>
        <w:numPr>
          <w:ilvl w:val="0"/>
          <w:numId w:val="1"/>
        </w:numPr>
        <w:tabs>
          <w:tab w:val="clear" w:pos="720"/>
          <w:tab w:val="num" w:pos="360"/>
        </w:tabs>
        <w:ind w:hanging="720"/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5E54B2">
        <w:rPr>
          <w:rFonts w:ascii="Times New Roman" w:hAnsi="Times New Roman" w:cs="Times New Roman"/>
          <w:b/>
          <w:sz w:val="24"/>
          <w:szCs w:val="24"/>
          <w:lang w:val="et-EE"/>
        </w:rPr>
        <w:t>Asjaolud ja menetluse käik</w:t>
      </w:r>
    </w:p>
    <w:p w:rsidR="00CC2AC1" w:rsidRPr="00CC2AC1" w:rsidRDefault="0022737E" w:rsidP="00CC2AC1">
      <w:pPr>
        <w:jc w:val="both"/>
        <w:rPr>
          <w:lang w:val="et-EE"/>
        </w:rPr>
      </w:pPr>
      <w:r>
        <w:rPr>
          <w:lang w:val="et-EE"/>
        </w:rPr>
        <w:t>Narva linn kandideerib</w:t>
      </w:r>
      <w:r w:rsidR="00CC2AC1">
        <w:rPr>
          <w:lang w:val="et-EE"/>
        </w:rPr>
        <w:t xml:space="preserve"> </w:t>
      </w:r>
      <w:r w:rsidR="004825F3" w:rsidRPr="004825F3">
        <w:rPr>
          <w:lang w:val="et-EE"/>
        </w:rPr>
        <w:t>Euroopa kultuuripealinna</w:t>
      </w:r>
      <w:r w:rsidR="00CC2AC1">
        <w:rPr>
          <w:lang w:val="et-EE"/>
        </w:rPr>
        <w:t xml:space="preserve"> tiitlile aastaks 2024. </w:t>
      </w:r>
      <w:r>
        <w:rPr>
          <w:lang w:val="et-EE"/>
        </w:rPr>
        <w:t>2018. aastal oli ette valmistatud ja rahvusvahelisele ekspertkomisjonile esitatud eeltaotlus. 23. oktoobril 2018 otsustas komisjon, et Euroopa kultuuripealinna tiitlile jäävad kandideerima Narva ja Tartu, konkurentsist langes välja Kuressaare. Lõplik</w:t>
      </w:r>
      <w:r w:rsidR="0029200C">
        <w:rPr>
          <w:lang w:val="et-EE"/>
        </w:rPr>
        <w:t xml:space="preserve"> otsus tehakse 2019. aastal</w:t>
      </w:r>
      <w:r>
        <w:rPr>
          <w:lang w:val="et-EE"/>
        </w:rPr>
        <w:t>. Selleks tuleb esitada lõplik taotlus ning teha ettevalmistustööd. T</w:t>
      </w:r>
      <w:r w:rsidR="00CC2AC1">
        <w:rPr>
          <w:lang w:val="et-EE"/>
        </w:rPr>
        <w:t xml:space="preserve">egevuste korraldamiseks ja koordineerimiseks </w:t>
      </w:r>
      <w:r w:rsidR="00B361CC">
        <w:rPr>
          <w:lang w:val="et-EE"/>
        </w:rPr>
        <w:t xml:space="preserve">moodustatakse </w:t>
      </w:r>
      <w:r w:rsidR="00B361CC" w:rsidRPr="00B361CC">
        <w:rPr>
          <w:lang w:val="et-EE"/>
        </w:rPr>
        <w:t>Narva - Euroopa</w:t>
      </w:r>
      <w:r w:rsidR="00B361CC">
        <w:rPr>
          <w:lang w:val="et-EE"/>
        </w:rPr>
        <w:t xml:space="preserve"> kultuuripealinna 2024 toimkond.</w:t>
      </w:r>
    </w:p>
    <w:p w:rsidR="004825F3" w:rsidRPr="005E54B2" w:rsidRDefault="004825F3" w:rsidP="00EB4CE2">
      <w:pPr>
        <w:jc w:val="both"/>
        <w:rPr>
          <w:b/>
          <w:bCs/>
          <w:lang w:val="et-EE"/>
        </w:rPr>
      </w:pPr>
    </w:p>
    <w:p w:rsidR="00EB4CE2" w:rsidRPr="005E54B2" w:rsidRDefault="00EB4CE2" w:rsidP="00EB4CE2">
      <w:pPr>
        <w:jc w:val="both"/>
        <w:rPr>
          <w:b/>
          <w:bCs/>
          <w:lang w:val="et-EE"/>
        </w:rPr>
      </w:pPr>
      <w:r w:rsidRPr="005E54B2">
        <w:rPr>
          <w:b/>
          <w:lang w:val="et-EE"/>
        </w:rPr>
        <w:t>2. Õiguslikud alused</w:t>
      </w:r>
    </w:p>
    <w:p w:rsidR="00EB4CE2" w:rsidRPr="005E54B2" w:rsidRDefault="00EB4CE2" w:rsidP="004825F3">
      <w:pPr>
        <w:pStyle w:val="BodyText2"/>
        <w:rPr>
          <w:rFonts w:ascii="Times New Roman" w:hAnsi="Times New Roman" w:cs="Times New Roman"/>
          <w:sz w:val="24"/>
          <w:lang w:val="et-EE"/>
        </w:rPr>
      </w:pPr>
      <w:r w:rsidRPr="005E54B2">
        <w:rPr>
          <w:rFonts w:ascii="Times New Roman" w:hAnsi="Times New Roman" w:cs="Times New Roman"/>
          <w:sz w:val="24"/>
          <w:lang w:val="et-EE"/>
        </w:rPr>
        <w:t xml:space="preserve">Vastavalt </w:t>
      </w:r>
      <w:r w:rsidR="00B361CC">
        <w:rPr>
          <w:rFonts w:ascii="Times New Roman" w:hAnsi="Times New Roman" w:cs="Times New Roman"/>
          <w:sz w:val="24"/>
          <w:lang w:val="et-EE"/>
        </w:rPr>
        <w:t>Narva Linnavolikogu 29.06.2000. a määrusega nr 36 kinnitatud Narva linna põhimääruse punktile 5.7.1 on linnavalitsusel õigus moodustada oma korraldusega ajutisi komisjone</w:t>
      </w:r>
      <w:r w:rsidRPr="005E54B2">
        <w:rPr>
          <w:rFonts w:ascii="Times New Roman" w:hAnsi="Times New Roman" w:cs="Times New Roman"/>
          <w:sz w:val="24"/>
          <w:lang w:val="et-EE"/>
        </w:rPr>
        <w:t>.</w:t>
      </w:r>
    </w:p>
    <w:p w:rsidR="00EB4CE2" w:rsidRPr="005E54B2" w:rsidRDefault="00EB4CE2" w:rsidP="00EB4CE2">
      <w:pPr>
        <w:pStyle w:val="BodyText2"/>
        <w:rPr>
          <w:rFonts w:ascii="Times New Roman" w:hAnsi="Times New Roman" w:cs="Times New Roman"/>
          <w:sz w:val="24"/>
          <w:lang w:val="et-EE"/>
        </w:rPr>
      </w:pPr>
    </w:p>
    <w:p w:rsidR="00EB4CE2" w:rsidRPr="005E54B2" w:rsidRDefault="00EB4CE2" w:rsidP="00EB4CE2">
      <w:pPr>
        <w:pStyle w:val="BodyText"/>
        <w:jc w:val="left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5E54B2">
        <w:rPr>
          <w:rFonts w:ascii="Times New Roman" w:hAnsi="Times New Roman" w:cs="Times New Roman"/>
          <w:b/>
          <w:bCs/>
          <w:sz w:val="24"/>
          <w:szCs w:val="24"/>
          <w:lang w:val="et-EE"/>
        </w:rPr>
        <w:t>3. Otsus</w:t>
      </w:r>
    </w:p>
    <w:p w:rsidR="00EB4CE2" w:rsidRDefault="00B361CC" w:rsidP="004825F3">
      <w:pPr>
        <w:jc w:val="both"/>
        <w:rPr>
          <w:bCs/>
          <w:lang w:val="et-EE"/>
        </w:rPr>
      </w:pPr>
      <w:r>
        <w:rPr>
          <w:bCs/>
          <w:lang w:val="et-EE"/>
        </w:rPr>
        <w:t xml:space="preserve">Moodustada Narva - </w:t>
      </w:r>
      <w:r w:rsidR="004825F3">
        <w:rPr>
          <w:bCs/>
          <w:lang w:val="et-EE"/>
        </w:rPr>
        <w:t>Euroopa kultuuripealinna 2024</w:t>
      </w:r>
      <w:r>
        <w:rPr>
          <w:bCs/>
          <w:lang w:val="et-EE"/>
        </w:rPr>
        <w:t xml:space="preserve"> toimkond koosseisus:</w:t>
      </w:r>
    </w:p>
    <w:p w:rsidR="00B361CC" w:rsidRDefault="00FE0E36" w:rsidP="00B361CC">
      <w:pPr>
        <w:ind w:firstLine="360"/>
        <w:jc w:val="both"/>
        <w:rPr>
          <w:bCs/>
          <w:lang w:val="et-EE"/>
        </w:rPr>
      </w:pPr>
      <w:r>
        <w:rPr>
          <w:bCs/>
          <w:lang w:val="et-EE"/>
        </w:rPr>
        <w:t xml:space="preserve">Aleksei </w:t>
      </w:r>
      <w:proofErr w:type="spellStart"/>
      <w:r>
        <w:rPr>
          <w:bCs/>
          <w:lang w:val="et-EE"/>
        </w:rPr>
        <w:t>Jevgrafov</w:t>
      </w:r>
      <w:proofErr w:type="spellEnd"/>
      <w:r w:rsidR="00B361CC">
        <w:rPr>
          <w:bCs/>
          <w:lang w:val="et-EE"/>
        </w:rPr>
        <w:tab/>
      </w:r>
      <w:r w:rsidR="00B361CC">
        <w:rPr>
          <w:bCs/>
          <w:lang w:val="et-EE"/>
        </w:rPr>
        <w:tab/>
        <w:t>Narva linnapea, toimkonna esimees</w:t>
      </w:r>
    </w:p>
    <w:p w:rsidR="00B361CC" w:rsidRDefault="00B361CC" w:rsidP="00B361CC">
      <w:pPr>
        <w:ind w:firstLine="360"/>
        <w:jc w:val="both"/>
        <w:rPr>
          <w:bCs/>
          <w:lang w:val="et-EE"/>
        </w:rPr>
      </w:pPr>
      <w:r>
        <w:rPr>
          <w:bCs/>
          <w:lang w:val="et-EE"/>
        </w:rPr>
        <w:t>Viktoria Lutus</w:t>
      </w:r>
      <w:r>
        <w:rPr>
          <w:bCs/>
          <w:lang w:val="et-EE"/>
        </w:rPr>
        <w:tab/>
      </w:r>
      <w:r>
        <w:rPr>
          <w:bCs/>
          <w:lang w:val="et-EE"/>
        </w:rPr>
        <w:tab/>
        <w:t>Narva Linnavalitsuse Kultuuriosakonna juhataja</w:t>
      </w:r>
    </w:p>
    <w:p w:rsidR="00B361CC" w:rsidRDefault="00B361CC" w:rsidP="00B361CC">
      <w:pPr>
        <w:ind w:firstLine="360"/>
        <w:jc w:val="both"/>
        <w:rPr>
          <w:bCs/>
          <w:lang w:val="et-EE"/>
        </w:rPr>
      </w:pPr>
      <w:r>
        <w:rPr>
          <w:bCs/>
          <w:lang w:val="et-EE"/>
        </w:rPr>
        <w:t>Dmitri Vergun</w:t>
      </w:r>
      <w:r>
        <w:rPr>
          <w:bCs/>
          <w:lang w:val="et-EE"/>
        </w:rPr>
        <w:tab/>
      </w:r>
      <w:r>
        <w:rPr>
          <w:bCs/>
          <w:lang w:val="et-EE"/>
        </w:rPr>
        <w:tab/>
        <w:t>Narva Linnavalitsuse Kultuuriosakonna juhataja asetäitja</w:t>
      </w:r>
    </w:p>
    <w:p w:rsidR="00B361CC" w:rsidRDefault="00FE0E36" w:rsidP="0022737E">
      <w:pPr>
        <w:ind w:firstLine="360"/>
        <w:jc w:val="both"/>
        <w:rPr>
          <w:bCs/>
          <w:lang w:val="et-EE"/>
        </w:rPr>
      </w:pPr>
      <w:r>
        <w:rPr>
          <w:bCs/>
          <w:lang w:val="et-EE"/>
        </w:rPr>
        <w:t xml:space="preserve">Anton </w:t>
      </w:r>
      <w:proofErr w:type="spellStart"/>
      <w:r>
        <w:rPr>
          <w:bCs/>
          <w:lang w:val="et-EE"/>
        </w:rPr>
        <w:t>Võlitok</w:t>
      </w:r>
      <w:proofErr w:type="spellEnd"/>
      <w:r w:rsidR="00B361CC">
        <w:rPr>
          <w:bCs/>
          <w:lang w:val="et-EE"/>
        </w:rPr>
        <w:tab/>
      </w:r>
      <w:r w:rsidR="00B361CC">
        <w:rPr>
          <w:bCs/>
          <w:lang w:val="et-EE"/>
        </w:rPr>
        <w:tab/>
      </w:r>
      <w:r w:rsidR="0029200C">
        <w:rPr>
          <w:bCs/>
          <w:lang w:val="et-EE"/>
        </w:rPr>
        <w:t xml:space="preserve">Narva Linna </w:t>
      </w:r>
      <w:r w:rsidR="00B361CC">
        <w:rPr>
          <w:bCs/>
          <w:lang w:val="et-EE"/>
        </w:rPr>
        <w:t>A</w:t>
      </w:r>
      <w:r>
        <w:rPr>
          <w:bCs/>
          <w:lang w:val="et-EE"/>
        </w:rPr>
        <w:t>rendus- ja Ökonoomikaa</w:t>
      </w:r>
      <w:r w:rsidR="00B361CC">
        <w:rPr>
          <w:bCs/>
          <w:lang w:val="et-EE"/>
        </w:rPr>
        <w:t xml:space="preserve">meti </w:t>
      </w:r>
      <w:r>
        <w:rPr>
          <w:bCs/>
          <w:lang w:val="et-EE"/>
        </w:rPr>
        <w:t>juhiabi-analüütik</w:t>
      </w:r>
    </w:p>
    <w:p w:rsidR="0022737E" w:rsidRDefault="00FE0E36" w:rsidP="0022737E">
      <w:pPr>
        <w:ind w:firstLine="360"/>
        <w:jc w:val="both"/>
        <w:rPr>
          <w:bCs/>
          <w:lang w:val="et-EE"/>
        </w:rPr>
      </w:pPr>
      <w:r>
        <w:rPr>
          <w:bCs/>
          <w:lang w:val="et-EE"/>
        </w:rPr>
        <w:t xml:space="preserve">Julia </w:t>
      </w:r>
      <w:proofErr w:type="spellStart"/>
      <w:r>
        <w:rPr>
          <w:bCs/>
          <w:lang w:val="et-EE"/>
        </w:rPr>
        <w:t>Savitskaja</w:t>
      </w:r>
      <w:proofErr w:type="spellEnd"/>
      <w:r>
        <w:rPr>
          <w:bCs/>
          <w:lang w:val="et-EE"/>
        </w:rPr>
        <w:tab/>
      </w:r>
      <w:r>
        <w:rPr>
          <w:bCs/>
          <w:lang w:val="et-EE"/>
        </w:rPr>
        <w:tab/>
        <w:t>Narva ooperipäevade korraldaja</w:t>
      </w:r>
    </w:p>
    <w:p w:rsidR="00B361CC" w:rsidRDefault="00FE0E36" w:rsidP="00B361CC">
      <w:pPr>
        <w:ind w:firstLine="360"/>
        <w:jc w:val="both"/>
        <w:rPr>
          <w:bCs/>
          <w:lang w:val="et-EE"/>
        </w:rPr>
      </w:pPr>
      <w:r>
        <w:rPr>
          <w:bCs/>
          <w:lang w:val="et-EE"/>
        </w:rPr>
        <w:t xml:space="preserve">Grigori </w:t>
      </w:r>
      <w:proofErr w:type="spellStart"/>
      <w:r>
        <w:rPr>
          <w:bCs/>
          <w:lang w:val="et-EE"/>
        </w:rPr>
        <w:t>Malõškin</w:t>
      </w:r>
      <w:proofErr w:type="spellEnd"/>
      <w:r w:rsidR="00B361CC">
        <w:rPr>
          <w:bCs/>
          <w:lang w:val="et-EE"/>
        </w:rPr>
        <w:tab/>
      </w:r>
      <w:r w:rsidR="00B361CC">
        <w:rPr>
          <w:bCs/>
          <w:lang w:val="et-EE"/>
        </w:rPr>
        <w:tab/>
      </w:r>
      <w:r>
        <w:rPr>
          <w:bCs/>
          <w:lang w:val="et-EE"/>
        </w:rPr>
        <w:t xml:space="preserve">Kontserdimaja </w:t>
      </w:r>
      <w:proofErr w:type="spellStart"/>
      <w:r>
        <w:rPr>
          <w:bCs/>
          <w:lang w:val="et-EE"/>
        </w:rPr>
        <w:t>Geneva</w:t>
      </w:r>
      <w:proofErr w:type="spellEnd"/>
      <w:r>
        <w:rPr>
          <w:bCs/>
          <w:lang w:val="et-EE"/>
        </w:rPr>
        <w:t xml:space="preserve"> kunstiline juht</w:t>
      </w:r>
      <w:bookmarkStart w:id="0" w:name="_GoBack"/>
      <w:bookmarkEnd w:id="0"/>
    </w:p>
    <w:p w:rsidR="00B361CC" w:rsidRDefault="00FE0E36" w:rsidP="00B361CC">
      <w:pPr>
        <w:ind w:firstLine="360"/>
        <w:jc w:val="both"/>
        <w:rPr>
          <w:bCs/>
          <w:lang w:val="et-EE"/>
        </w:rPr>
      </w:pPr>
      <w:r>
        <w:rPr>
          <w:bCs/>
          <w:lang w:val="et-EE"/>
        </w:rPr>
        <w:t xml:space="preserve">Jana </w:t>
      </w:r>
      <w:proofErr w:type="spellStart"/>
      <w:r>
        <w:rPr>
          <w:bCs/>
          <w:lang w:val="et-EE"/>
        </w:rPr>
        <w:t>Pavlenkova</w:t>
      </w:r>
      <w:proofErr w:type="spellEnd"/>
      <w:r w:rsidR="0022737E">
        <w:rPr>
          <w:bCs/>
          <w:lang w:val="et-EE"/>
        </w:rPr>
        <w:tab/>
      </w:r>
      <w:r>
        <w:rPr>
          <w:bCs/>
          <w:lang w:val="et-EE"/>
        </w:rPr>
        <w:tab/>
      </w:r>
      <w:proofErr w:type="spellStart"/>
      <w:r>
        <w:rPr>
          <w:bCs/>
          <w:lang w:val="et-EE"/>
        </w:rPr>
        <w:t>Prototroni</w:t>
      </w:r>
      <w:proofErr w:type="spellEnd"/>
      <w:r>
        <w:rPr>
          <w:bCs/>
          <w:lang w:val="et-EE"/>
        </w:rPr>
        <w:t xml:space="preserve"> rahastu tegevjuht</w:t>
      </w:r>
    </w:p>
    <w:p w:rsidR="00B361CC" w:rsidRDefault="00FE0E36" w:rsidP="00B361CC">
      <w:pPr>
        <w:ind w:firstLine="360"/>
        <w:jc w:val="both"/>
        <w:rPr>
          <w:bCs/>
          <w:lang w:val="et-EE"/>
        </w:rPr>
      </w:pPr>
      <w:r>
        <w:rPr>
          <w:bCs/>
          <w:lang w:val="et-EE"/>
        </w:rPr>
        <w:t>Piia Tamm</w:t>
      </w:r>
      <w:r w:rsidR="00B361CC">
        <w:rPr>
          <w:bCs/>
          <w:lang w:val="et-EE"/>
        </w:rPr>
        <w:tab/>
      </w:r>
      <w:r w:rsidR="00B361CC">
        <w:rPr>
          <w:bCs/>
          <w:lang w:val="et-EE"/>
        </w:rPr>
        <w:tab/>
      </w:r>
      <w:r>
        <w:rPr>
          <w:bCs/>
          <w:lang w:val="et-EE"/>
        </w:rPr>
        <w:t>Jõhvi kontserdimaja juht</w:t>
      </w:r>
    </w:p>
    <w:p w:rsidR="00F50C91" w:rsidRPr="00B917C9" w:rsidRDefault="00F50C91" w:rsidP="00B361CC">
      <w:pPr>
        <w:ind w:firstLine="360"/>
        <w:jc w:val="both"/>
        <w:rPr>
          <w:lang w:val="et-EE"/>
        </w:rPr>
      </w:pPr>
    </w:p>
    <w:p w:rsidR="00EB4CE2" w:rsidRPr="005E54B2" w:rsidRDefault="00EB4CE2" w:rsidP="00EB4CE2">
      <w:pPr>
        <w:pStyle w:val="BodyText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</w:p>
    <w:p w:rsidR="00CB4615" w:rsidRDefault="00CB4615" w:rsidP="00CB4615">
      <w:pPr>
        <w:pStyle w:val="BodyText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t-EE"/>
        </w:rPr>
        <w:t>4. Rakendussätted</w:t>
      </w:r>
    </w:p>
    <w:p w:rsidR="00351377" w:rsidRDefault="00351377" w:rsidP="00351377">
      <w:pPr>
        <w:pStyle w:val="BodyText"/>
        <w:numPr>
          <w:ilvl w:val="0"/>
          <w:numId w:val="5"/>
        </w:numPr>
        <w:ind w:left="540" w:hanging="540"/>
        <w:rPr>
          <w:rFonts w:ascii="Times New Roman" w:hAnsi="Times New Roman" w:cs="Times New Roman"/>
          <w:bCs/>
          <w:sz w:val="24"/>
          <w:szCs w:val="24"/>
          <w:lang w:val="et-EE"/>
        </w:rPr>
      </w:pPr>
      <w:r>
        <w:rPr>
          <w:rFonts w:ascii="Times New Roman" w:hAnsi="Times New Roman" w:cs="Times New Roman"/>
          <w:bCs/>
          <w:sz w:val="24"/>
          <w:szCs w:val="24"/>
          <w:lang w:val="et-EE"/>
        </w:rPr>
        <w:t>Korraldus jõustub seadusega  sätestatud korras.</w:t>
      </w:r>
    </w:p>
    <w:p w:rsidR="00CB4615" w:rsidRDefault="00CB4615" w:rsidP="00CB4615">
      <w:pPr>
        <w:pStyle w:val="BodyText"/>
        <w:numPr>
          <w:ilvl w:val="0"/>
          <w:numId w:val="5"/>
        </w:numPr>
        <w:ind w:left="540" w:hanging="540"/>
        <w:rPr>
          <w:rFonts w:ascii="Times New Roman" w:hAnsi="Times New Roman" w:cs="Times New Roman"/>
          <w:bCs/>
          <w:sz w:val="24"/>
          <w:szCs w:val="24"/>
          <w:lang w:val="et-EE"/>
        </w:rPr>
      </w:pPr>
      <w:r>
        <w:rPr>
          <w:rFonts w:ascii="Times New Roman" w:hAnsi="Times New Roman" w:cs="Times New Roman"/>
          <w:bCs/>
          <w:sz w:val="24"/>
          <w:szCs w:val="24"/>
          <w:lang w:val="et-EE"/>
        </w:rPr>
        <w:t>Korraldust võib vaidlustada Tartu Halduskohtu Jõhvi kohtumajas 30 päeva jooksul korralduse teatavakstegemise päevast arvates.</w:t>
      </w:r>
    </w:p>
    <w:p w:rsidR="00EB4CE2" w:rsidRDefault="00EB4CE2" w:rsidP="00EB4CE2">
      <w:pPr>
        <w:pStyle w:val="BodyText"/>
        <w:rPr>
          <w:rFonts w:ascii="Times New Roman" w:hAnsi="Times New Roman" w:cs="Times New Roman"/>
          <w:sz w:val="24"/>
          <w:szCs w:val="24"/>
          <w:lang w:val="et-EE"/>
        </w:rPr>
      </w:pPr>
    </w:p>
    <w:p w:rsidR="00EB4CE2" w:rsidRPr="005E54B2" w:rsidRDefault="00EB4CE2" w:rsidP="00EB4CE2">
      <w:pPr>
        <w:pStyle w:val="BodyText"/>
        <w:rPr>
          <w:rFonts w:ascii="Times New Roman" w:hAnsi="Times New Roman" w:cs="Times New Roman"/>
          <w:sz w:val="24"/>
          <w:szCs w:val="24"/>
          <w:lang w:val="et-EE"/>
        </w:rPr>
      </w:pPr>
    </w:p>
    <w:p w:rsidR="00EB4CE2" w:rsidRDefault="00EB4CE2" w:rsidP="00EB4CE2">
      <w:pPr>
        <w:pStyle w:val="BodyText"/>
        <w:rPr>
          <w:sz w:val="24"/>
          <w:szCs w:val="24"/>
          <w:lang w:val="et-EE"/>
        </w:rPr>
      </w:pPr>
    </w:p>
    <w:p w:rsidR="00EB4CE2" w:rsidRPr="005E54B2" w:rsidRDefault="00EB4CE2" w:rsidP="00EB4CE2">
      <w:pPr>
        <w:pStyle w:val="BodyText"/>
        <w:rPr>
          <w:sz w:val="24"/>
          <w:szCs w:val="24"/>
          <w:lang w:val="et-EE"/>
        </w:rPr>
      </w:pPr>
    </w:p>
    <w:p w:rsidR="00EB4CE2" w:rsidRPr="005E54B2" w:rsidRDefault="00FE0E36" w:rsidP="00EB4CE2">
      <w:pPr>
        <w:pStyle w:val="BodyText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Aleksei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Jevgrafov</w:t>
      </w:r>
      <w:proofErr w:type="spellEnd"/>
    </w:p>
    <w:p w:rsidR="00EB4CE2" w:rsidRPr="005E54B2" w:rsidRDefault="00FE0E36" w:rsidP="00EB4CE2">
      <w:pPr>
        <w:pStyle w:val="BodyText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Linnapea</w:t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  <w:t>Üllar Kaljuste</w:t>
      </w:r>
    </w:p>
    <w:p w:rsidR="00D429E5" w:rsidRDefault="00FE0E36" w:rsidP="005D17E7">
      <w:pPr>
        <w:pStyle w:val="BodyText"/>
        <w:ind w:left="4956" w:firstLine="708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Juriidilise teenistuse juhataja</w:t>
      </w:r>
    </w:p>
    <w:p w:rsidR="00FE0E36" w:rsidRPr="005D17E7" w:rsidRDefault="00FE0E36" w:rsidP="00FE0E36">
      <w:pPr>
        <w:pStyle w:val="BodyText"/>
        <w:ind w:left="4956" w:firstLine="708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linnasekretäri ülesannetes</w:t>
      </w:r>
    </w:p>
    <w:sectPr w:rsidR="00FE0E36" w:rsidRPr="005D17E7" w:rsidSect="00EB4CE2">
      <w:pgSz w:w="11906" w:h="16838"/>
      <w:pgMar w:top="719" w:right="128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C047AB"/>
    <w:multiLevelType w:val="hybridMultilevel"/>
    <w:tmpl w:val="7C6EFC0C"/>
    <w:lvl w:ilvl="0" w:tplc="8DDCD5BE">
      <w:start w:val="1"/>
      <w:numFmt w:val="decimal"/>
      <w:lvlText w:val="4.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B32682"/>
    <w:multiLevelType w:val="hybridMultilevel"/>
    <w:tmpl w:val="F63850C6"/>
    <w:lvl w:ilvl="0" w:tplc="5552C038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99486B"/>
    <w:multiLevelType w:val="hybridMultilevel"/>
    <w:tmpl w:val="FD2E5476"/>
    <w:lvl w:ilvl="0" w:tplc="9BBA9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D51A58"/>
    <w:multiLevelType w:val="hybridMultilevel"/>
    <w:tmpl w:val="AA38936C"/>
    <w:lvl w:ilvl="0" w:tplc="56460BB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BE1B72"/>
    <w:multiLevelType w:val="hybridMultilevel"/>
    <w:tmpl w:val="61A0A0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D0F715C"/>
    <w:multiLevelType w:val="hybridMultilevel"/>
    <w:tmpl w:val="350216D6"/>
    <w:lvl w:ilvl="0" w:tplc="142AD7F2">
      <w:start w:val="1"/>
      <w:numFmt w:val="decimal"/>
      <w:lvlText w:val="4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CE2"/>
    <w:rsid w:val="00056CB3"/>
    <w:rsid w:val="001C273F"/>
    <w:rsid w:val="0022737E"/>
    <w:rsid w:val="0029200C"/>
    <w:rsid w:val="00351377"/>
    <w:rsid w:val="00394FCE"/>
    <w:rsid w:val="004825F3"/>
    <w:rsid w:val="00595650"/>
    <w:rsid w:val="005D17E7"/>
    <w:rsid w:val="009A0316"/>
    <w:rsid w:val="009B5F03"/>
    <w:rsid w:val="00A62CAD"/>
    <w:rsid w:val="00A669B8"/>
    <w:rsid w:val="00B361CC"/>
    <w:rsid w:val="00CB4615"/>
    <w:rsid w:val="00CC2AC1"/>
    <w:rsid w:val="00D429E5"/>
    <w:rsid w:val="00EB4CE2"/>
    <w:rsid w:val="00F35B63"/>
    <w:rsid w:val="00F50C91"/>
    <w:rsid w:val="00FE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B2C43B-42F0-47EF-B7DC-7034D6CC5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EB4CE2"/>
    <w:pPr>
      <w:keepNext/>
      <w:autoSpaceDE w:val="0"/>
      <w:autoSpaceDN w:val="0"/>
      <w:jc w:val="both"/>
      <w:outlineLvl w:val="0"/>
    </w:pPr>
    <w:rPr>
      <w:rFonts w:ascii="Book Antiqua" w:hAnsi="Book Antiqua"/>
      <w:b/>
      <w:bCs/>
      <w:sz w:val="20"/>
      <w:szCs w:val="20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B4CE2"/>
    <w:rPr>
      <w:rFonts w:ascii="Book Antiqua" w:eastAsia="Times New Roman" w:hAnsi="Book Antiqua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EB4CE2"/>
    <w:pPr>
      <w:autoSpaceDE w:val="0"/>
      <w:autoSpaceDN w:val="0"/>
      <w:jc w:val="both"/>
    </w:pPr>
    <w:rPr>
      <w:rFonts w:ascii="Arial" w:hAnsi="Arial" w:cs="Arial"/>
      <w:sz w:val="22"/>
      <w:szCs w:val="22"/>
      <w:lang w:val="ru-RU"/>
    </w:rPr>
  </w:style>
  <w:style w:type="character" w:customStyle="1" w:styleId="BodyTextChar">
    <w:name w:val="Body Text Char"/>
    <w:basedOn w:val="DefaultParagraphFont"/>
    <w:link w:val="BodyText"/>
    <w:rsid w:val="00EB4CE2"/>
    <w:rPr>
      <w:rFonts w:ascii="Arial" w:eastAsia="Times New Roman" w:hAnsi="Arial" w:cs="Arial"/>
    </w:rPr>
  </w:style>
  <w:style w:type="paragraph" w:styleId="BodyText2">
    <w:name w:val="Body Text 2"/>
    <w:basedOn w:val="Normal"/>
    <w:link w:val="BodyText2Char"/>
    <w:rsid w:val="00EB4CE2"/>
    <w:pPr>
      <w:jc w:val="both"/>
    </w:pPr>
    <w:rPr>
      <w:rFonts w:ascii="Arial" w:hAnsi="Arial" w:cs="Arial"/>
      <w:sz w:val="28"/>
      <w:lang w:val="ru-RU"/>
    </w:rPr>
  </w:style>
  <w:style w:type="character" w:customStyle="1" w:styleId="BodyText2Char">
    <w:name w:val="Body Text 2 Char"/>
    <w:basedOn w:val="DefaultParagraphFont"/>
    <w:link w:val="BodyText2"/>
    <w:rsid w:val="00EB4CE2"/>
    <w:rPr>
      <w:rFonts w:ascii="Arial" w:eastAsia="Times New Roman" w:hAnsi="Arial" w:cs="Arial"/>
      <w:sz w:val="28"/>
      <w:szCs w:val="24"/>
    </w:rPr>
  </w:style>
  <w:style w:type="paragraph" w:styleId="ListParagraph">
    <w:name w:val="List Paragraph"/>
    <w:basedOn w:val="Normal"/>
    <w:uiPriority w:val="34"/>
    <w:qFormat/>
    <w:rsid w:val="00CC2A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20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00C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6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Vladislav Iljin</cp:lastModifiedBy>
  <cp:revision>7</cp:revision>
  <cp:lastPrinted>2019-04-16T12:28:00Z</cp:lastPrinted>
  <dcterms:created xsi:type="dcterms:W3CDTF">2019-04-16T12:09:00Z</dcterms:created>
  <dcterms:modified xsi:type="dcterms:W3CDTF">2019-04-16T12:33:00Z</dcterms:modified>
</cp:coreProperties>
</file>