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C37" w:rsidRPr="00DF2488" w:rsidRDefault="00890C37" w:rsidP="00890C3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:rsidR="00890C37" w:rsidRPr="00DF2488" w:rsidRDefault="00890C37" w:rsidP="00890C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90C37" w:rsidRPr="00DF2488" w:rsidRDefault="00890C37" w:rsidP="00890C3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:rsidR="00890C37" w:rsidRPr="00DF2488" w:rsidRDefault="00890C37" w:rsidP="00890C3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:rsidR="00890C37" w:rsidRPr="00DF2488" w:rsidRDefault="00890C37" w:rsidP="00890C3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                                                              </w:t>
      </w:r>
      <w:r w:rsidR="00BA726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____2020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0" w:name="OLE_LINK1"/>
      <w:bookmarkStart w:id="1" w:name="OLE_LINK2"/>
      <w:r w:rsidRPr="005F1ED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</w:t>
      </w: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Kreenholmi Gümnaasiumi</w:t>
      </w: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</w:t>
      </w:r>
      <w:r w:rsidRPr="005F1ED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klassides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</w:t>
      </w:r>
      <w:bookmarkEnd w:id="0"/>
      <w:bookmarkEnd w:id="1"/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90C37" w:rsidRPr="00DF2488" w:rsidRDefault="00BA7269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</w:t>
      </w:r>
      <w:r w:rsidRPr="00890C3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Kreenholmi Gümnaasiumi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direktor esitas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890C37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Linnavalitsuse Kultuuriosakon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nale</w:t>
      </w:r>
      <w:r w:rsidR="00890C37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18</w:t>
      </w:r>
      <w:r w:rsidR="00890C37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09.2020</w:t>
      </w:r>
      <w:r w:rsidR="00890C37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890C37"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 w:rsidR="00890C37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taotlus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</w:t>
      </w:r>
      <w:r w:rsidR="00890C37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</w:t>
      </w:r>
      <w:r w:rsidR="00890C37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2-4/43</w:t>
      </w:r>
      <w:r w:rsidR="00890C37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, milles õppeasutuse juht taotleb suurendada õppeasutuse klasside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täitumuse ülemise piirnormi 2020</w:t>
      </w:r>
      <w:r w:rsidR="00890C37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21</w:t>
      </w:r>
      <w:r w:rsidR="00890C37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õppeaastaks. Taotlusega palub kool suurendada õpilaste arvu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5.A </w:t>
      </w:r>
      <w:r w:rsidR="00890C37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klassis </w:t>
      </w:r>
      <w:r w:rsidR="00890C37" w:rsidRPr="00890C37">
        <w:rPr>
          <w:rFonts w:ascii="Times New Roman" w:eastAsia="Times New Roman" w:hAnsi="Times New Roman" w:cs="Times New Roman"/>
          <w:sz w:val="24"/>
          <w:szCs w:val="24"/>
          <w:lang w:val="et-EE"/>
        </w:rPr>
        <w:t>25 õpilaseni</w:t>
      </w:r>
      <w:r w:rsidR="00890C37"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890C3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890C37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Klasside täitumuse ülemiste piirnormide suurendamisele on Narva </w:t>
      </w:r>
      <w:r w:rsidR="00890C37" w:rsidRPr="00890C37">
        <w:rPr>
          <w:rFonts w:ascii="Times New Roman" w:eastAsia="Times New Roman" w:hAnsi="Times New Roman" w:cs="Times New Roman"/>
          <w:sz w:val="24"/>
          <w:szCs w:val="24"/>
          <w:lang w:val="et-EE"/>
        </w:rPr>
        <w:t>Kreenholmi Gümnaasiumi</w:t>
      </w:r>
      <w:r w:rsidR="00890C3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890C37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hoolekogu nõusoleku andnud (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18</w:t>
      </w:r>
      <w:r w:rsidR="00890C37"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09.2020</w:t>
      </w:r>
      <w:r w:rsidR="00890C37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a </w:t>
      </w:r>
      <w:r w:rsidR="00890C37">
        <w:rPr>
          <w:rFonts w:ascii="Times New Roman" w:eastAsia="Times New Roman" w:hAnsi="Times New Roman" w:cs="Times New Roman"/>
          <w:sz w:val="24"/>
          <w:szCs w:val="24"/>
          <w:lang w:val="et-EE"/>
        </w:rPr>
        <w:t>otsus</w:t>
      </w:r>
      <w:r w:rsidR="00890C37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6-3/2</w:t>
      </w:r>
      <w:r w:rsidR="00890C37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30.05.2013.</w:t>
      </w:r>
      <w:r w:rsidR="00890C37" w:rsidRPr="00F14EC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890C37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a määruse nr 84 „Tervisekaitsenõuded koolidele“ § 7 lõikes 3 toodud nõuetele.</w:t>
      </w: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890C37" w:rsidRPr="00393B0D" w:rsidRDefault="00890C37" w:rsidP="00393B0D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 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:rsidR="00890C37" w:rsidRPr="00DF2488" w:rsidRDefault="00890C37" w:rsidP="00393B0D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23.09.2010. a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:rsidR="00890C37" w:rsidRDefault="00890C37" w:rsidP="00393B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890C37" w:rsidRPr="00DF2488" w:rsidRDefault="00890C37" w:rsidP="00393B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890C37" w:rsidRDefault="00890C37" w:rsidP="00BA72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Kreenholmi Gümnaasiumi</w:t>
      </w:r>
      <w:r w:rsidR="00BA726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5.A</w:t>
      </w:r>
      <w:r w:rsidR="00393B0D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klassi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 </w:t>
      </w:r>
      <w:r w:rsidR="00BA7269">
        <w:rPr>
          <w:rFonts w:ascii="Times New Roman" w:eastAsia="Times New Roman" w:hAnsi="Times New Roman" w:cs="Times New Roman"/>
          <w:sz w:val="24"/>
          <w:szCs w:val="24"/>
          <w:lang w:val="et-EE"/>
        </w:rPr>
        <w:t>2020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 w:rsidR="00BA7269">
        <w:rPr>
          <w:rFonts w:ascii="Times New Roman" w:eastAsia="Times New Roman" w:hAnsi="Times New Roman" w:cs="Times New Roman"/>
          <w:sz w:val="24"/>
          <w:szCs w:val="24"/>
          <w:lang w:val="et-EE"/>
        </w:rPr>
        <w:t>21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kuni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</w:t>
      </w:r>
      <w:r w:rsidR="00BA7269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</w:p>
    <w:p w:rsidR="00890C37" w:rsidRDefault="00890C37" w:rsidP="00890C3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890C37" w:rsidRPr="00DF2488" w:rsidRDefault="00890C37" w:rsidP="00890C3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890C37" w:rsidRPr="00DF2488" w:rsidRDefault="00890C37" w:rsidP="00890C37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890C37" w:rsidRPr="00DF2488" w:rsidRDefault="00890C37" w:rsidP="00890C37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90C37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393B0D" w:rsidRDefault="00393B0D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393B0D" w:rsidRPr="00DF2488" w:rsidRDefault="00393B0D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890C37" w:rsidRPr="00DF2488" w:rsidRDefault="00890C37" w:rsidP="00890C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Aleksei Jevgrafov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</w:t>
      </w:r>
    </w:p>
    <w:p w:rsidR="00393B0D" w:rsidRDefault="00393B0D" w:rsidP="00393B0D">
      <w:pPr>
        <w:spacing w:after="0" w:line="240" w:lineRule="auto"/>
        <w:ind w:left="4962" w:hanging="4962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Linnapea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590A2F">
        <w:rPr>
          <w:rFonts w:ascii="Times New Roman" w:eastAsia="Times New Roman" w:hAnsi="Times New Roman" w:cs="Times New Roman"/>
          <w:sz w:val="24"/>
          <w:szCs w:val="24"/>
          <w:lang w:val="et-EE"/>
        </w:rPr>
        <w:t>Üllar Kaljuste</w:t>
      </w:r>
    </w:p>
    <w:p w:rsidR="00890C37" w:rsidRPr="00590A2F" w:rsidRDefault="00393B0D" w:rsidP="00393B0D">
      <w:pPr>
        <w:spacing w:after="0" w:line="240" w:lineRule="auto"/>
        <w:ind w:left="6372" w:hanging="1416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BA7269">
        <w:rPr>
          <w:rFonts w:ascii="Times New Roman" w:hAnsi="Times New Roman" w:cs="Times New Roman"/>
          <w:sz w:val="24"/>
          <w:szCs w:val="24"/>
          <w:lang w:val="et-EE"/>
        </w:rPr>
        <w:t>innasekretär</w:t>
      </w:r>
      <w:bookmarkStart w:id="2" w:name="_GoBack"/>
      <w:bookmarkEnd w:id="2"/>
    </w:p>
    <w:p w:rsidR="00890C37" w:rsidRPr="00BA7269" w:rsidRDefault="00890C37" w:rsidP="00890C37">
      <w:pPr>
        <w:spacing w:after="0" w:line="240" w:lineRule="auto"/>
        <w:jc w:val="both"/>
        <w:rPr>
          <w:lang w:val="et-EE"/>
        </w:rPr>
      </w:pPr>
    </w:p>
    <w:p w:rsidR="00AB5712" w:rsidRPr="00BA7269" w:rsidRDefault="00AB5712">
      <w:pPr>
        <w:rPr>
          <w:lang w:val="et-EE"/>
        </w:rPr>
      </w:pPr>
    </w:p>
    <w:sectPr w:rsidR="00AB5712" w:rsidRPr="00BA7269" w:rsidSect="00590A2F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C37"/>
    <w:rsid w:val="001F2D1F"/>
    <w:rsid w:val="00393B0D"/>
    <w:rsid w:val="00567E5A"/>
    <w:rsid w:val="00890C37"/>
    <w:rsid w:val="00AB5712"/>
    <w:rsid w:val="00B570FC"/>
    <w:rsid w:val="00BA7269"/>
    <w:rsid w:val="00ED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5F3583-1DC8-4012-9D69-01C299570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0C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3</cp:revision>
  <dcterms:created xsi:type="dcterms:W3CDTF">2020-09-28T05:24:00Z</dcterms:created>
  <dcterms:modified xsi:type="dcterms:W3CDTF">2020-09-28T05:29:00Z</dcterms:modified>
</cp:coreProperties>
</file>