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2A7" w:rsidRPr="00BB55D9" w:rsidRDefault="00EE42A7" w:rsidP="00EE42A7">
      <w:pPr>
        <w:jc w:val="right"/>
        <w:rPr>
          <w:sz w:val="24"/>
          <w:lang w:val="et-EE"/>
        </w:rPr>
      </w:pPr>
      <w:r w:rsidRPr="00BB55D9">
        <w:rPr>
          <w:sz w:val="24"/>
          <w:lang w:val="et-EE"/>
        </w:rPr>
        <w:t>Eelnõu</w:t>
      </w:r>
    </w:p>
    <w:p w:rsidR="00EE42A7" w:rsidRPr="00BB55D9" w:rsidRDefault="00EE42A7" w:rsidP="00EE42A7">
      <w:pPr>
        <w:jc w:val="right"/>
        <w:rPr>
          <w:sz w:val="24"/>
          <w:lang w:val="et-EE"/>
        </w:rPr>
      </w:pPr>
    </w:p>
    <w:p w:rsidR="00EE42A7" w:rsidRPr="00BB55D9" w:rsidRDefault="00EE42A7" w:rsidP="00EE42A7">
      <w:pPr>
        <w:jc w:val="center"/>
        <w:rPr>
          <w:b/>
          <w:bCs/>
          <w:sz w:val="24"/>
          <w:lang w:val="et-EE"/>
        </w:rPr>
      </w:pPr>
      <w:r w:rsidRPr="00BB55D9">
        <w:rPr>
          <w:b/>
          <w:bCs/>
          <w:sz w:val="24"/>
          <w:lang w:val="et-EE"/>
        </w:rPr>
        <w:t>NARVA LINNAVOLIKOGU</w:t>
      </w:r>
    </w:p>
    <w:p w:rsidR="00EE42A7" w:rsidRPr="00BB55D9" w:rsidRDefault="00EE42A7" w:rsidP="00EE42A7">
      <w:pPr>
        <w:pStyle w:val="Pealkiri8"/>
        <w:rPr>
          <w:lang w:val="et-EE"/>
        </w:rPr>
      </w:pPr>
      <w:r w:rsidRPr="00BB55D9">
        <w:rPr>
          <w:lang w:val="et-EE"/>
        </w:rPr>
        <w:t>OTSUS</w:t>
      </w:r>
    </w:p>
    <w:p w:rsidR="00EE42A7" w:rsidRPr="00BB55D9" w:rsidRDefault="00EE42A7" w:rsidP="00EE42A7">
      <w:pPr>
        <w:rPr>
          <w:sz w:val="24"/>
          <w:lang w:val="et-EE"/>
        </w:rPr>
      </w:pPr>
    </w:p>
    <w:p w:rsidR="00EE42A7" w:rsidRPr="00BB55D9" w:rsidRDefault="00EE42A7" w:rsidP="00EE42A7">
      <w:pPr>
        <w:pStyle w:val="Pealkiri4"/>
        <w:rPr>
          <w:rFonts w:ascii="Times New Roman" w:hAnsi="Times New Roman"/>
          <w:b w:val="0"/>
          <w:bCs/>
          <w:szCs w:val="24"/>
          <w:lang w:val="et-EE"/>
        </w:rPr>
      </w:pPr>
      <w:r w:rsidRPr="00BB55D9">
        <w:rPr>
          <w:rFonts w:ascii="Times New Roman" w:hAnsi="Times New Roman"/>
          <w:b w:val="0"/>
          <w:bCs/>
          <w:szCs w:val="24"/>
          <w:lang w:val="et-EE"/>
        </w:rPr>
        <w:t>Narva</w:t>
      </w:r>
    </w:p>
    <w:p w:rsidR="00EE42A7" w:rsidRPr="00BB55D9" w:rsidRDefault="00EE42A7" w:rsidP="00EE42A7">
      <w:pPr>
        <w:rPr>
          <w:sz w:val="24"/>
          <w:lang w:val="et-EE"/>
        </w:rPr>
      </w:pP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r>
      <w:r w:rsidRPr="00BB55D9">
        <w:rPr>
          <w:sz w:val="24"/>
          <w:lang w:val="et-EE"/>
        </w:rPr>
        <w:tab/>
        <w:t xml:space="preserve"> </w:t>
      </w:r>
    </w:p>
    <w:p w:rsidR="00EE42A7" w:rsidRPr="00BB55D9" w:rsidRDefault="00EE42A7" w:rsidP="00EE42A7">
      <w:pPr>
        <w:rPr>
          <w:b/>
          <w:sz w:val="24"/>
          <w:lang w:val="et-EE"/>
        </w:rPr>
      </w:pPr>
    </w:p>
    <w:p w:rsidR="00EE42A7" w:rsidRPr="00BB55D9" w:rsidRDefault="00BB55D9" w:rsidP="00EE42A7">
      <w:pPr>
        <w:rPr>
          <w:sz w:val="24"/>
          <w:lang w:val="et-EE"/>
        </w:rPr>
      </w:pPr>
      <w:r w:rsidRPr="00BB55D9">
        <w:rPr>
          <w:b/>
          <w:sz w:val="24"/>
          <w:lang w:val="et-EE"/>
        </w:rPr>
        <w:t xml:space="preserve">Toetuse </w:t>
      </w:r>
      <w:r w:rsidR="006954EE">
        <w:rPr>
          <w:b/>
          <w:sz w:val="24"/>
          <w:lang w:val="et-EE"/>
        </w:rPr>
        <w:t>eraldamine</w:t>
      </w:r>
    </w:p>
    <w:p w:rsidR="00EE42A7" w:rsidRPr="00BB55D9" w:rsidRDefault="00EE42A7" w:rsidP="00EE42A7">
      <w:pPr>
        <w:rPr>
          <w:sz w:val="24"/>
          <w:lang w:val="et-EE"/>
        </w:rPr>
      </w:pPr>
    </w:p>
    <w:p w:rsidR="00EE42A7" w:rsidRPr="00BB55D9" w:rsidRDefault="00EE42A7" w:rsidP="00EE42A7">
      <w:pPr>
        <w:rPr>
          <w:sz w:val="24"/>
          <w:lang w:val="et-EE"/>
        </w:rPr>
      </w:pPr>
    </w:p>
    <w:p w:rsidR="00EE42A7" w:rsidRPr="00BB55D9" w:rsidRDefault="00EE42A7" w:rsidP="00EE42A7">
      <w:pPr>
        <w:rPr>
          <w:b/>
          <w:bCs/>
          <w:sz w:val="24"/>
          <w:lang w:val="et-EE"/>
        </w:rPr>
      </w:pPr>
      <w:r w:rsidRPr="00BB55D9">
        <w:rPr>
          <w:b/>
          <w:bCs/>
          <w:sz w:val="24"/>
          <w:lang w:val="et-EE"/>
        </w:rPr>
        <w:t>1. Asjaolud ja menetluse käik</w:t>
      </w:r>
    </w:p>
    <w:p w:rsidR="00E34D35" w:rsidRPr="009049C0" w:rsidRDefault="00E34D35" w:rsidP="00E34D35">
      <w:pPr>
        <w:jc w:val="both"/>
        <w:rPr>
          <w:sz w:val="24"/>
          <w:szCs w:val="24"/>
          <w:lang w:val="et-EE"/>
        </w:rPr>
      </w:pPr>
      <w:r w:rsidRPr="009049C0">
        <w:rPr>
          <w:sz w:val="24"/>
          <w:szCs w:val="24"/>
          <w:lang w:val="et-EE"/>
        </w:rPr>
        <w:t>Narva linna 2021.aasta eelarve eelnõus o</w:t>
      </w:r>
      <w:r w:rsidR="00617153">
        <w:rPr>
          <w:sz w:val="24"/>
          <w:szCs w:val="24"/>
          <w:lang w:val="et-EE"/>
        </w:rPr>
        <w:t>n</w:t>
      </w:r>
      <w:r w:rsidRPr="009049C0">
        <w:rPr>
          <w:sz w:val="24"/>
          <w:szCs w:val="24"/>
          <w:lang w:val="et-EE"/>
        </w:rPr>
        <w:t xml:space="preserve"> planeeritud vahendid linna tütarettevõtjatele tegevustoetus</w:t>
      </w:r>
      <w:r w:rsidR="00DF2F94">
        <w:rPr>
          <w:sz w:val="24"/>
          <w:szCs w:val="24"/>
          <w:lang w:val="et-EE"/>
        </w:rPr>
        <w:t>teks</w:t>
      </w:r>
      <w:r w:rsidRPr="009049C0">
        <w:rPr>
          <w:sz w:val="24"/>
          <w:szCs w:val="24"/>
          <w:lang w:val="et-EE"/>
        </w:rPr>
        <w:t xml:space="preserve">. Käesoleval ajal Narva linna 2021.aasta eelarve eelnõu </w:t>
      </w:r>
      <w:r w:rsidR="0043724D">
        <w:rPr>
          <w:sz w:val="24"/>
          <w:szCs w:val="24"/>
          <w:lang w:val="et-EE"/>
        </w:rPr>
        <w:t xml:space="preserve">on </w:t>
      </w:r>
      <w:r w:rsidRPr="009049C0">
        <w:rPr>
          <w:sz w:val="24"/>
          <w:szCs w:val="24"/>
          <w:lang w:val="et-EE"/>
        </w:rPr>
        <w:t xml:space="preserve">menetluses Narva Linnavolikogus. Sellest tulenevalt Narva Linnavalitsus pöördus tütarettevõtjate poole saamaks informatsiooni sellest, kas neil on piisavalt omavahendeid asutuse jooksva tegevuse korraldamiseks jaanuarikuus. Juhul, kui omavahendite arvelt see ei osutu võimalikuks, </w:t>
      </w:r>
      <w:r w:rsidR="00AB5EAA">
        <w:rPr>
          <w:sz w:val="24"/>
          <w:szCs w:val="24"/>
          <w:lang w:val="et-EE"/>
        </w:rPr>
        <w:t>palus</w:t>
      </w:r>
      <w:r w:rsidR="00AB5EAA" w:rsidRPr="009049C0">
        <w:rPr>
          <w:sz w:val="24"/>
          <w:szCs w:val="24"/>
          <w:lang w:val="et-EE"/>
        </w:rPr>
        <w:t xml:space="preserve"> </w:t>
      </w:r>
      <w:r w:rsidR="009049C0" w:rsidRPr="009049C0">
        <w:rPr>
          <w:sz w:val="24"/>
          <w:szCs w:val="24"/>
          <w:lang w:val="et-EE"/>
        </w:rPr>
        <w:t>Narva Linnavalitsus</w:t>
      </w:r>
      <w:r w:rsidR="009049C0">
        <w:rPr>
          <w:sz w:val="24"/>
          <w:szCs w:val="24"/>
          <w:lang w:val="et-EE"/>
        </w:rPr>
        <w:t xml:space="preserve"> </w:t>
      </w:r>
      <w:r w:rsidRPr="009049C0">
        <w:rPr>
          <w:sz w:val="24"/>
          <w:szCs w:val="24"/>
          <w:lang w:val="et-EE"/>
        </w:rPr>
        <w:t>esitada andmed minimaalsete kulude e. toimetuleku toetamise vajadusest</w:t>
      </w:r>
      <w:r w:rsidR="00562B04">
        <w:rPr>
          <w:sz w:val="24"/>
          <w:szCs w:val="24"/>
          <w:lang w:val="et-EE"/>
        </w:rPr>
        <w:t xml:space="preserve"> </w:t>
      </w:r>
      <w:r w:rsidR="00562B04" w:rsidRPr="009049C0">
        <w:rPr>
          <w:sz w:val="24"/>
          <w:szCs w:val="24"/>
          <w:lang w:val="et-EE"/>
        </w:rPr>
        <w:t xml:space="preserve">Narva linna 2021.aasta </w:t>
      </w:r>
      <w:r w:rsidR="00D85241">
        <w:rPr>
          <w:sz w:val="24"/>
          <w:szCs w:val="24"/>
          <w:lang w:val="et-EE"/>
        </w:rPr>
        <w:t xml:space="preserve">eelarve </w:t>
      </w:r>
      <w:bookmarkStart w:id="0" w:name="_GoBack"/>
      <w:bookmarkEnd w:id="0"/>
      <w:r w:rsidR="00562B04">
        <w:rPr>
          <w:sz w:val="24"/>
          <w:szCs w:val="24"/>
          <w:lang w:val="et-EE"/>
        </w:rPr>
        <w:t>eelnõus kavandatud toetuse arvelt</w:t>
      </w:r>
      <w:r w:rsidRPr="009049C0">
        <w:rPr>
          <w:sz w:val="24"/>
          <w:szCs w:val="24"/>
          <w:lang w:val="et-EE"/>
        </w:rPr>
        <w:t>.</w:t>
      </w:r>
      <w:r w:rsidR="009049C0">
        <w:rPr>
          <w:sz w:val="24"/>
          <w:szCs w:val="24"/>
          <w:lang w:val="et-EE"/>
        </w:rPr>
        <w:t xml:space="preserve"> Vastavad taotlused on saadud </w:t>
      </w:r>
      <w:r w:rsidR="009049C0" w:rsidRPr="00AF780E">
        <w:rPr>
          <w:sz w:val="24"/>
          <w:szCs w:val="24"/>
          <w:lang w:val="et-EE"/>
        </w:rPr>
        <w:t>sihtasutusel</w:t>
      </w:r>
      <w:r w:rsidR="009049C0">
        <w:rPr>
          <w:sz w:val="24"/>
          <w:szCs w:val="24"/>
          <w:lang w:val="et-EE"/>
        </w:rPr>
        <w:t>t</w:t>
      </w:r>
      <w:r w:rsidR="009049C0" w:rsidRPr="00AF780E">
        <w:rPr>
          <w:sz w:val="24"/>
          <w:szCs w:val="24"/>
          <w:lang w:val="et-EE"/>
        </w:rPr>
        <w:t xml:space="preserve"> Narva Linna Arendus ja </w:t>
      </w:r>
      <w:r w:rsidR="009049C0">
        <w:rPr>
          <w:sz w:val="24"/>
          <w:szCs w:val="24"/>
          <w:lang w:val="et-EE"/>
        </w:rPr>
        <w:t>sihtasutuselt</w:t>
      </w:r>
      <w:r w:rsidR="009049C0" w:rsidRPr="00AF780E">
        <w:rPr>
          <w:sz w:val="24"/>
          <w:szCs w:val="24"/>
          <w:lang w:val="et-EE"/>
        </w:rPr>
        <w:t xml:space="preserve"> Narva Sadam</w:t>
      </w:r>
      <w:r w:rsidR="009049C0">
        <w:rPr>
          <w:sz w:val="24"/>
          <w:szCs w:val="24"/>
          <w:lang w:val="et-EE"/>
        </w:rPr>
        <w:t>.</w:t>
      </w:r>
    </w:p>
    <w:p w:rsidR="00EE42A7" w:rsidRPr="00E34D35" w:rsidRDefault="00EE42A7" w:rsidP="00EE42A7">
      <w:pPr>
        <w:jc w:val="both"/>
        <w:rPr>
          <w:sz w:val="24"/>
          <w:szCs w:val="24"/>
        </w:rPr>
      </w:pPr>
    </w:p>
    <w:p w:rsidR="00EE42A7" w:rsidRPr="00AF780E" w:rsidRDefault="00EE42A7" w:rsidP="00EE42A7">
      <w:pPr>
        <w:jc w:val="both"/>
        <w:rPr>
          <w:b/>
          <w:bCs/>
          <w:sz w:val="24"/>
          <w:szCs w:val="24"/>
          <w:lang w:val="et-EE"/>
        </w:rPr>
      </w:pPr>
      <w:r w:rsidRPr="00AF780E">
        <w:rPr>
          <w:b/>
          <w:bCs/>
          <w:sz w:val="24"/>
          <w:szCs w:val="24"/>
          <w:lang w:val="et-EE"/>
        </w:rPr>
        <w:t>2. Õiguslikud alused</w:t>
      </w:r>
    </w:p>
    <w:p w:rsidR="00EE42A7" w:rsidRPr="00AF780E" w:rsidRDefault="00EE42A7" w:rsidP="00EE42A7">
      <w:pPr>
        <w:jc w:val="both"/>
        <w:rPr>
          <w:sz w:val="24"/>
          <w:szCs w:val="24"/>
          <w:lang w:val="et-EE"/>
        </w:rPr>
      </w:pPr>
      <w:r w:rsidRPr="00AF780E">
        <w:rPr>
          <w:sz w:val="24"/>
          <w:szCs w:val="24"/>
          <w:lang w:val="et-EE"/>
        </w:rPr>
        <w:t xml:space="preserve">Vastavalt Kohaliku omavalitsuse korralduse seaduse § 22 lõike 1 punktile </w:t>
      </w:r>
      <w:r w:rsidR="00B93E95" w:rsidRPr="00AF780E">
        <w:rPr>
          <w:sz w:val="24"/>
          <w:szCs w:val="24"/>
          <w:lang w:val="et-EE"/>
        </w:rPr>
        <w:t>5</w:t>
      </w:r>
      <w:r w:rsidRPr="00AF780E">
        <w:rPr>
          <w:sz w:val="24"/>
          <w:szCs w:val="24"/>
          <w:lang w:val="et-EE"/>
        </w:rPr>
        <w:t xml:space="preserve"> </w:t>
      </w:r>
      <w:r w:rsidR="00B93E95" w:rsidRPr="00AF780E">
        <w:rPr>
          <w:sz w:val="24"/>
          <w:szCs w:val="24"/>
          <w:lang w:val="et-EE"/>
        </w:rPr>
        <w:t>v</w:t>
      </w:r>
      <w:r w:rsidR="00B93E95" w:rsidRPr="00AF780E">
        <w:rPr>
          <w:sz w:val="24"/>
          <w:szCs w:val="24"/>
          <w:shd w:val="clear" w:color="auto" w:fill="FFFFFF"/>
          <w:lang w:val="et-EE"/>
        </w:rPr>
        <w:t xml:space="preserve">olikogu ainupädevusse kuulub </w:t>
      </w:r>
      <w:r w:rsidR="00B93E95" w:rsidRPr="00AF780E">
        <w:rPr>
          <w:sz w:val="24"/>
          <w:szCs w:val="24"/>
          <w:lang w:val="et-EE"/>
        </w:rPr>
        <w:t>toetuse andmise otsustamine</w:t>
      </w:r>
      <w:r w:rsidRPr="00AF780E">
        <w:rPr>
          <w:sz w:val="24"/>
          <w:szCs w:val="24"/>
          <w:lang w:val="et-EE"/>
        </w:rPr>
        <w:t>.</w:t>
      </w:r>
    </w:p>
    <w:p w:rsidR="00EE42A7" w:rsidRPr="00AF780E" w:rsidRDefault="00EE42A7" w:rsidP="00EE42A7">
      <w:pPr>
        <w:jc w:val="both"/>
        <w:rPr>
          <w:sz w:val="24"/>
          <w:szCs w:val="24"/>
          <w:lang w:val="et-EE"/>
        </w:rPr>
      </w:pPr>
    </w:p>
    <w:p w:rsidR="00EE42A7" w:rsidRPr="00AF780E" w:rsidRDefault="00EE42A7" w:rsidP="00EE42A7">
      <w:pPr>
        <w:jc w:val="both"/>
        <w:rPr>
          <w:b/>
          <w:bCs/>
          <w:sz w:val="24"/>
          <w:szCs w:val="24"/>
          <w:lang w:val="et-EE"/>
        </w:rPr>
      </w:pPr>
      <w:r w:rsidRPr="00AF780E">
        <w:rPr>
          <w:b/>
          <w:bCs/>
          <w:sz w:val="24"/>
          <w:szCs w:val="24"/>
          <w:lang w:val="et-EE"/>
        </w:rPr>
        <w:t>3. Otsus</w:t>
      </w:r>
    </w:p>
    <w:p w:rsidR="00AF780E" w:rsidRPr="00AF780E" w:rsidRDefault="00AF780E" w:rsidP="00EE42A7">
      <w:pPr>
        <w:jc w:val="both"/>
        <w:rPr>
          <w:sz w:val="24"/>
          <w:szCs w:val="24"/>
          <w:lang w:val="et-EE"/>
        </w:rPr>
      </w:pPr>
      <w:r w:rsidRPr="00AF780E">
        <w:rPr>
          <w:sz w:val="24"/>
          <w:szCs w:val="24"/>
          <w:lang w:val="et-EE"/>
        </w:rPr>
        <w:t>3.1. Eraldada jaanuaris 2021</w:t>
      </w:r>
      <w:r>
        <w:rPr>
          <w:sz w:val="24"/>
          <w:szCs w:val="24"/>
          <w:lang w:val="et-EE"/>
        </w:rPr>
        <w:t>.a</w:t>
      </w:r>
      <w:r w:rsidRPr="00AF780E">
        <w:rPr>
          <w:sz w:val="24"/>
          <w:szCs w:val="24"/>
          <w:lang w:val="et-EE"/>
        </w:rPr>
        <w:t xml:space="preserve"> sihtasutusele Narva Linna Arendus tegevustoetust summas 25 466 eurot ja sihtasutusele Narva Sadam tegevustoetust summas 2 295 eurot.</w:t>
      </w:r>
    </w:p>
    <w:p w:rsidR="00EE42A7" w:rsidRPr="00AF780E" w:rsidRDefault="00AF780E" w:rsidP="00EE42A7">
      <w:pPr>
        <w:jc w:val="both"/>
        <w:rPr>
          <w:sz w:val="24"/>
          <w:szCs w:val="24"/>
          <w:lang w:val="et-EE"/>
        </w:rPr>
      </w:pPr>
      <w:r w:rsidRPr="00AF780E">
        <w:rPr>
          <w:sz w:val="24"/>
          <w:szCs w:val="24"/>
          <w:lang w:val="et-EE"/>
        </w:rPr>
        <w:t>3.2. Narva Linna Arenduse ja Ökonoomika Ametil kanda üle p.3.1. nimetatud toetused sihtasutuste arvelduskontodele.</w:t>
      </w:r>
    </w:p>
    <w:p w:rsidR="00EE42A7" w:rsidRPr="00AF780E" w:rsidRDefault="00EE42A7" w:rsidP="00EE42A7">
      <w:pPr>
        <w:rPr>
          <w:sz w:val="24"/>
          <w:szCs w:val="24"/>
          <w:lang w:val="et-EE"/>
        </w:rPr>
      </w:pPr>
    </w:p>
    <w:p w:rsidR="00EE42A7" w:rsidRPr="00AF780E" w:rsidRDefault="00EE42A7" w:rsidP="00EE42A7">
      <w:pPr>
        <w:jc w:val="both"/>
        <w:rPr>
          <w:b/>
          <w:bCs/>
          <w:sz w:val="24"/>
          <w:szCs w:val="24"/>
          <w:lang w:val="et-EE"/>
        </w:rPr>
      </w:pPr>
      <w:r w:rsidRPr="00AF780E">
        <w:rPr>
          <w:b/>
          <w:bCs/>
          <w:sz w:val="24"/>
          <w:szCs w:val="24"/>
          <w:lang w:val="et-EE"/>
        </w:rPr>
        <w:t>4.</w:t>
      </w:r>
      <w:r w:rsidR="00AF780E" w:rsidRPr="00AF780E">
        <w:rPr>
          <w:b/>
          <w:bCs/>
          <w:sz w:val="24"/>
          <w:szCs w:val="24"/>
          <w:lang w:val="et-EE"/>
        </w:rPr>
        <w:t>Rakendussätted</w:t>
      </w:r>
    </w:p>
    <w:p w:rsidR="00AF780E" w:rsidRPr="00AF780E" w:rsidRDefault="00AF780E" w:rsidP="00EE42A7">
      <w:pPr>
        <w:pStyle w:val="Kehatekst"/>
        <w:rPr>
          <w:rFonts w:ascii="Times New Roman" w:hAnsi="Times New Roman"/>
          <w:szCs w:val="24"/>
          <w:lang w:val="et-EE"/>
        </w:rPr>
      </w:pPr>
      <w:r w:rsidRPr="00AF780E">
        <w:rPr>
          <w:rFonts w:ascii="Times New Roman" w:hAnsi="Times New Roman"/>
          <w:szCs w:val="24"/>
          <w:lang w:val="et-EE"/>
        </w:rPr>
        <w:t>4.1 .Otsus jõustub seadusega sätestatud korras.</w:t>
      </w:r>
    </w:p>
    <w:p w:rsidR="00EE42A7" w:rsidRPr="00AF780E" w:rsidRDefault="00AF780E" w:rsidP="00EE42A7">
      <w:pPr>
        <w:pStyle w:val="Kehatekst"/>
        <w:rPr>
          <w:rFonts w:ascii="Times New Roman" w:hAnsi="Times New Roman"/>
          <w:szCs w:val="24"/>
          <w:lang w:val="et-EE"/>
        </w:rPr>
      </w:pPr>
      <w:r w:rsidRPr="00AF780E">
        <w:rPr>
          <w:rFonts w:ascii="Times New Roman" w:hAnsi="Times New Roman"/>
          <w:szCs w:val="24"/>
          <w:lang w:val="et-EE"/>
        </w:rPr>
        <w:t xml:space="preserve">4.2. </w:t>
      </w:r>
      <w:r w:rsidR="00EE42A7" w:rsidRPr="00AF780E">
        <w:rPr>
          <w:rFonts w:ascii="Times New Roman" w:hAnsi="Times New Roman"/>
          <w:szCs w:val="24"/>
          <w:lang w:val="et-EE"/>
        </w:rPr>
        <w:t>Otsust on võimalik vaidlustada Tartu Halduskohtu Jõhvi kohtumaja</w:t>
      </w:r>
      <w:r w:rsidRPr="00AF780E">
        <w:rPr>
          <w:rFonts w:ascii="Times New Roman" w:hAnsi="Times New Roman"/>
          <w:szCs w:val="24"/>
          <w:lang w:val="et-EE"/>
        </w:rPr>
        <w:t>s</w:t>
      </w:r>
      <w:r w:rsidR="00EE42A7" w:rsidRPr="00AF780E">
        <w:rPr>
          <w:rFonts w:ascii="Times New Roman" w:hAnsi="Times New Roman"/>
          <w:szCs w:val="24"/>
          <w:lang w:val="et-EE"/>
        </w:rPr>
        <w:t xml:space="preserve"> 30 päeva jooksul arvates otsuse teatavakstegemisest. </w:t>
      </w:r>
    </w:p>
    <w:p w:rsidR="00EE42A7" w:rsidRPr="00AF780E" w:rsidRDefault="00EE42A7" w:rsidP="00EE42A7">
      <w:pPr>
        <w:pStyle w:val="Kehatekst"/>
        <w:rPr>
          <w:rFonts w:ascii="Times New Roman" w:hAnsi="Times New Roman"/>
          <w:szCs w:val="24"/>
          <w:lang w:val="et-EE"/>
        </w:rPr>
      </w:pPr>
    </w:p>
    <w:p w:rsidR="00EE42A7" w:rsidRPr="00AF780E" w:rsidRDefault="00EE42A7" w:rsidP="00EE42A7">
      <w:pPr>
        <w:rPr>
          <w:sz w:val="24"/>
          <w:szCs w:val="24"/>
          <w:lang w:val="et-EE"/>
        </w:rPr>
      </w:pPr>
    </w:p>
    <w:p w:rsidR="00EE42A7" w:rsidRPr="00AF780E" w:rsidRDefault="00EE42A7" w:rsidP="00EE42A7">
      <w:pPr>
        <w:rPr>
          <w:sz w:val="24"/>
          <w:szCs w:val="24"/>
          <w:lang w:val="et-EE"/>
        </w:rPr>
      </w:pPr>
    </w:p>
    <w:p w:rsidR="00EE42A7" w:rsidRPr="00AF780E" w:rsidRDefault="00EE42A7" w:rsidP="00EE42A7">
      <w:pPr>
        <w:rPr>
          <w:sz w:val="24"/>
          <w:szCs w:val="24"/>
          <w:lang w:val="et-EE"/>
        </w:rPr>
      </w:pPr>
    </w:p>
    <w:p w:rsidR="00EE42A7" w:rsidRPr="00AF780E" w:rsidRDefault="00EE42A7" w:rsidP="00EE42A7">
      <w:pPr>
        <w:rPr>
          <w:sz w:val="24"/>
          <w:szCs w:val="24"/>
          <w:lang w:val="et-EE"/>
        </w:rPr>
      </w:pPr>
    </w:p>
    <w:p w:rsidR="00EE42A7" w:rsidRPr="00AF780E" w:rsidRDefault="00EE42A7" w:rsidP="00EE42A7">
      <w:pPr>
        <w:rPr>
          <w:sz w:val="24"/>
          <w:szCs w:val="24"/>
          <w:lang w:val="et-EE"/>
        </w:rPr>
      </w:pPr>
    </w:p>
    <w:p w:rsidR="00EE42A7" w:rsidRPr="00AF780E" w:rsidRDefault="00EE42A7" w:rsidP="00EE42A7">
      <w:pPr>
        <w:rPr>
          <w:sz w:val="24"/>
          <w:szCs w:val="24"/>
          <w:lang w:val="et-EE"/>
        </w:rPr>
      </w:pPr>
    </w:p>
    <w:p w:rsidR="00EE42A7" w:rsidRPr="00AF780E" w:rsidRDefault="00AF780E" w:rsidP="00EE42A7">
      <w:pPr>
        <w:pStyle w:val="Pealkiri3"/>
        <w:rPr>
          <w:rFonts w:ascii="Times New Roman" w:hAnsi="Times New Roman"/>
          <w:szCs w:val="24"/>
          <w:lang w:val="et-EE"/>
        </w:rPr>
      </w:pPr>
      <w:r w:rsidRPr="00AF780E">
        <w:rPr>
          <w:rFonts w:ascii="Times New Roman" w:hAnsi="Times New Roman"/>
          <w:szCs w:val="24"/>
          <w:lang w:val="et-EE"/>
        </w:rPr>
        <w:t xml:space="preserve">Tatjana </w:t>
      </w:r>
      <w:proofErr w:type="spellStart"/>
      <w:r w:rsidRPr="00AF780E">
        <w:rPr>
          <w:rFonts w:ascii="Times New Roman" w:hAnsi="Times New Roman"/>
          <w:szCs w:val="24"/>
          <w:lang w:val="et-EE"/>
        </w:rPr>
        <w:t>Stolfat</w:t>
      </w:r>
      <w:proofErr w:type="spellEnd"/>
    </w:p>
    <w:p w:rsidR="00EE42A7" w:rsidRPr="00AF780E" w:rsidRDefault="00EE42A7" w:rsidP="00EE42A7">
      <w:pPr>
        <w:rPr>
          <w:sz w:val="24"/>
          <w:szCs w:val="24"/>
          <w:lang w:val="et-EE"/>
        </w:rPr>
      </w:pPr>
      <w:r w:rsidRPr="00AF780E">
        <w:rPr>
          <w:sz w:val="24"/>
          <w:szCs w:val="24"/>
          <w:lang w:val="et-EE"/>
        </w:rPr>
        <w:t>Narva Linnavolikogu esimees</w:t>
      </w:r>
    </w:p>
    <w:p w:rsidR="00915FBE" w:rsidRPr="00EE42A7" w:rsidRDefault="00915FBE">
      <w:pPr>
        <w:rPr>
          <w:color w:val="7030A0"/>
        </w:rPr>
      </w:pPr>
    </w:p>
    <w:sectPr w:rsidR="00915FBE" w:rsidRPr="00EE42A7" w:rsidSect="00716359">
      <w:pgSz w:w="11906" w:h="16838"/>
      <w:pgMar w:top="1135" w:right="1273" w:bottom="851" w:left="1273"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2A7"/>
    <w:rsid w:val="0043724D"/>
    <w:rsid w:val="00562B04"/>
    <w:rsid w:val="00617153"/>
    <w:rsid w:val="006954EE"/>
    <w:rsid w:val="009049C0"/>
    <w:rsid w:val="00915FBE"/>
    <w:rsid w:val="00AB5EAA"/>
    <w:rsid w:val="00AF780E"/>
    <w:rsid w:val="00B93E95"/>
    <w:rsid w:val="00BB55D9"/>
    <w:rsid w:val="00D85241"/>
    <w:rsid w:val="00DF2F94"/>
    <w:rsid w:val="00E34D35"/>
    <w:rsid w:val="00EE4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F66FB-7D94-4120-A946-F2BFDAAD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EE42A7"/>
    <w:pPr>
      <w:spacing w:after="0" w:line="240" w:lineRule="auto"/>
    </w:pPr>
    <w:rPr>
      <w:rFonts w:ascii="Times New Roman" w:eastAsia="Times New Roman" w:hAnsi="Times New Roman" w:cs="Times New Roman"/>
      <w:sz w:val="20"/>
      <w:szCs w:val="20"/>
      <w:lang w:val="en-GB"/>
    </w:rPr>
  </w:style>
  <w:style w:type="paragraph" w:styleId="Pealkiri3">
    <w:name w:val="heading 3"/>
    <w:basedOn w:val="Normaallaad"/>
    <w:next w:val="Normaallaad"/>
    <w:link w:val="Pealkiri3Mrk"/>
    <w:qFormat/>
    <w:rsid w:val="00EE42A7"/>
    <w:pPr>
      <w:keepNext/>
      <w:outlineLvl w:val="2"/>
    </w:pPr>
    <w:rPr>
      <w:rFonts w:ascii="Arial" w:hAnsi="Arial"/>
      <w:sz w:val="24"/>
      <w:lang w:val="ru-RU"/>
    </w:rPr>
  </w:style>
  <w:style w:type="paragraph" w:styleId="Pealkiri4">
    <w:name w:val="heading 4"/>
    <w:basedOn w:val="Normaallaad"/>
    <w:next w:val="Normaallaad"/>
    <w:link w:val="Pealkiri4Mrk"/>
    <w:qFormat/>
    <w:rsid w:val="00EE42A7"/>
    <w:pPr>
      <w:keepNext/>
      <w:outlineLvl w:val="3"/>
    </w:pPr>
    <w:rPr>
      <w:rFonts w:ascii="Arial" w:hAnsi="Arial"/>
      <w:b/>
      <w:sz w:val="24"/>
      <w:lang w:val="ru-RU"/>
    </w:rPr>
  </w:style>
  <w:style w:type="paragraph" w:styleId="Pealkiri8">
    <w:name w:val="heading 8"/>
    <w:basedOn w:val="Normaallaad"/>
    <w:next w:val="Normaallaad"/>
    <w:link w:val="Pealkiri8Mrk"/>
    <w:qFormat/>
    <w:rsid w:val="00EE42A7"/>
    <w:pPr>
      <w:keepNext/>
      <w:jc w:val="center"/>
      <w:outlineLvl w:val="7"/>
    </w:pPr>
    <w:rPr>
      <w:b/>
      <w:bCs/>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EE42A7"/>
    <w:rPr>
      <w:rFonts w:ascii="Arial" w:eastAsia="Times New Roman" w:hAnsi="Arial" w:cs="Times New Roman"/>
      <w:sz w:val="24"/>
      <w:szCs w:val="20"/>
      <w:lang w:val="ru-RU"/>
    </w:rPr>
  </w:style>
  <w:style w:type="character" w:customStyle="1" w:styleId="Pealkiri4Mrk">
    <w:name w:val="Pealkiri 4 Märk"/>
    <w:basedOn w:val="Liguvaikefont"/>
    <w:link w:val="Pealkiri4"/>
    <w:rsid w:val="00EE42A7"/>
    <w:rPr>
      <w:rFonts w:ascii="Arial" w:eastAsia="Times New Roman" w:hAnsi="Arial" w:cs="Times New Roman"/>
      <w:b/>
      <w:sz w:val="24"/>
      <w:szCs w:val="20"/>
      <w:lang w:val="ru-RU"/>
    </w:rPr>
  </w:style>
  <w:style w:type="character" w:customStyle="1" w:styleId="Pealkiri8Mrk">
    <w:name w:val="Pealkiri 8 Märk"/>
    <w:basedOn w:val="Liguvaikefont"/>
    <w:link w:val="Pealkiri8"/>
    <w:rsid w:val="00EE42A7"/>
    <w:rPr>
      <w:rFonts w:ascii="Times New Roman" w:eastAsia="Times New Roman" w:hAnsi="Times New Roman" w:cs="Times New Roman"/>
      <w:b/>
      <w:bCs/>
      <w:sz w:val="24"/>
      <w:szCs w:val="24"/>
    </w:rPr>
  </w:style>
  <w:style w:type="paragraph" w:styleId="Kehatekst">
    <w:name w:val="Body Text"/>
    <w:basedOn w:val="Normaallaad"/>
    <w:link w:val="KehatekstMrk"/>
    <w:rsid w:val="00EE42A7"/>
    <w:pPr>
      <w:jc w:val="both"/>
    </w:pPr>
    <w:rPr>
      <w:rFonts w:ascii="Arial" w:hAnsi="Arial"/>
      <w:sz w:val="24"/>
      <w:lang w:val="ru-RU"/>
    </w:rPr>
  </w:style>
  <w:style w:type="character" w:customStyle="1" w:styleId="KehatekstMrk">
    <w:name w:val="Kehatekst Märk"/>
    <w:basedOn w:val="Liguvaikefont"/>
    <w:link w:val="Kehatekst"/>
    <w:rsid w:val="00EE42A7"/>
    <w:rPr>
      <w:rFonts w:ascii="Arial" w:eastAsia="Times New Roman" w:hAnsi="Arial" w:cs="Times New Roman"/>
      <w:sz w:val="24"/>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223</Words>
  <Characters>1272</Characters>
  <Application>Microsoft Office Word</Application>
  <DocSecurity>0</DocSecurity>
  <Lines>10</Lines>
  <Paragraphs>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Jelena</cp:lastModifiedBy>
  <cp:revision>12</cp:revision>
  <dcterms:created xsi:type="dcterms:W3CDTF">2021-01-19T09:30:00Z</dcterms:created>
  <dcterms:modified xsi:type="dcterms:W3CDTF">2021-01-20T07:48:00Z</dcterms:modified>
</cp:coreProperties>
</file>