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E75233" w:rsidRPr="007747F9" w14:paraId="250321E9" w14:textId="77777777" w:rsidTr="00E75233">
        <w:trPr>
          <w:tblCellSpacing w:w="0" w:type="dxa"/>
        </w:trPr>
        <w:tc>
          <w:tcPr>
            <w:tcW w:w="5000" w:type="pct"/>
          </w:tcPr>
          <w:p w14:paraId="66C4F4E5" w14:textId="77777777" w:rsidR="00E75233" w:rsidRPr="007747F9" w:rsidRDefault="00E75233" w:rsidP="00E75233">
            <w:pPr>
              <w:pStyle w:val="NormalWeb"/>
              <w:ind w:right="279"/>
              <w:rPr>
                <w:color w:val="auto"/>
                <w:lang w:val="et-EE"/>
              </w:rPr>
            </w:pPr>
            <w:bookmarkStart w:id="0" w:name="_GoBack"/>
            <w:bookmarkEnd w:id="0"/>
            <w:r w:rsidRPr="007747F9">
              <w:rPr>
                <w:color w:val="auto"/>
                <w:lang w:val="et-EE"/>
              </w:rPr>
              <w:t xml:space="preserve">                                                                                                                                                                                                Eelnõu</w:t>
            </w:r>
          </w:p>
          <w:p w14:paraId="2CF3EE21" w14:textId="77777777" w:rsidR="00E75233" w:rsidRPr="007747F9" w:rsidRDefault="00E75233" w:rsidP="00E75233">
            <w:pPr>
              <w:pStyle w:val="NormalWeb"/>
              <w:jc w:val="center"/>
              <w:rPr>
                <w:b/>
                <w:bCs/>
                <w:color w:val="auto"/>
                <w:lang w:val="et-EE"/>
              </w:rPr>
            </w:pPr>
            <w:r w:rsidRPr="007747F9">
              <w:rPr>
                <w:b/>
                <w:bCs/>
                <w:color w:val="auto"/>
                <w:lang w:val="et-EE"/>
              </w:rPr>
              <w:t>NARVA LINNAVALITSUS</w:t>
            </w:r>
          </w:p>
        </w:tc>
      </w:tr>
    </w:tbl>
    <w:p w14:paraId="0438AAC9" w14:textId="77777777" w:rsidR="00E75233" w:rsidRPr="007747F9" w:rsidRDefault="00E75233" w:rsidP="00E75233">
      <w:pPr>
        <w:pStyle w:val="NormalWeb"/>
        <w:jc w:val="center"/>
        <w:rPr>
          <w:color w:val="auto"/>
          <w:lang w:val="et-EE"/>
        </w:rPr>
      </w:pPr>
      <w:r w:rsidRPr="007747F9">
        <w:rPr>
          <w:b/>
          <w:bCs/>
          <w:color w:val="auto"/>
          <w:lang w:val="et-EE"/>
        </w:rPr>
        <w:t>KORRALDUS</w:t>
      </w:r>
      <w:r w:rsidRPr="007747F9">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E75233" w:rsidRPr="007747F9" w14:paraId="2452F596" w14:textId="77777777" w:rsidTr="00E75233">
        <w:trPr>
          <w:tblCellSpacing w:w="0" w:type="dxa"/>
        </w:trPr>
        <w:tc>
          <w:tcPr>
            <w:tcW w:w="1700" w:type="pct"/>
          </w:tcPr>
          <w:p w14:paraId="0CFC8AE8" w14:textId="77777777" w:rsidR="00E75233" w:rsidRPr="007747F9" w:rsidRDefault="00E75233" w:rsidP="00712AAC">
            <w:pPr>
              <w:rPr>
                <w:lang w:val="et-EE"/>
              </w:rPr>
            </w:pPr>
            <w:r w:rsidRPr="007747F9">
              <w:rPr>
                <w:lang w:val="et-EE"/>
              </w:rPr>
              <w:t>Narva</w:t>
            </w:r>
          </w:p>
        </w:tc>
        <w:tc>
          <w:tcPr>
            <w:tcW w:w="3300" w:type="pct"/>
          </w:tcPr>
          <w:p w14:paraId="4F69AE5D" w14:textId="77777777" w:rsidR="00E75233" w:rsidRPr="007747F9" w:rsidRDefault="00505E36" w:rsidP="00426BF2">
            <w:pPr>
              <w:jc w:val="center"/>
              <w:rPr>
                <w:lang w:val="et-EE"/>
              </w:rPr>
            </w:pPr>
            <w:r>
              <w:rPr>
                <w:lang w:val="et-EE"/>
              </w:rPr>
              <w:t xml:space="preserve">                                                        </w:t>
            </w:r>
            <w:r w:rsidR="00E75233" w:rsidRPr="007747F9">
              <w:rPr>
                <w:lang w:val="et-EE"/>
              </w:rPr>
              <w:t>…………. 20</w:t>
            </w:r>
            <w:r w:rsidR="00BB64B9">
              <w:rPr>
                <w:lang w:val="et-EE"/>
              </w:rPr>
              <w:t>2</w:t>
            </w:r>
            <w:r w:rsidR="00426BF2">
              <w:rPr>
                <w:lang w:val="et-EE"/>
              </w:rPr>
              <w:t>1</w:t>
            </w:r>
            <w:r w:rsidR="00E75233" w:rsidRPr="007747F9">
              <w:rPr>
                <w:lang w:val="et-EE"/>
              </w:rPr>
              <w:t xml:space="preserve">.a. nr </w:t>
            </w:r>
          </w:p>
        </w:tc>
      </w:tr>
      <w:tr w:rsidR="00E75233" w:rsidRPr="007747F9" w14:paraId="5A6F3E8E" w14:textId="77777777" w:rsidTr="00E75233">
        <w:trPr>
          <w:tblCellSpacing w:w="0" w:type="dxa"/>
        </w:trPr>
        <w:tc>
          <w:tcPr>
            <w:tcW w:w="1700" w:type="pct"/>
          </w:tcPr>
          <w:p w14:paraId="1DA44021" w14:textId="77777777" w:rsidR="00E75233" w:rsidRPr="007747F9" w:rsidRDefault="00E75233" w:rsidP="00E75233">
            <w:pPr>
              <w:rPr>
                <w:lang w:val="et-EE"/>
              </w:rPr>
            </w:pPr>
          </w:p>
        </w:tc>
        <w:tc>
          <w:tcPr>
            <w:tcW w:w="3300" w:type="pct"/>
          </w:tcPr>
          <w:p w14:paraId="413CF426" w14:textId="77777777" w:rsidR="00E75233" w:rsidRPr="007747F9" w:rsidRDefault="00E75233" w:rsidP="00E75233">
            <w:pPr>
              <w:jc w:val="right"/>
              <w:rPr>
                <w:lang w:val="et-EE"/>
              </w:rPr>
            </w:pPr>
          </w:p>
        </w:tc>
      </w:tr>
    </w:tbl>
    <w:p w14:paraId="78BFA4E0" w14:textId="77777777" w:rsidR="00E75233" w:rsidRPr="007747F9" w:rsidRDefault="00E75233" w:rsidP="00E75233">
      <w:pPr>
        <w:rPr>
          <w:b/>
          <w:bCs/>
          <w:lang w:val="et-EE"/>
        </w:rPr>
      </w:pPr>
    </w:p>
    <w:p w14:paraId="6B2516AA" w14:textId="77777777" w:rsidR="00E75233" w:rsidRPr="000C7420" w:rsidRDefault="00E75233" w:rsidP="006E7357">
      <w:pPr>
        <w:rPr>
          <w:b/>
          <w:bCs/>
          <w:lang w:val="et-EE"/>
        </w:rPr>
      </w:pPr>
      <w:r w:rsidRPr="000C7420">
        <w:rPr>
          <w:b/>
          <w:bCs/>
          <w:lang w:val="et-EE"/>
        </w:rPr>
        <w:t>Ehitusloa andmine (</w:t>
      </w:r>
      <w:r w:rsidR="006E7357" w:rsidRPr="006E7357">
        <w:rPr>
          <w:b/>
          <w:bCs/>
          <w:lang w:val="et-EE"/>
        </w:rPr>
        <w:t>Kiriku tn</w:t>
      </w:r>
      <w:r w:rsidR="006E7357">
        <w:rPr>
          <w:b/>
          <w:bCs/>
          <w:lang w:val="et-EE"/>
        </w:rPr>
        <w:t xml:space="preserve"> 7 //</w:t>
      </w:r>
      <w:r w:rsidR="006E7357" w:rsidRPr="006E7357">
        <w:rPr>
          <w:b/>
          <w:bCs/>
          <w:lang w:val="et-EE"/>
        </w:rPr>
        <w:t xml:space="preserve"> 9 // Igor Grafovi tänav L2 // Igor Grafovi tänav T2</w:t>
      </w:r>
      <w:r w:rsidR="006E7357">
        <w:rPr>
          <w:b/>
          <w:bCs/>
          <w:lang w:val="et-EE"/>
        </w:rPr>
        <w:t xml:space="preserve"> // I. Grafovi tn 24</w:t>
      </w:r>
      <w:r w:rsidRPr="000C7420">
        <w:rPr>
          <w:b/>
          <w:bCs/>
          <w:lang w:val="et-EE"/>
        </w:rPr>
        <w:t xml:space="preserve">) </w:t>
      </w:r>
    </w:p>
    <w:p w14:paraId="08E36A2D" w14:textId="77777777" w:rsidR="00E75233" w:rsidRPr="000C7420" w:rsidRDefault="00E75233" w:rsidP="00E75233">
      <w:pPr>
        <w:rPr>
          <w:lang w:val="et-EE"/>
        </w:rPr>
      </w:pPr>
    </w:p>
    <w:p w14:paraId="176D01EA" w14:textId="77777777" w:rsidR="00E75233" w:rsidRPr="000C7420" w:rsidRDefault="00E75233" w:rsidP="00E75233">
      <w:pPr>
        <w:numPr>
          <w:ilvl w:val="0"/>
          <w:numId w:val="1"/>
        </w:numPr>
        <w:tabs>
          <w:tab w:val="num" w:pos="360"/>
        </w:tabs>
        <w:ind w:hanging="720"/>
        <w:rPr>
          <w:b/>
          <w:lang w:val="et-EE"/>
        </w:rPr>
      </w:pPr>
      <w:r w:rsidRPr="000C7420">
        <w:rPr>
          <w:b/>
          <w:lang w:val="et-EE"/>
        </w:rPr>
        <w:t>ASJAOLUD JA MENETLUSE KÄIK</w:t>
      </w:r>
    </w:p>
    <w:p w14:paraId="4BEF1F03" w14:textId="5C3C5FB5" w:rsidR="00FD3A98" w:rsidRPr="00FD3A98" w:rsidRDefault="006E7357" w:rsidP="00E75233">
      <w:pPr>
        <w:jc w:val="both"/>
        <w:rPr>
          <w:lang w:val="et-EE"/>
        </w:rPr>
      </w:pPr>
      <w:r>
        <w:rPr>
          <w:lang w:val="et-EE"/>
        </w:rPr>
        <w:t>06</w:t>
      </w:r>
      <w:r w:rsidR="002C3FD0" w:rsidRPr="000C7420">
        <w:rPr>
          <w:lang w:val="et-EE"/>
        </w:rPr>
        <w:t>.</w:t>
      </w:r>
      <w:r w:rsidR="001446F2" w:rsidRPr="000C7420">
        <w:rPr>
          <w:lang w:val="et-EE"/>
        </w:rPr>
        <w:t>0</w:t>
      </w:r>
      <w:r>
        <w:rPr>
          <w:lang w:val="et-EE"/>
        </w:rPr>
        <w:t>4</w:t>
      </w:r>
      <w:r w:rsidR="002C3FD0" w:rsidRPr="000C7420">
        <w:rPr>
          <w:lang w:val="et-EE"/>
        </w:rPr>
        <w:t>.</w:t>
      </w:r>
      <w:r w:rsidR="00E75233" w:rsidRPr="000C7420">
        <w:rPr>
          <w:lang w:val="et-EE"/>
        </w:rPr>
        <w:t>20</w:t>
      </w:r>
      <w:r w:rsidR="00AC5FF3" w:rsidRPr="000C7420">
        <w:rPr>
          <w:lang w:val="et-EE"/>
        </w:rPr>
        <w:t>2</w:t>
      </w:r>
      <w:r w:rsidR="001446F2" w:rsidRPr="000C7420">
        <w:rPr>
          <w:lang w:val="et-EE"/>
        </w:rPr>
        <w:t>1</w:t>
      </w:r>
      <w:r w:rsidR="00E75233" w:rsidRPr="000C7420">
        <w:rPr>
          <w:lang w:val="et-EE"/>
        </w:rPr>
        <w:t xml:space="preserve"> </w:t>
      </w:r>
      <w:r w:rsidR="00E75233" w:rsidRPr="000C7420">
        <w:rPr>
          <w:bCs/>
          <w:lang w:val="et-EE"/>
        </w:rPr>
        <w:t>ehitisregistri elektroonilisse keskkonda</w:t>
      </w:r>
      <w:r w:rsidR="00E75233" w:rsidRPr="000C7420">
        <w:rPr>
          <w:lang w:val="et-EE"/>
        </w:rPr>
        <w:t xml:space="preserve"> laekus</w:t>
      </w:r>
      <w:r w:rsidR="008C0C48" w:rsidRPr="000C7420">
        <w:rPr>
          <w:lang w:val="et-EE"/>
        </w:rPr>
        <w:t xml:space="preserve"> läbivaatamiseks </w:t>
      </w:r>
      <w:r w:rsidR="00E75233" w:rsidRPr="000C7420">
        <w:rPr>
          <w:bCs/>
          <w:lang w:val="et-EE"/>
        </w:rPr>
        <w:t xml:space="preserve"> </w:t>
      </w:r>
      <w:r w:rsidR="00B60918" w:rsidRPr="000C7420">
        <w:rPr>
          <w:bCs/>
          <w:lang w:val="et-EE"/>
        </w:rPr>
        <w:t>ehitusloa taotlus</w:t>
      </w:r>
      <w:r w:rsidR="0089348F" w:rsidRPr="000C7420">
        <w:rPr>
          <w:bCs/>
          <w:lang w:val="et-EE"/>
        </w:rPr>
        <w:t xml:space="preserve"> </w:t>
      </w:r>
      <w:r>
        <w:rPr>
          <w:bCs/>
          <w:lang w:val="et-EE"/>
        </w:rPr>
        <w:t xml:space="preserve">nr </w:t>
      </w:r>
      <w:r w:rsidRPr="006E7357">
        <w:rPr>
          <w:bCs/>
          <w:lang w:val="et-EE"/>
        </w:rPr>
        <w:t>2111</w:t>
      </w:r>
      <w:r>
        <w:rPr>
          <w:bCs/>
          <w:lang w:val="et-EE"/>
        </w:rPr>
        <w:t>271/05409</w:t>
      </w:r>
      <w:r w:rsidR="00B60918" w:rsidRPr="000C7420">
        <w:rPr>
          <w:bCs/>
          <w:lang w:val="et-EE"/>
        </w:rPr>
        <w:t xml:space="preserve"> </w:t>
      </w:r>
      <w:r w:rsidRPr="006E7357">
        <w:rPr>
          <w:bCs/>
          <w:lang w:val="et-EE"/>
        </w:rPr>
        <w:t>Kiriku tn 7 // 9 // Igor Grafovi tänav L2 // Igor Grafovi tänav T2 // I. Grafovi tn 24</w:t>
      </w:r>
      <w:r w:rsidR="0052695F">
        <w:rPr>
          <w:bCs/>
          <w:lang w:val="et-EE"/>
        </w:rPr>
        <w:t xml:space="preserve"> </w:t>
      </w:r>
      <w:r w:rsidR="008524E8" w:rsidRPr="000C7420">
        <w:rPr>
          <w:bCs/>
          <w:lang w:val="et-EE"/>
        </w:rPr>
        <w:t>kinnistu</w:t>
      </w:r>
      <w:r w:rsidR="0052695F">
        <w:rPr>
          <w:bCs/>
          <w:lang w:val="et-EE"/>
        </w:rPr>
        <w:t>te</w:t>
      </w:r>
      <w:r w:rsidR="008524E8" w:rsidRPr="000C7420">
        <w:rPr>
          <w:bCs/>
          <w:lang w:val="et-EE"/>
        </w:rPr>
        <w:t>l</w:t>
      </w:r>
      <w:r w:rsidR="00771E9A">
        <w:rPr>
          <w:bCs/>
          <w:lang w:val="et-EE"/>
        </w:rPr>
        <w:t xml:space="preserve"> asuva</w:t>
      </w:r>
      <w:r w:rsidR="008524E8" w:rsidRPr="000C7420">
        <w:rPr>
          <w:bCs/>
          <w:lang w:val="et-EE"/>
        </w:rPr>
        <w:t xml:space="preserve"> </w:t>
      </w:r>
      <w:r w:rsidR="001446F2" w:rsidRPr="000C7420">
        <w:rPr>
          <w:bCs/>
          <w:lang w:val="et-EE"/>
        </w:rPr>
        <w:t xml:space="preserve"> </w:t>
      </w:r>
      <w:r>
        <w:rPr>
          <w:bCs/>
          <w:lang w:val="et-EE"/>
        </w:rPr>
        <w:t>Narva Aleksandri kiriku</w:t>
      </w:r>
      <w:r w:rsidR="00BD0E5D">
        <w:rPr>
          <w:bCs/>
          <w:lang w:val="et-EE"/>
        </w:rPr>
        <w:t xml:space="preserve"> hoone </w:t>
      </w:r>
      <w:r w:rsidR="00B230DA">
        <w:rPr>
          <w:bCs/>
          <w:lang w:val="et-EE"/>
        </w:rPr>
        <w:t xml:space="preserve">laiendamiseks </w:t>
      </w:r>
      <w:r w:rsidR="0001036C">
        <w:rPr>
          <w:bCs/>
          <w:lang w:val="et-EE"/>
        </w:rPr>
        <w:t xml:space="preserve">ja selle teenindamiseks vajalike </w:t>
      </w:r>
      <w:r w:rsidR="00C30CD6">
        <w:rPr>
          <w:bCs/>
          <w:lang w:val="et-EE"/>
        </w:rPr>
        <w:t>ehitiste</w:t>
      </w:r>
      <w:r w:rsidR="0001036C">
        <w:rPr>
          <w:bCs/>
          <w:lang w:val="et-EE"/>
        </w:rPr>
        <w:t xml:space="preserve"> püstitamiseks</w:t>
      </w:r>
      <w:r w:rsidR="001446F2" w:rsidRPr="000C7420">
        <w:rPr>
          <w:bCs/>
          <w:lang w:val="et-EE"/>
        </w:rPr>
        <w:t xml:space="preserve"> </w:t>
      </w:r>
      <w:r w:rsidR="00E26639" w:rsidRPr="000C7420">
        <w:rPr>
          <w:lang w:val="et-EE"/>
        </w:rPr>
        <w:t xml:space="preserve">koos ehitusprojektiga </w:t>
      </w:r>
      <w:r w:rsidR="00D01904" w:rsidRPr="000C7420">
        <w:rPr>
          <w:lang w:val="et-EE"/>
        </w:rPr>
        <w:t>„</w:t>
      </w:r>
      <w:r w:rsidR="00F243BC" w:rsidRPr="00F243BC">
        <w:rPr>
          <w:lang w:val="et-EE"/>
        </w:rPr>
        <w:t>Narva Aleksandri kiriku ehitusprojekt 4750_EP_v01_Kiriku9</w:t>
      </w:r>
      <w:r w:rsidR="0001036C">
        <w:rPr>
          <w:lang w:val="et-EE"/>
        </w:rPr>
        <w:t>“</w:t>
      </w:r>
      <w:r w:rsidR="00D97B92" w:rsidRPr="000C7420">
        <w:rPr>
          <w:lang w:val="et-EE"/>
        </w:rPr>
        <w:t xml:space="preserve">, </w:t>
      </w:r>
      <w:r w:rsidR="0001036C">
        <w:rPr>
          <w:lang w:val="et-EE"/>
        </w:rPr>
        <w:t>pea</w:t>
      </w:r>
      <w:r w:rsidR="00D97B92" w:rsidRPr="000C7420">
        <w:rPr>
          <w:lang w:val="et-EE"/>
        </w:rPr>
        <w:t xml:space="preserve">projekteerija </w:t>
      </w:r>
      <w:r w:rsidR="00F243BC" w:rsidRPr="00F243BC">
        <w:rPr>
          <w:lang w:val="et-EE"/>
        </w:rPr>
        <w:t>Projekt O2 OÜ</w:t>
      </w:r>
      <w:r w:rsidR="00893088" w:rsidRPr="000C7420">
        <w:rPr>
          <w:lang w:val="et-EE"/>
        </w:rPr>
        <w:t>.</w:t>
      </w:r>
    </w:p>
    <w:p w14:paraId="2F8587FD" w14:textId="77777777" w:rsidR="00FD3A98" w:rsidRDefault="00FD3A98" w:rsidP="00FD3A98">
      <w:pPr>
        <w:jc w:val="both"/>
        <w:rPr>
          <w:lang w:val="et-EE"/>
        </w:rPr>
      </w:pPr>
      <w:r w:rsidRPr="00FD3A98">
        <w:rPr>
          <w:lang w:val="et-EE"/>
        </w:rPr>
        <w:t>Ehitusprojekt „Narva Aleksandri kiriku ehitusprojekt 4750_EP_v01_Kiriku9“ on koostatud</w:t>
      </w:r>
      <w:r>
        <w:rPr>
          <w:lang w:val="et-EE"/>
        </w:rPr>
        <w:t xml:space="preserve"> 3</w:t>
      </w:r>
      <w:r w:rsidRPr="00FD3A98">
        <w:rPr>
          <w:lang w:val="et-EE"/>
        </w:rPr>
        <w:t>1.</w:t>
      </w:r>
      <w:r>
        <w:rPr>
          <w:lang w:val="et-EE"/>
        </w:rPr>
        <w:t>03</w:t>
      </w:r>
      <w:r w:rsidRPr="00FD3A98">
        <w:rPr>
          <w:lang w:val="et-EE"/>
        </w:rPr>
        <w:t>.202</w:t>
      </w:r>
      <w:r>
        <w:rPr>
          <w:lang w:val="et-EE"/>
        </w:rPr>
        <w:t>1</w:t>
      </w:r>
      <w:r w:rsidRPr="00FD3A98">
        <w:rPr>
          <w:lang w:val="et-EE"/>
        </w:rPr>
        <w:t xml:space="preserve"> korraldusega nr </w:t>
      </w:r>
      <w:r>
        <w:rPr>
          <w:lang w:val="et-EE"/>
        </w:rPr>
        <w:t>219</w:t>
      </w:r>
      <w:r w:rsidRPr="00FD3A98">
        <w:rPr>
          <w:lang w:val="et-EE"/>
        </w:rPr>
        <w:t>-k  kinnitatud „Kiriku tn 9 krundil asuva Narva Aleksandri kiri</w:t>
      </w:r>
      <w:r>
        <w:rPr>
          <w:lang w:val="et-EE"/>
        </w:rPr>
        <w:t xml:space="preserve">ku hoone laiendamine </w:t>
      </w:r>
      <w:r w:rsidRPr="00FD3A98">
        <w:rPr>
          <w:lang w:val="et-EE"/>
        </w:rPr>
        <w:t>ning Igor Grafovi tänav T2 kinnistule kõnnitee ja jalgrattaparkla rajamine</w:t>
      </w:r>
      <w:r>
        <w:rPr>
          <w:lang w:val="et-EE"/>
        </w:rPr>
        <w:t>“</w:t>
      </w:r>
      <w:r w:rsidRPr="00FD3A98">
        <w:rPr>
          <w:lang w:val="et-EE"/>
        </w:rPr>
        <w:t xml:space="preserve"> projekteerimistingimuste alusel.</w:t>
      </w:r>
    </w:p>
    <w:p w14:paraId="30BEBCD8" w14:textId="77777777" w:rsidR="00FD3A98" w:rsidRDefault="00FD3A98" w:rsidP="00FD3A98">
      <w:pPr>
        <w:jc w:val="both"/>
        <w:rPr>
          <w:lang w:val="et-EE"/>
        </w:rPr>
      </w:pPr>
      <w:r w:rsidRPr="00FD3A98">
        <w:rPr>
          <w:lang w:val="et-EE"/>
        </w:rPr>
        <w:t xml:space="preserve">Korralduses nr </w:t>
      </w:r>
      <w:r>
        <w:rPr>
          <w:lang w:val="et-EE"/>
        </w:rPr>
        <w:t>219</w:t>
      </w:r>
      <w:r w:rsidRPr="00FD3A98">
        <w:rPr>
          <w:lang w:val="et-EE"/>
        </w:rPr>
        <w:t xml:space="preserve">-k on toodud põhjendused:  </w:t>
      </w:r>
    </w:p>
    <w:p w14:paraId="205F6C55" w14:textId="77777777" w:rsidR="002130EA" w:rsidRPr="002130EA" w:rsidRDefault="0082577E" w:rsidP="002130EA">
      <w:pPr>
        <w:jc w:val="both"/>
        <w:rPr>
          <w:lang w:val="et-EE"/>
        </w:rPr>
      </w:pPr>
      <w:r>
        <w:rPr>
          <w:lang w:val="et-EE"/>
        </w:rPr>
        <w:t>„</w:t>
      </w:r>
      <w:r w:rsidR="002130EA" w:rsidRPr="002130EA">
        <w:rPr>
          <w:lang w:val="et-EE"/>
        </w:rPr>
        <w:t xml:space="preserve">Lähtuvalt planeerimisseaduse §-st 125 ja ehitusseadustiku (edaspidi: EhS) §-st 26 on ehitise püstitamiseks või laiendamiseks üle 33% selle esialgu kavandatud mahust koostatava ehitusprojekti aluseks ehitusloakohustusliku hoone ehitamise korral detailplaneering või projekteerimistingimused. Vastavalt projekteerimistingimuste taotlusele lisatud eskiisile laiendatud kiriku hoone maht on 26623 m3. Vastavalt ehitisregistrile olemasoleva kiriku hoone maht on 21793 m3. Kiriku hoone laiendamise protsent on ca 22,2%. Kuni 33% laiendamise korral projekteerimistingimusi ei ole vaja. </w:t>
      </w:r>
    </w:p>
    <w:p w14:paraId="07CBC5C2" w14:textId="77777777" w:rsidR="002130EA" w:rsidRPr="002130EA" w:rsidRDefault="002130EA" w:rsidP="002130EA">
      <w:pPr>
        <w:jc w:val="both"/>
        <w:rPr>
          <w:lang w:val="et-EE"/>
        </w:rPr>
      </w:pPr>
      <w:r w:rsidRPr="002130EA">
        <w:rPr>
          <w:lang w:val="et-EE"/>
        </w:rPr>
        <w:t xml:space="preserve">Kohtupraktikast tuleneb, et kohalik omavalitsus võib väljastada projekteerimistingimused ka sellisele ehitisele, mille ehitamiseks ei ole EhS kohaselt projekteerimistingimusi vaja. Projekteerimistingimused on kaalutlusotsus ja seega peab omavalitsus põhjendama, miks ta väljastab just selliste tingimustega projekteerimistingimusi. Esimene põhjendus: projekteerimistingimustega antakse taotlejale teada piirangutest, mis kavandatava projekteerimistööga seonduvad. Projekteerimistingimustesse koondatakse kõik selle ehitusobjekti suhtes kohalduvad õiguslikud nõuded. Teine põhjendus: esitatud taotlus. </w:t>
      </w:r>
    </w:p>
    <w:p w14:paraId="2F6E64E4" w14:textId="77777777" w:rsidR="00FD3A98" w:rsidRPr="00CA1F75" w:rsidRDefault="002130EA" w:rsidP="00E75233">
      <w:pPr>
        <w:jc w:val="both"/>
        <w:rPr>
          <w:lang w:val="et-EE"/>
        </w:rPr>
      </w:pPr>
      <w:r w:rsidRPr="002130EA">
        <w:rPr>
          <w:lang w:val="et-EE"/>
        </w:rPr>
        <w:t>Haldusmenetluse se</w:t>
      </w:r>
      <w:r w:rsidR="007F0875">
        <w:rPr>
          <w:lang w:val="et-EE"/>
        </w:rPr>
        <w:t>ad</w:t>
      </w:r>
      <w:r w:rsidRPr="002130EA">
        <w:rPr>
          <w:lang w:val="et-EE"/>
        </w:rPr>
        <w:t>use § 46 lõike 1 ja EhS § 31 lõike 1 alusel pädev asutus otsustas ka projekteerimistingimuste andmise menetluse korraldada avatud menetlusena, kuna sellele objektile eeldatakse aktiivset avalikku huvi. Eeldatakse, et suure külastajate hulgaga ehitisest tulenev mõju ulatub mitmele kinnisasjale</w:t>
      </w:r>
      <w:r>
        <w:rPr>
          <w:lang w:val="et-EE"/>
        </w:rPr>
        <w:t>“.</w:t>
      </w:r>
    </w:p>
    <w:p w14:paraId="39214842" w14:textId="77777777" w:rsidR="00CA1F75" w:rsidRDefault="00CA1F75" w:rsidP="0052695F">
      <w:pPr>
        <w:jc w:val="both"/>
        <w:rPr>
          <w:lang w:val="et-EE"/>
        </w:rPr>
      </w:pPr>
    </w:p>
    <w:p w14:paraId="4CDDE61D" w14:textId="77777777" w:rsidR="00524657" w:rsidRDefault="006E7357" w:rsidP="00F42819">
      <w:pPr>
        <w:jc w:val="both"/>
        <w:rPr>
          <w:lang w:val="et-EE"/>
        </w:rPr>
      </w:pPr>
      <w:r>
        <w:rPr>
          <w:lang w:val="et-EE"/>
        </w:rPr>
        <w:t>12</w:t>
      </w:r>
      <w:r w:rsidR="003F4BD4" w:rsidRPr="000C7420">
        <w:rPr>
          <w:lang w:val="et-EE"/>
        </w:rPr>
        <w:t>.</w:t>
      </w:r>
      <w:r w:rsidR="005F1728" w:rsidRPr="000C7420">
        <w:rPr>
          <w:lang w:val="et-EE"/>
        </w:rPr>
        <w:t>0</w:t>
      </w:r>
      <w:r>
        <w:rPr>
          <w:lang w:val="et-EE"/>
        </w:rPr>
        <w:t>4</w:t>
      </w:r>
      <w:r w:rsidR="003F4BD4" w:rsidRPr="000C7420">
        <w:rPr>
          <w:lang w:val="et-EE"/>
        </w:rPr>
        <w:t>.202</w:t>
      </w:r>
      <w:r w:rsidR="005F1728" w:rsidRPr="000C7420">
        <w:rPr>
          <w:lang w:val="et-EE"/>
        </w:rPr>
        <w:t>1</w:t>
      </w:r>
      <w:r w:rsidR="003F4BD4" w:rsidRPr="000C7420">
        <w:rPr>
          <w:lang w:val="et-EE"/>
        </w:rPr>
        <w:t xml:space="preserve"> ehitisregistri  keskkonnas on genereeritud ehitusloa  eelnõu  </w:t>
      </w:r>
      <w:r w:rsidR="0084003C" w:rsidRPr="000C7420">
        <w:rPr>
          <w:lang w:val="et-EE"/>
        </w:rPr>
        <w:t xml:space="preserve">nr </w:t>
      </w:r>
      <w:r w:rsidR="002130EA" w:rsidRPr="002130EA">
        <w:rPr>
          <w:lang w:val="et-EE"/>
        </w:rPr>
        <w:t xml:space="preserve"> 2112271/11205</w:t>
      </w:r>
      <w:r w:rsidR="003F4BD4" w:rsidRPr="000C7420">
        <w:rPr>
          <w:lang w:val="et-EE"/>
        </w:rPr>
        <w:t xml:space="preserve">, menetluse nr </w:t>
      </w:r>
      <w:r>
        <w:rPr>
          <w:lang w:val="et-EE"/>
        </w:rPr>
        <w:t>254773</w:t>
      </w:r>
      <w:r w:rsidR="003F4BD4" w:rsidRPr="000C7420">
        <w:rPr>
          <w:lang w:val="et-EE"/>
        </w:rPr>
        <w:t xml:space="preserve"> ning suunatud Arhitektuuri</w:t>
      </w:r>
      <w:r w:rsidR="005F1728" w:rsidRPr="000C7420">
        <w:rPr>
          <w:lang w:val="et-EE"/>
        </w:rPr>
        <w:t>- ja Linnaplaneerimise Ametile</w:t>
      </w:r>
      <w:r w:rsidR="0044750A">
        <w:rPr>
          <w:lang w:val="et-EE"/>
        </w:rPr>
        <w:t xml:space="preserve">, </w:t>
      </w:r>
      <w:r w:rsidR="0052695F">
        <w:rPr>
          <w:lang w:val="et-EE"/>
        </w:rPr>
        <w:t xml:space="preserve">Linnamajandusametile, </w:t>
      </w:r>
      <w:r w:rsidR="0052695F" w:rsidRPr="0052695F">
        <w:rPr>
          <w:lang w:val="et-EE"/>
        </w:rPr>
        <w:t>Päästeameti Ida päästekeskus</w:t>
      </w:r>
      <w:r w:rsidR="0052695F">
        <w:rPr>
          <w:lang w:val="et-EE"/>
        </w:rPr>
        <w:t xml:space="preserve">ele, </w:t>
      </w:r>
      <w:r w:rsidR="0044750A">
        <w:rPr>
          <w:lang w:val="et-EE"/>
        </w:rPr>
        <w:t>OÜ-le VKG Elektrivõrgud</w:t>
      </w:r>
      <w:r w:rsidR="0052695F">
        <w:rPr>
          <w:lang w:val="et-EE"/>
        </w:rPr>
        <w:t>,</w:t>
      </w:r>
      <w:r w:rsidR="0044750A">
        <w:rPr>
          <w:lang w:val="et-EE"/>
        </w:rPr>
        <w:t xml:space="preserve"> </w:t>
      </w:r>
      <w:r w:rsidR="0052695F" w:rsidRPr="0052695F">
        <w:rPr>
          <w:lang w:val="et-EE"/>
        </w:rPr>
        <w:t>AS</w:t>
      </w:r>
      <w:r w:rsidR="0052695F">
        <w:rPr>
          <w:lang w:val="et-EE"/>
        </w:rPr>
        <w:t>-le</w:t>
      </w:r>
      <w:r w:rsidR="0052695F" w:rsidRPr="0052695F">
        <w:rPr>
          <w:lang w:val="et-EE"/>
        </w:rPr>
        <w:t xml:space="preserve"> Gaasivõrk</w:t>
      </w:r>
      <w:r w:rsidR="0052695F">
        <w:rPr>
          <w:lang w:val="et-EE"/>
        </w:rPr>
        <w:t xml:space="preserve">, </w:t>
      </w:r>
      <w:r w:rsidR="0052695F" w:rsidRPr="0052695F">
        <w:rPr>
          <w:lang w:val="et-EE"/>
        </w:rPr>
        <w:t>A</w:t>
      </w:r>
      <w:r w:rsidR="0052695F">
        <w:rPr>
          <w:lang w:val="et-EE"/>
        </w:rPr>
        <w:t>S-le</w:t>
      </w:r>
      <w:r w:rsidR="0052695F" w:rsidRPr="0052695F">
        <w:rPr>
          <w:lang w:val="et-EE"/>
        </w:rPr>
        <w:t xml:space="preserve"> N</w:t>
      </w:r>
      <w:r w:rsidR="0052695F">
        <w:rPr>
          <w:lang w:val="et-EE"/>
        </w:rPr>
        <w:t xml:space="preserve">arva </w:t>
      </w:r>
      <w:r w:rsidR="0052695F" w:rsidRPr="0052695F">
        <w:rPr>
          <w:lang w:val="et-EE"/>
        </w:rPr>
        <w:t>S</w:t>
      </w:r>
      <w:r w:rsidR="0052695F">
        <w:rPr>
          <w:lang w:val="et-EE"/>
        </w:rPr>
        <w:t xml:space="preserve">oojusvõrk, </w:t>
      </w:r>
      <w:r w:rsidR="0052695F" w:rsidRPr="0052695F">
        <w:rPr>
          <w:lang w:val="et-EE"/>
        </w:rPr>
        <w:t>A</w:t>
      </w:r>
      <w:r w:rsidR="0052695F">
        <w:rPr>
          <w:lang w:val="et-EE"/>
        </w:rPr>
        <w:t>S-le</w:t>
      </w:r>
      <w:r w:rsidR="0052695F" w:rsidRPr="0052695F">
        <w:rPr>
          <w:lang w:val="et-EE"/>
        </w:rPr>
        <w:t xml:space="preserve"> Narva Vesi</w:t>
      </w:r>
      <w:r w:rsidR="002130EA">
        <w:rPr>
          <w:lang w:val="et-EE"/>
        </w:rPr>
        <w:t>,</w:t>
      </w:r>
      <w:r w:rsidR="005F1728" w:rsidRPr="000C7420">
        <w:rPr>
          <w:lang w:val="et-EE"/>
        </w:rPr>
        <w:t xml:space="preserve"> </w:t>
      </w:r>
      <w:r w:rsidR="002130EA" w:rsidRPr="002130EA">
        <w:rPr>
          <w:lang w:val="et-EE"/>
        </w:rPr>
        <w:t>Telia Eesti AS</w:t>
      </w:r>
      <w:r w:rsidR="002130EA">
        <w:rPr>
          <w:lang w:val="et-EE"/>
        </w:rPr>
        <w:t>-le</w:t>
      </w:r>
      <w:r w:rsidR="0057496D">
        <w:rPr>
          <w:lang w:val="et-EE"/>
        </w:rPr>
        <w:t xml:space="preserve">, </w:t>
      </w:r>
      <w:r w:rsidR="002130EA">
        <w:rPr>
          <w:lang w:val="et-EE"/>
        </w:rPr>
        <w:t xml:space="preserve"> </w:t>
      </w:r>
      <w:r w:rsidR="0057496D" w:rsidRPr="0057496D">
        <w:rPr>
          <w:lang w:val="et-EE"/>
        </w:rPr>
        <w:t>Välisministeerium</w:t>
      </w:r>
      <w:r w:rsidR="0057496D">
        <w:rPr>
          <w:lang w:val="et-EE"/>
        </w:rPr>
        <w:t xml:space="preserve">ile, </w:t>
      </w:r>
      <w:r w:rsidR="0057496D" w:rsidRPr="0057496D">
        <w:rPr>
          <w:lang w:val="et-EE"/>
        </w:rPr>
        <w:t>Siseministeerium</w:t>
      </w:r>
      <w:r w:rsidR="0057496D">
        <w:rPr>
          <w:lang w:val="et-EE"/>
        </w:rPr>
        <w:t xml:space="preserve">ile, </w:t>
      </w:r>
      <w:r w:rsidR="0057496D" w:rsidRPr="0057496D">
        <w:rPr>
          <w:lang w:val="et-EE"/>
        </w:rPr>
        <w:t>Maa-amet</w:t>
      </w:r>
      <w:r w:rsidR="0057496D">
        <w:rPr>
          <w:lang w:val="et-EE"/>
        </w:rPr>
        <w:t xml:space="preserve">ile </w:t>
      </w:r>
      <w:r w:rsidR="008A3C3B" w:rsidRPr="000C7420">
        <w:rPr>
          <w:lang w:val="et-EE"/>
        </w:rPr>
        <w:t>k</w:t>
      </w:r>
      <w:r w:rsidR="003F4BD4" w:rsidRPr="000C7420">
        <w:rPr>
          <w:lang w:val="et-EE"/>
        </w:rPr>
        <w:t>ooskõlastamiseks ning arvamuste avaldamiseks.</w:t>
      </w:r>
      <w:r w:rsidR="00F42819" w:rsidRPr="00F42819">
        <w:rPr>
          <w:lang w:val="et-EE"/>
        </w:rPr>
        <w:t xml:space="preserve"> </w:t>
      </w:r>
    </w:p>
    <w:p w14:paraId="77D1D414" w14:textId="77777777" w:rsidR="00524657" w:rsidRDefault="00524657" w:rsidP="00F42819">
      <w:pPr>
        <w:jc w:val="both"/>
        <w:rPr>
          <w:lang w:val="et-EE"/>
        </w:rPr>
      </w:pPr>
    </w:p>
    <w:p w14:paraId="47C1F289" w14:textId="77777777" w:rsidR="00524657" w:rsidRDefault="00524657" w:rsidP="00F42819">
      <w:pPr>
        <w:jc w:val="both"/>
        <w:rPr>
          <w:lang w:val="et-EE"/>
        </w:rPr>
      </w:pPr>
    </w:p>
    <w:p w14:paraId="76824191" w14:textId="77777777" w:rsidR="00524657" w:rsidRDefault="00524657" w:rsidP="00F42819">
      <w:pPr>
        <w:jc w:val="both"/>
        <w:rPr>
          <w:lang w:val="et-EE"/>
        </w:rPr>
      </w:pPr>
    </w:p>
    <w:p w14:paraId="7E1A42AB" w14:textId="77777777" w:rsidR="00524657" w:rsidRDefault="00524657" w:rsidP="00F42819">
      <w:pPr>
        <w:jc w:val="both"/>
        <w:rPr>
          <w:lang w:val="et-EE"/>
        </w:rPr>
      </w:pPr>
    </w:p>
    <w:p w14:paraId="507CA902" w14:textId="77777777" w:rsidR="00524657" w:rsidRDefault="00524657" w:rsidP="00F42819">
      <w:pPr>
        <w:jc w:val="both"/>
        <w:rPr>
          <w:lang w:val="et-EE"/>
        </w:rPr>
      </w:pPr>
    </w:p>
    <w:p w14:paraId="596C9A8D" w14:textId="77777777" w:rsidR="00524657" w:rsidRDefault="00524657" w:rsidP="00F42819">
      <w:pPr>
        <w:jc w:val="both"/>
        <w:rPr>
          <w:lang w:val="et-EE"/>
        </w:rPr>
      </w:pPr>
    </w:p>
    <w:p w14:paraId="3671F17C" w14:textId="77777777" w:rsidR="00524657" w:rsidRDefault="00524657" w:rsidP="00F42819">
      <w:pPr>
        <w:jc w:val="both"/>
        <w:rPr>
          <w:lang w:val="et-EE"/>
        </w:rPr>
      </w:pPr>
    </w:p>
    <w:p w14:paraId="4C49E8DB" w14:textId="77777777" w:rsidR="00524657" w:rsidRDefault="00524657" w:rsidP="00F42819">
      <w:pPr>
        <w:jc w:val="both"/>
        <w:rPr>
          <w:lang w:val="et-EE"/>
        </w:rPr>
      </w:pPr>
      <w:r>
        <w:rPr>
          <w:lang w:val="et-EE"/>
        </w:rPr>
        <w:lastRenderedPageBreak/>
        <w:t xml:space="preserve">Samuti </w:t>
      </w:r>
      <w:r w:rsidRPr="00524657">
        <w:rPr>
          <w:lang w:val="et-EE"/>
        </w:rPr>
        <w:t xml:space="preserve">EhS § </w:t>
      </w:r>
      <w:r>
        <w:rPr>
          <w:lang w:val="et-EE"/>
        </w:rPr>
        <w:t>42</w:t>
      </w:r>
      <w:r w:rsidRPr="00524657">
        <w:rPr>
          <w:lang w:val="et-EE"/>
        </w:rPr>
        <w:t xml:space="preserve"> lõi</w:t>
      </w:r>
      <w:r>
        <w:rPr>
          <w:lang w:val="et-EE"/>
        </w:rPr>
        <w:t>ke</w:t>
      </w:r>
      <w:r w:rsidRPr="00524657">
        <w:rPr>
          <w:lang w:val="et-EE"/>
        </w:rPr>
        <w:t xml:space="preserve"> </w:t>
      </w:r>
      <w:r>
        <w:rPr>
          <w:lang w:val="et-EE"/>
        </w:rPr>
        <w:t>7</w:t>
      </w:r>
      <w:r w:rsidRPr="00524657">
        <w:rPr>
          <w:lang w:val="et-EE"/>
        </w:rPr>
        <w:t xml:space="preserve"> alusel kaasas pädev asutus (</w:t>
      </w:r>
      <w:r w:rsidRPr="0006075D">
        <w:rPr>
          <w:lang w:val="et-EE"/>
        </w:rPr>
        <w:t>linnavalitsuse dokumendiregistris 1</w:t>
      </w:r>
      <w:r w:rsidR="0006075D" w:rsidRPr="0006075D">
        <w:rPr>
          <w:lang w:val="et-EE"/>
        </w:rPr>
        <w:t>3</w:t>
      </w:r>
      <w:r w:rsidRPr="0006075D">
        <w:rPr>
          <w:lang w:val="et-EE"/>
        </w:rPr>
        <w:t>.0</w:t>
      </w:r>
      <w:r w:rsidR="0006075D" w:rsidRPr="0006075D">
        <w:rPr>
          <w:lang w:val="et-EE"/>
        </w:rPr>
        <w:t>4</w:t>
      </w:r>
      <w:r w:rsidR="004B0B22">
        <w:rPr>
          <w:lang w:val="et-EE"/>
        </w:rPr>
        <w:t xml:space="preserve">.2021  ja 14.07.2021, </w:t>
      </w:r>
      <w:r w:rsidRPr="0006075D">
        <w:rPr>
          <w:lang w:val="et-EE"/>
        </w:rPr>
        <w:t>kiri nr 1-13.</w:t>
      </w:r>
      <w:r w:rsidR="0082577E">
        <w:rPr>
          <w:lang w:val="et-EE"/>
        </w:rPr>
        <w:t>2</w:t>
      </w:r>
      <w:r w:rsidRPr="0006075D">
        <w:rPr>
          <w:lang w:val="et-EE"/>
        </w:rPr>
        <w:t>/</w:t>
      </w:r>
      <w:r w:rsidR="0006075D" w:rsidRPr="0006075D">
        <w:rPr>
          <w:lang w:val="et-EE"/>
        </w:rPr>
        <w:t>1062</w:t>
      </w:r>
      <w:r w:rsidRPr="0006075D">
        <w:rPr>
          <w:lang w:val="et-EE"/>
        </w:rPr>
        <w:t>) ehitusloa menetlusse kinnisasjaga piirnevate kinnisasjade omanikud</w:t>
      </w:r>
      <w:r w:rsidR="00560DE6">
        <w:rPr>
          <w:lang w:val="et-EE"/>
        </w:rPr>
        <w:t xml:space="preserve"> ning saatis nende</w:t>
      </w:r>
      <w:r w:rsidR="008047EB" w:rsidRPr="008047EB">
        <w:rPr>
          <w:lang w:val="et-EE"/>
        </w:rPr>
        <w:t xml:space="preserve"> äriühingu äriregistrisse kantud</w:t>
      </w:r>
      <w:r w:rsidR="00560DE6">
        <w:rPr>
          <w:lang w:val="et-EE"/>
        </w:rPr>
        <w:t xml:space="preserve"> </w:t>
      </w:r>
      <w:r w:rsidR="008047EB">
        <w:rPr>
          <w:lang w:val="et-EE"/>
        </w:rPr>
        <w:t xml:space="preserve">elektronposti aadressidele </w:t>
      </w:r>
      <w:r w:rsidR="00560DE6">
        <w:rPr>
          <w:lang w:val="et-EE"/>
        </w:rPr>
        <w:t>digitaalallkirjastatud arvamuse päring</w:t>
      </w:r>
      <w:r w:rsidR="009F0A37">
        <w:rPr>
          <w:lang w:val="et-EE"/>
        </w:rPr>
        <w:t xml:space="preserve"> koos</w:t>
      </w:r>
      <w:r w:rsidR="00560DE6">
        <w:rPr>
          <w:lang w:val="et-EE"/>
        </w:rPr>
        <w:t xml:space="preserve"> asendi</w:t>
      </w:r>
      <w:r w:rsidR="008047EB">
        <w:rPr>
          <w:lang w:val="et-EE"/>
        </w:rPr>
        <w:t>-</w:t>
      </w:r>
      <w:r w:rsidR="00560DE6">
        <w:rPr>
          <w:lang w:val="et-EE"/>
        </w:rPr>
        <w:t>, välisvõrkude</w:t>
      </w:r>
      <w:r w:rsidR="008047EB">
        <w:rPr>
          <w:lang w:val="et-EE"/>
        </w:rPr>
        <w:t>-</w:t>
      </w:r>
      <w:r w:rsidR="00560DE6">
        <w:rPr>
          <w:lang w:val="et-EE"/>
        </w:rPr>
        <w:t xml:space="preserve"> ja taastamise plaan</w:t>
      </w:r>
      <w:r w:rsidR="008047EB">
        <w:rPr>
          <w:lang w:val="et-EE"/>
        </w:rPr>
        <w:t>id</w:t>
      </w:r>
      <w:r w:rsidR="009F0A37">
        <w:rPr>
          <w:lang w:val="et-EE"/>
        </w:rPr>
        <w:t>ega</w:t>
      </w:r>
      <w:r w:rsidRPr="0006075D">
        <w:rPr>
          <w:lang w:val="et-EE"/>
        </w:rPr>
        <w:t>:</w:t>
      </w:r>
    </w:p>
    <w:p w14:paraId="4A76E5FC" w14:textId="77777777" w:rsidR="00D662C5" w:rsidRDefault="006A180B" w:rsidP="006A180B">
      <w:pPr>
        <w:numPr>
          <w:ilvl w:val="0"/>
          <w:numId w:val="5"/>
        </w:numPr>
        <w:rPr>
          <w:lang w:val="et-EE"/>
        </w:rPr>
      </w:pPr>
      <w:r w:rsidRPr="006A180B">
        <w:rPr>
          <w:lang w:val="et-EE"/>
        </w:rPr>
        <w:t xml:space="preserve">OÜ </w:t>
      </w:r>
      <w:r>
        <w:rPr>
          <w:lang w:val="et-EE"/>
        </w:rPr>
        <w:t>Rosehill</w:t>
      </w:r>
      <w:r w:rsidRPr="006A180B">
        <w:rPr>
          <w:lang w:val="et-EE"/>
        </w:rPr>
        <w:t xml:space="preserve">, Kiriku tn </w:t>
      </w:r>
      <w:r>
        <w:rPr>
          <w:lang w:val="et-EE"/>
        </w:rPr>
        <w:t>13</w:t>
      </w:r>
      <w:r w:rsidRPr="006A180B">
        <w:rPr>
          <w:lang w:val="et-EE"/>
        </w:rPr>
        <w:t xml:space="preserve"> kinnistu omanik. Puudub kirja kättesaamise kinnitus ning osaühingult ei laekunud vastuväiteid ega nõusolekuid kiriku</w:t>
      </w:r>
      <w:r w:rsidR="001A3D68">
        <w:rPr>
          <w:lang w:val="et-EE"/>
        </w:rPr>
        <w:t xml:space="preserve"> hoone laiendamise </w:t>
      </w:r>
      <w:r w:rsidRPr="006A180B">
        <w:rPr>
          <w:lang w:val="et-EE"/>
        </w:rPr>
        <w:t xml:space="preserve">ja selle teenindamiseks  vajalike </w:t>
      </w:r>
      <w:r>
        <w:rPr>
          <w:lang w:val="et-EE"/>
        </w:rPr>
        <w:t>ehitiste püstitamise kohta.</w:t>
      </w:r>
    </w:p>
    <w:p w14:paraId="4E61D8E0" w14:textId="77777777" w:rsidR="00D23E91" w:rsidRDefault="00D662C5" w:rsidP="00D662C5">
      <w:pPr>
        <w:ind w:left="360"/>
        <w:jc w:val="both"/>
        <w:rPr>
          <w:lang w:val="et-EE"/>
        </w:rPr>
      </w:pPr>
      <w:r w:rsidRPr="00D662C5">
        <w:rPr>
          <w:lang w:val="et-EE"/>
        </w:rPr>
        <w:t>Avatud projekteerimistingimuste menetluse käigus</w:t>
      </w:r>
      <w:r>
        <w:rPr>
          <w:lang w:val="et-EE"/>
        </w:rPr>
        <w:t xml:space="preserve"> </w:t>
      </w:r>
      <w:r w:rsidRPr="00D662C5">
        <w:rPr>
          <w:lang w:val="et-EE"/>
        </w:rPr>
        <w:t>09.02.2021a esitas Kiriku tn 13 kinnistu omanik OÜ Rosehill oma arvamuse (linnavalitsuse dokumendiregistris kiri nr 1-</w:t>
      </w:r>
      <w:r>
        <w:rPr>
          <w:lang w:val="et-EE"/>
        </w:rPr>
        <w:t xml:space="preserve">14/403-5). </w:t>
      </w:r>
      <w:r w:rsidRPr="00D662C5">
        <w:rPr>
          <w:lang w:val="et-EE"/>
        </w:rPr>
        <w:t>Kirjas on toodud: „Kas on võimalik Kiriku tn 13 ja kiriku vahele püstitada näiteks sepistatud dekoratiivpiire? Meie arvamus on, et kuna kiriku ümbrusesse tuleb jalakäijate ala, siis meie Kiriku tn 13 asuv muruplats tallatakse külastajate poolt ära“. Pädev asutus jätab arvestamata OÜ Rosehill arvamuse järgmisel põhjusel: see ettepanek ei vasta projekteerimistingimuste punktis 4.28 toodud linnapoolsele ettepanekule mitte ümbritseda Kiriku tn 9 kinnistut piiretega. Kuna kiriku hoone ümber tuleb lai betoonkividest väljak, siis ei ole vajadust sinna paigaldada piiret. Samuti ei sobi kruntidevaheline piirdeaed kiriku kompleksi terviklikule arhitektuursele ansamblile arhitektuursest seisukohast. Projekteerimistingimuste punktis 4.28 on toodud: „Piirdeaedade rajamine kinnistute piiridele ei ole lubatud“.</w:t>
      </w:r>
      <w:r w:rsidR="006A180B">
        <w:rPr>
          <w:lang w:val="et-EE"/>
        </w:rPr>
        <w:t xml:space="preserve"> </w:t>
      </w:r>
    </w:p>
    <w:p w14:paraId="1AC9EB89" w14:textId="77777777" w:rsidR="006A180B" w:rsidRDefault="00D23E91" w:rsidP="00D662C5">
      <w:pPr>
        <w:ind w:left="360"/>
        <w:jc w:val="both"/>
        <w:rPr>
          <w:lang w:val="et-EE"/>
        </w:rPr>
      </w:pPr>
      <w:r w:rsidRPr="00D23E91">
        <w:rPr>
          <w:lang w:val="et-EE"/>
        </w:rPr>
        <w:t xml:space="preserve">Seoses sellega </w:t>
      </w:r>
      <w:r w:rsidR="0088324F">
        <w:rPr>
          <w:lang w:val="et-EE"/>
        </w:rPr>
        <w:t>k</w:t>
      </w:r>
      <w:r>
        <w:rPr>
          <w:lang w:val="et-EE"/>
        </w:rPr>
        <w:t>iriku hoone laiendamine</w:t>
      </w:r>
      <w:r w:rsidRPr="00D23E91">
        <w:rPr>
          <w:lang w:val="et-EE"/>
        </w:rPr>
        <w:t xml:space="preserve"> ei puuduta otseselt </w:t>
      </w:r>
      <w:r>
        <w:rPr>
          <w:lang w:val="et-EE"/>
        </w:rPr>
        <w:t>Kiriku tn 13</w:t>
      </w:r>
      <w:r w:rsidRPr="00D23E91">
        <w:rPr>
          <w:lang w:val="et-EE"/>
        </w:rPr>
        <w:t xml:space="preserve"> kinnistu omaniku õigusi või huve ning seetõttu jätkati ilma kättesaamise kinnituseta ehitusloa menetlust.</w:t>
      </w:r>
      <w:r w:rsidR="006A180B">
        <w:rPr>
          <w:lang w:val="et-EE"/>
        </w:rPr>
        <w:t xml:space="preserve"> </w:t>
      </w:r>
    </w:p>
    <w:p w14:paraId="4F5D984C" w14:textId="77777777" w:rsidR="00443D83" w:rsidRPr="001A52BA" w:rsidRDefault="00574A40" w:rsidP="00574A40">
      <w:pPr>
        <w:numPr>
          <w:ilvl w:val="0"/>
          <w:numId w:val="5"/>
        </w:numPr>
        <w:jc w:val="both"/>
        <w:rPr>
          <w:lang w:val="et-EE"/>
        </w:rPr>
      </w:pPr>
      <w:r w:rsidRPr="00574A40">
        <w:rPr>
          <w:lang w:val="et-EE"/>
        </w:rPr>
        <w:t>OÜ SATA</w:t>
      </w:r>
      <w:r w:rsidR="00CC22EA">
        <w:rPr>
          <w:lang w:val="et-EE"/>
        </w:rPr>
        <w:t xml:space="preserve">, </w:t>
      </w:r>
      <w:r>
        <w:rPr>
          <w:lang w:val="et-EE"/>
        </w:rPr>
        <w:t>Kiriku tn 11</w:t>
      </w:r>
      <w:r w:rsidR="00CC22EA" w:rsidRPr="00CC22EA">
        <w:rPr>
          <w:lang w:val="et-EE"/>
        </w:rPr>
        <w:t xml:space="preserve"> kinnistu omanik</w:t>
      </w:r>
      <w:r w:rsidR="00443D83" w:rsidRPr="001A52BA">
        <w:rPr>
          <w:lang w:val="et-EE"/>
        </w:rPr>
        <w:t xml:space="preserve"> said kirja kätte 1</w:t>
      </w:r>
      <w:r>
        <w:rPr>
          <w:lang w:val="et-EE"/>
        </w:rPr>
        <w:t>3</w:t>
      </w:r>
      <w:r w:rsidR="00443D83" w:rsidRPr="001A52BA">
        <w:rPr>
          <w:lang w:val="et-EE"/>
        </w:rPr>
        <w:t>.0</w:t>
      </w:r>
      <w:r>
        <w:rPr>
          <w:lang w:val="et-EE"/>
        </w:rPr>
        <w:t>4</w:t>
      </w:r>
      <w:r w:rsidR="00443D83" w:rsidRPr="001A52BA">
        <w:rPr>
          <w:lang w:val="et-EE"/>
        </w:rPr>
        <w:t xml:space="preserve">.2021 ning osaühingult </w:t>
      </w:r>
      <w:r>
        <w:rPr>
          <w:lang w:val="et-EE"/>
        </w:rPr>
        <w:t xml:space="preserve">13.04.2021 </w:t>
      </w:r>
      <w:r w:rsidR="00443D83" w:rsidRPr="001A52BA">
        <w:rPr>
          <w:lang w:val="et-EE"/>
        </w:rPr>
        <w:t xml:space="preserve">laekunud </w:t>
      </w:r>
      <w:r>
        <w:rPr>
          <w:lang w:val="et-EE"/>
        </w:rPr>
        <w:t>kirjalik</w:t>
      </w:r>
      <w:r w:rsidR="00443D83" w:rsidRPr="001A52BA">
        <w:rPr>
          <w:lang w:val="et-EE"/>
        </w:rPr>
        <w:t xml:space="preserve"> nõusolek </w:t>
      </w:r>
      <w:r>
        <w:rPr>
          <w:lang w:val="et-EE"/>
        </w:rPr>
        <w:t xml:space="preserve">kiriku </w:t>
      </w:r>
      <w:r w:rsidR="001A3D68">
        <w:rPr>
          <w:lang w:val="et-EE"/>
        </w:rPr>
        <w:t xml:space="preserve">hoone laiendamise </w:t>
      </w:r>
      <w:r>
        <w:rPr>
          <w:lang w:val="et-EE"/>
        </w:rPr>
        <w:t>ja selle teenindamiseks vajalike ehitiste püstitamise</w:t>
      </w:r>
      <w:r w:rsidR="00443D83" w:rsidRPr="001A52BA">
        <w:rPr>
          <w:lang w:val="et-EE"/>
        </w:rPr>
        <w:t xml:space="preserve"> kohta.</w:t>
      </w:r>
    </w:p>
    <w:p w14:paraId="54A877EC" w14:textId="77777777" w:rsidR="00B92D0A" w:rsidRDefault="0006075D" w:rsidP="00B92D0A">
      <w:pPr>
        <w:numPr>
          <w:ilvl w:val="0"/>
          <w:numId w:val="5"/>
        </w:numPr>
        <w:jc w:val="both"/>
        <w:rPr>
          <w:lang w:val="et-EE"/>
        </w:rPr>
      </w:pPr>
      <w:r w:rsidRPr="00B92D0A">
        <w:rPr>
          <w:lang w:val="et-EE"/>
        </w:rPr>
        <w:t>OÜ Koduinvest, Kiriku tn 7</w:t>
      </w:r>
      <w:r w:rsidR="00C64AA8" w:rsidRPr="00B92D0A">
        <w:rPr>
          <w:lang w:val="et-EE"/>
        </w:rPr>
        <w:t xml:space="preserve"> kinnistu omanik</w:t>
      </w:r>
      <w:r w:rsidR="00D86634" w:rsidRPr="00B92D0A">
        <w:rPr>
          <w:lang w:val="et-EE"/>
        </w:rPr>
        <w:t>.</w:t>
      </w:r>
      <w:r w:rsidR="0062386D" w:rsidRPr="00B92D0A">
        <w:rPr>
          <w:lang w:val="et-EE"/>
        </w:rPr>
        <w:t xml:space="preserve"> Puudub kirja kättesaamise kinnitus</w:t>
      </w:r>
      <w:r w:rsidR="00437642" w:rsidRPr="00B92D0A">
        <w:rPr>
          <w:lang w:val="et-EE"/>
        </w:rPr>
        <w:t xml:space="preserve"> ning</w:t>
      </w:r>
      <w:r w:rsidR="00443D83" w:rsidRPr="00B92D0A">
        <w:rPr>
          <w:lang w:val="et-EE"/>
        </w:rPr>
        <w:t xml:space="preserve"> </w:t>
      </w:r>
      <w:r w:rsidR="00437642" w:rsidRPr="00B92D0A">
        <w:rPr>
          <w:lang w:val="et-EE"/>
        </w:rPr>
        <w:t xml:space="preserve">osaühingult ei laekunud vastuväiteid ega nõusolekuid </w:t>
      </w:r>
      <w:r w:rsidR="00B92D0A" w:rsidRPr="00B92D0A">
        <w:rPr>
          <w:lang w:val="et-EE"/>
        </w:rPr>
        <w:t>kiriku</w:t>
      </w:r>
      <w:r w:rsidR="001A3D68">
        <w:rPr>
          <w:lang w:val="et-EE"/>
        </w:rPr>
        <w:t xml:space="preserve"> hoone laiendamise</w:t>
      </w:r>
      <w:r w:rsidR="00B92D0A" w:rsidRPr="00B92D0A">
        <w:rPr>
          <w:lang w:val="et-EE"/>
        </w:rPr>
        <w:t xml:space="preserve"> ja selle teenindamiseks vajalike ehitiste</w:t>
      </w:r>
      <w:r w:rsidR="00B92D0A">
        <w:rPr>
          <w:lang w:val="et-EE"/>
        </w:rPr>
        <w:t xml:space="preserve"> </w:t>
      </w:r>
      <w:r w:rsidR="00B92D0A" w:rsidRPr="00B92D0A">
        <w:rPr>
          <w:lang w:val="et-EE"/>
        </w:rPr>
        <w:t>püstitamise kohta.</w:t>
      </w:r>
    </w:p>
    <w:p w14:paraId="5E0D6A2E" w14:textId="77777777" w:rsidR="00D662C5" w:rsidRDefault="00D662C5" w:rsidP="00D662C5">
      <w:pPr>
        <w:ind w:left="360"/>
        <w:jc w:val="both"/>
        <w:rPr>
          <w:lang w:val="et-EE"/>
        </w:rPr>
      </w:pPr>
      <w:r w:rsidRPr="00D662C5">
        <w:rPr>
          <w:lang w:val="et-EE"/>
        </w:rPr>
        <w:t>Enne projekteerimistingimuste menetluse alustamist esitas Kiriku tn 7 kinnistu omanik OÜ KODUINVEST oma arvamuse (linnavalitsuse dokumendiregistris 20.01.2021 a kiri nr 1-12.2/650 ning 26.01.2021 a  kiri nr1-12.2/650-3) «Igor Grafovi 24 parkla ja juurdepääsutee» ehitusprojekti ja «Kiriku 9 juurdeehitus“ eskiisi läbivaatamise käigus. Kirjas on toodud: „„I. Grafovi 24 parkla ja juurdepääsutee“ ja „Kiriku 9 juurdeehitus“ projekti realiseerimisel palun ette näha olemasoleva, Kiriku 1, Kiriku 3, Kiriku 7, Kiriku 9, I. Grafovi tn T2 krunti läbiva ja edasi kuni I. Grafovi tänavani kulgeva sadeveekanalisatsiooni säilitamine või üleviimine. Oleks võimalik olnud viia osa kanalisatsioonist Kiriku tn 9 krundilt üle näiteks I. Grafovi tn 24 territooriumile</w:t>
      </w:r>
      <w:r w:rsidR="00984530">
        <w:rPr>
          <w:lang w:val="et-EE"/>
        </w:rPr>
        <w:t>“</w:t>
      </w:r>
      <w:r w:rsidRPr="00D662C5">
        <w:rPr>
          <w:lang w:val="et-EE"/>
        </w:rPr>
        <w:t>.</w:t>
      </w:r>
    </w:p>
    <w:p w14:paraId="43AF518F" w14:textId="77777777" w:rsidR="00984530" w:rsidRDefault="00984530" w:rsidP="00D662C5">
      <w:pPr>
        <w:ind w:left="360"/>
        <w:jc w:val="both"/>
        <w:rPr>
          <w:lang w:val="et-EE"/>
        </w:rPr>
      </w:pPr>
      <w:r>
        <w:rPr>
          <w:lang w:val="et-EE"/>
        </w:rPr>
        <w:t xml:space="preserve">Ehitusprojekti kanalisatsiooni ja veevarustuse joonise </w:t>
      </w:r>
      <w:r w:rsidRPr="00984530">
        <w:rPr>
          <w:lang w:val="et-EE"/>
        </w:rPr>
        <w:t>VK-4-01</w:t>
      </w:r>
      <w:r>
        <w:rPr>
          <w:lang w:val="et-EE"/>
        </w:rPr>
        <w:t xml:space="preserve"> kohaselt antud nõue on täidetud. </w:t>
      </w:r>
    </w:p>
    <w:p w14:paraId="37D8B58A" w14:textId="77777777" w:rsidR="0088324F" w:rsidRDefault="0088324F" w:rsidP="00D662C5">
      <w:pPr>
        <w:ind w:left="360"/>
        <w:jc w:val="both"/>
        <w:rPr>
          <w:lang w:val="et-EE"/>
        </w:rPr>
      </w:pPr>
      <w:r>
        <w:rPr>
          <w:lang w:val="et-EE"/>
        </w:rPr>
        <w:t>Seoses sellega k</w:t>
      </w:r>
      <w:r w:rsidRPr="0088324F">
        <w:rPr>
          <w:lang w:val="et-EE"/>
        </w:rPr>
        <w:t xml:space="preserve">iriku hoone laiendamine ei puuduta otseselt Kiriku tn </w:t>
      </w:r>
      <w:r>
        <w:rPr>
          <w:lang w:val="et-EE"/>
        </w:rPr>
        <w:t>7</w:t>
      </w:r>
      <w:r w:rsidRPr="0088324F">
        <w:rPr>
          <w:lang w:val="et-EE"/>
        </w:rPr>
        <w:t xml:space="preserve"> kinnistu omaniku õigusi või huve ning seetõttu jätkati ilma kättesaamise kinnituseta ehitusloa menetlust.</w:t>
      </w:r>
    </w:p>
    <w:p w14:paraId="0FB939C4" w14:textId="77777777" w:rsidR="00B92D0A" w:rsidRDefault="00B92D0A" w:rsidP="00B92D0A">
      <w:pPr>
        <w:numPr>
          <w:ilvl w:val="0"/>
          <w:numId w:val="5"/>
        </w:numPr>
        <w:jc w:val="both"/>
        <w:rPr>
          <w:lang w:val="et-EE"/>
        </w:rPr>
      </w:pPr>
      <w:r w:rsidRPr="00B92D0A">
        <w:rPr>
          <w:lang w:val="et-EE"/>
        </w:rPr>
        <w:t>Viru Gerberei OÜ Kiriku tn 6 kinnistu omanik said kirja kätte 13.04.2021</w:t>
      </w:r>
      <w:r w:rsidR="004B0B22">
        <w:rPr>
          <w:lang w:val="et-EE"/>
        </w:rPr>
        <w:t xml:space="preserve"> ja</w:t>
      </w:r>
      <w:r w:rsidRPr="00B92D0A">
        <w:rPr>
          <w:lang w:val="et-EE"/>
        </w:rPr>
        <w:t xml:space="preserve"> </w:t>
      </w:r>
      <w:r w:rsidR="004B0B22">
        <w:rPr>
          <w:lang w:val="et-EE"/>
        </w:rPr>
        <w:t xml:space="preserve">14.07.2021 </w:t>
      </w:r>
      <w:r w:rsidRPr="00B92D0A">
        <w:rPr>
          <w:lang w:val="et-EE"/>
        </w:rPr>
        <w:t>ning  osaühingult ei laekunud vastuväiteid ega nõusolekuid  kiriku</w:t>
      </w:r>
      <w:r w:rsidR="001A3D68">
        <w:rPr>
          <w:lang w:val="et-EE"/>
        </w:rPr>
        <w:t xml:space="preserve"> hoone laiendamise</w:t>
      </w:r>
      <w:r w:rsidRPr="00B92D0A">
        <w:rPr>
          <w:lang w:val="et-EE"/>
        </w:rPr>
        <w:t xml:space="preserve"> ja selle teenindamiseks vajalike ehitiste püstitamise kohta.</w:t>
      </w:r>
    </w:p>
    <w:p w14:paraId="4FE9C462" w14:textId="77777777" w:rsidR="003256E6" w:rsidRDefault="003256E6" w:rsidP="003256E6">
      <w:pPr>
        <w:ind w:left="360"/>
        <w:jc w:val="both"/>
        <w:rPr>
          <w:lang w:val="et-EE"/>
        </w:rPr>
      </w:pPr>
      <w:r>
        <w:rPr>
          <w:lang w:val="et-EE"/>
        </w:rPr>
        <w:t xml:space="preserve">Avatud projekteerimistingimuste menetluse käigus </w:t>
      </w:r>
      <w:r w:rsidRPr="003256E6">
        <w:rPr>
          <w:lang w:val="et-EE"/>
        </w:rPr>
        <w:t>28.01.2021 esitas Kiriku tn 6 kinnistu omanik Viru Gerberei OÜ oma arvamuse (linnavalitsuse dokumendiregistris kiri nr 1-</w:t>
      </w:r>
      <w:r>
        <w:rPr>
          <w:lang w:val="et-EE"/>
        </w:rPr>
        <w:t xml:space="preserve">14/403-3) </w:t>
      </w:r>
      <w:r w:rsidRPr="003256E6">
        <w:rPr>
          <w:lang w:val="et-EE"/>
        </w:rPr>
        <w:t xml:space="preserve">Kirjas on toodud: „Viru Gerberei OÜ (Kiriku tn 6) teeb järgmise ettepaneku: vahetada tee asfaltkate uue asfaltkatte vastu, samuti piirata tee mõlemalt poolt äärekiviga; vahetada kõnnitee asfaltkate piki sõiduteed betoonkivist katte (nagu teisel pool teed kiriku juures) vastu“. </w:t>
      </w:r>
    </w:p>
    <w:p w14:paraId="561FB592" w14:textId="77777777" w:rsidR="003256E6" w:rsidRDefault="003256E6" w:rsidP="003256E6">
      <w:pPr>
        <w:ind w:left="360"/>
        <w:jc w:val="both"/>
        <w:rPr>
          <w:lang w:val="et-EE"/>
        </w:rPr>
      </w:pPr>
      <w:r w:rsidRPr="003256E6">
        <w:rPr>
          <w:lang w:val="et-EE"/>
        </w:rPr>
        <w:t>Pädev asutus jätab arvestamata Viru Gerberei OÜ arvamuse järgmisel põhjusel: see ettepanek ei vasta projekteerimistingimuste punktis 4.14 toodud linnapoolsele ettepanekule kavandada Kiriku tänava teelõik Kiriku tn 9 krundi lõunapoolse piiri ulatuses betoonkivist kattega. Projekteerimistingimuste punktis 4.14 on toodud: „Vahetada Kiriku tänava teelõigu asfaltkate Kiriku tn 9 krundi lõunapoolse piiri ulatuses betoonkivist katte vastu. Kiriku tn 9 kinnistu kivikatend laiendada lõunapiirini“.</w:t>
      </w:r>
    </w:p>
    <w:p w14:paraId="1985974E" w14:textId="77777777" w:rsidR="003256E6" w:rsidRDefault="003256E6" w:rsidP="003256E6">
      <w:pPr>
        <w:ind w:left="360"/>
        <w:jc w:val="both"/>
        <w:rPr>
          <w:lang w:val="et-EE"/>
        </w:rPr>
      </w:pPr>
      <w:r w:rsidRPr="003256E6">
        <w:rPr>
          <w:lang w:val="et-EE"/>
        </w:rPr>
        <w:t>15.03.2021. a vastas Viru Gerberei OÜ (linnavalitsuse dokumendiregistris kiri nr 1-12.1/2034-3) järgmise: „Palume kaaluda  pollarite tagant lume puhastamise võimalust. Täiendava avaliku arutelu vajadus puudub“.</w:t>
      </w:r>
    </w:p>
    <w:p w14:paraId="350A4914" w14:textId="77777777" w:rsidR="0088324F" w:rsidRDefault="003256E6" w:rsidP="003256E6">
      <w:pPr>
        <w:ind w:left="360"/>
        <w:jc w:val="both"/>
        <w:rPr>
          <w:lang w:val="et-EE"/>
        </w:rPr>
      </w:pPr>
      <w:r>
        <w:rPr>
          <w:lang w:val="et-EE"/>
        </w:rPr>
        <w:lastRenderedPageBreak/>
        <w:t>Selle põhjal l</w:t>
      </w:r>
      <w:r w:rsidRPr="003256E6">
        <w:rPr>
          <w:lang w:val="et-EE"/>
        </w:rPr>
        <w:t>õplik projektlahendus on tehtud madala äärekiviga ja lund saab vajadusel koristada käsitisi või sobiva (kõnniteede jaoks mõeldud) tehnikaga - st pollareid ei o</w:t>
      </w:r>
      <w:r>
        <w:rPr>
          <w:lang w:val="et-EE"/>
        </w:rPr>
        <w:t>le sinna ette nähtud.</w:t>
      </w:r>
    </w:p>
    <w:p w14:paraId="66A25184" w14:textId="77777777" w:rsidR="003256E6" w:rsidRPr="00B92D0A" w:rsidRDefault="0088324F" w:rsidP="003256E6">
      <w:pPr>
        <w:ind w:left="360"/>
        <w:jc w:val="both"/>
        <w:rPr>
          <w:lang w:val="et-EE"/>
        </w:rPr>
      </w:pPr>
      <w:r>
        <w:rPr>
          <w:lang w:val="et-EE"/>
        </w:rPr>
        <w:t>Seoses sellega k</w:t>
      </w:r>
      <w:r w:rsidRPr="0088324F">
        <w:rPr>
          <w:lang w:val="et-EE"/>
        </w:rPr>
        <w:t>iriku hoone laiendamine ei puuduta otseselt Kiriku tn 13 kinnistu omaniku õigusi või huve ning seetõttu jätkati ilma kättesaamise kinnituseta ehitusloa menetlust.</w:t>
      </w:r>
    </w:p>
    <w:p w14:paraId="7C1E1934" w14:textId="77777777" w:rsidR="00B92D0A" w:rsidRPr="00B92D0A" w:rsidRDefault="00B92D0A" w:rsidP="006A180B">
      <w:pPr>
        <w:ind w:left="360"/>
        <w:jc w:val="both"/>
        <w:rPr>
          <w:lang w:val="et-EE"/>
        </w:rPr>
      </w:pPr>
    </w:p>
    <w:p w14:paraId="29B9E171" w14:textId="77777777" w:rsidR="00560DE6" w:rsidRPr="00560DE6" w:rsidRDefault="00EF7B3F" w:rsidP="001E3BF9">
      <w:pPr>
        <w:jc w:val="both"/>
        <w:rPr>
          <w:color w:val="FF0000"/>
          <w:lang w:val="et-EE"/>
        </w:rPr>
      </w:pPr>
      <w:r w:rsidRPr="00560DE6">
        <w:rPr>
          <w:lang w:val="et-EE"/>
        </w:rPr>
        <w:t>Vastavalt haldusmenetluse seaduse § 27</w:t>
      </w:r>
      <w:r w:rsidR="00560DE6" w:rsidRPr="00560DE6">
        <w:rPr>
          <w:lang w:val="et-EE"/>
        </w:rPr>
        <w:t xml:space="preserve"> lõike 2 pinktile 3 e</w:t>
      </w:r>
      <w:r w:rsidRPr="00EF7B3F">
        <w:rPr>
          <w:lang w:val="et-EE"/>
        </w:rPr>
        <w:t>lektrooniliselt kättesaadavaks tehtud või edastatud dokument loetakse kätte</w:t>
      </w:r>
      <w:r w:rsidR="008047EB">
        <w:rPr>
          <w:lang w:val="et-EE"/>
        </w:rPr>
        <w:t>toimetatuks</w:t>
      </w:r>
      <w:r w:rsidR="00560DE6">
        <w:rPr>
          <w:lang w:val="et-EE"/>
        </w:rPr>
        <w:t>, kui</w:t>
      </w:r>
      <w:r w:rsidR="00560DE6" w:rsidRPr="00560DE6">
        <w:rPr>
          <w:lang w:val="et-EE"/>
        </w:rPr>
        <w:t xml:space="preserve"> dokument või teade dokumendi kättesaadavaks tegemise kohta on edastatud äriühingu äriregistrisse</w:t>
      </w:r>
      <w:r w:rsidR="00560DE6">
        <w:rPr>
          <w:lang w:val="et-EE"/>
        </w:rPr>
        <w:t xml:space="preserve"> kantud elektronposti aadressil</w:t>
      </w:r>
      <w:r w:rsidR="008047EB">
        <w:rPr>
          <w:lang w:val="et-EE"/>
        </w:rPr>
        <w:t>.</w:t>
      </w:r>
    </w:p>
    <w:p w14:paraId="5B0A8823" w14:textId="77777777" w:rsidR="00560DE6" w:rsidRDefault="00560DE6" w:rsidP="0062386D">
      <w:pPr>
        <w:jc w:val="both"/>
        <w:rPr>
          <w:lang w:val="et-EE"/>
        </w:rPr>
      </w:pPr>
    </w:p>
    <w:p w14:paraId="3E15899F" w14:textId="77777777" w:rsidR="0062386D" w:rsidRPr="0062386D" w:rsidRDefault="0062386D" w:rsidP="0062386D">
      <w:pPr>
        <w:jc w:val="both"/>
        <w:rPr>
          <w:lang w:val="et-EE"/>
        </w:rPr>
      </w:pPr>
      <w:r w:rsidRPr="0062386D">
        <w:rPr>
          <w:lang w:val="et-EE"/>
        </w:rPr>
        <w:t xml:space="preserve">Vastavalt ehitusseadustiku § </w:t>
      </w:r>
      <w:r w:rsidR="00B3225E">
        <w:rPr>
          <w:lang w:val="et-EE"/>
        </w:rPr>
        <w:t>42</w:t>
      </w:r>
      <w:r w:rsidRPr="0062386D">
        <w:rPr>
          <w:lang w:val="et-EE"/>
        </w:rPr>
        <w:t xml:space="preserve"> lõikele </w:t>
      </w:r>
      <w:r w:rsidR="00B3225E">
        <w:rPr>
          <w:lang w:val="et-EE"/>
        </w:rPr>
        <w:t>9</w:t>
      </w:r>
      <w:r w:rsidRPr="0062386D">
        <w:rPr>
          <w:lang w:val="et-EE"/>
        </w:rPr>
        <w:t xml:space="preserve">, kui kooskõlastaja või arvamuse andja ei ole kümne päeva jooksul </w:t>
      </w:r>
      <w:r>
        <w:rPr>
          <w:lang w:val="et-EE"/>
        </w:rPr>
        <w:t>ehitusloa</w:t>
      </w:r>
      <w:r w:rsidRPr="0062386D">
        <w:rPr>
          <w:lang w:val="et-EE"/>
        </w:rPr>
        <w:t xml:space="preserve"> eelnõu saamisest arvates kooskõlastamisest keeldunud või arvamust avaldanud ega ole taotlenud tähtaja pikendamist, loetakse </w:t>
      </w:r>
      <w:r w:rsidR="00706810">
        <w:rPr>
          <w:lang w:val="et-EE"/>
        </w:rPr>
        <w:t>ehitusloa</w:t>
      </w:r>
      <w:r w:rsidRPr="0062386D">
        <w:rPr>
          <w:lang w:val="et-EE"/>
        </w:rPr>
        <w:t xml:space="preserve"> eelnõu kooskõlastaja poolt vaikimisi kooskõlastatuks või eeldatakse, et arvamuse andja ei soovi </w:t>
      </w:r>
      <w:r w:rsidR="00A74E7F">
        <w:rPr>
          <w:lang w:val="et-EE"/>
        </w:rPr>
        <w:t>ehitusloa</w:t>
      </w:r>
      <w:r w:rsidRPr="0062386D">
        <w:rPr>
          <w:lang w:val="et-EE"/>
        </w:rPr>
        <w:t xml:space="preserve"> eelnõu kohta arvamust avaldada, kui seaduses ei ole sätestatud teisiti. </w:t>
      </w:r>
    </w:p>
    <w:p w14:paraId="5B4D699C" w14:textId="77777777" w:rsidR="00F42819" w:rsidRPr="00F42819" w:rsidRDefault="00F42819" w:rsidP="00F42819">
      <w:pPr>
        <w:jc w:val="both"/>
        <w:rPr>
          <w:lang w:val="et-EE"/>
        </w:rPr>
      </w:pPr>
    </w:p>
    <w:p w14:paraId="43D95F23" w14:textId="77777777" w:rsidR="003F4BD4" w:rsidRPr="000C7420" w:rsidRDefault="003F4BD4" w:rsidP="003F4BD4">
      <w:pPr>
        <w:jc w:val="both"/>
        <w:rPr>
          <w:lang w:val="et-EE"/>
        </w:rPr>
      </w:pPr>
      <w:r w:rsidRPr="000C7420">
        <w:rPr>
          <w:lang w:val="et-EE"/>
        </w:rPr>
        <w:t>Ehitusprojektis on avastatud puuduseid ning ehitisregistri elektroonilise keskkonna kaudu ehitusprojekt  on mitu korda tagastatud puuduste kõrvaldamiseks.</w:t>
      </w:r>
    </w:p>
    <w:p w14:paraId="052396EA" w14:textId="77777777" w:rsidR="00FE7C1D" w:rsidRDefault="0052695F" w:rsidP="003F4BD4">
      <w:pPr>
        <w:jc w:val="both"/>
        <w:rPr>
          <w:lang w:val="et-EE"/>
        </w:rPr>
      </w:pPr>
      <w:r>
        <w:rPr>
          <w:lang w:val="et-EE"/>
        </w:rPr>
        <w:t>1</w:t>
      </w:r>
      <w:r w:rsidR="00B230DA">
        <w:rPr>
          <w:lang w:val="et-EE"/>
        </w:rPr>
        <w:t>3</w:t>
      </w:r>
      <w:r w:rsidR="003F4BD4" w:rsidRPr="000C7420">
        <w:rPr>
          <w:lang w:val="et-EE"/>
        </w:rPr>
        <w:t>.</w:t>
      </w:r>
      <w:r w:rsidR="00E476A5" w:rsidRPr="000C7420">
        <w:rPr>
          <w:lang w:val="et-EE"/>
        </w:rPr>
        <w:t>0</w:t>
      </w:r>
      <w:r>
        <w:rPr>
          <w:lang w:val="et-EE"/>
        </w:rPr>
        <w:t>7</w:t>
      </w:r>
      <w:r w:rsidR="003F4BD4" w:rsidRPr="000C7420">
        <w:rPr>
          <w:lang w:val="et-EE"/>
        </w:rPr>
        <w:t>.202</w:t>
      </w:r>
      <w:r w:rsidR="00E476A5" w:rsidRPr="000C7420">
        <w:rPr>
          <w:lang w:val="et-EE"/>
        </w:rPr>
        <w:t>1</w:t>
      </w:r>
      <w:r w:rsidR="003F4BD4" w:rsidRPr="000C7420">
        <w:rPr>
          <w:lang w:val="et-EE"/>
        </w:rPr>
        <w:t xml:space="preserve"> lõplikult kõrvaldatud puudustega ehitusprojekt on ehitisregistri elektroonilises keskkonnas projekteerija poolt taasesitatud.</w:t>
      </w:r>
    </w:p>
    <w:p w14:paraId="41613047" w14:textId="77777777" w:rsidR="00397716" w:rsidRDefault="00397716" w:rsidP="003F4BD4">
      <w:pPr>
        <w:jc w:val="both"/>
        <w:rPr>
          <w:lang w:val="et-EE"/>
        </w:rPr>
      </w:pPr>
    </w:p>
    <w:p w14:paraId="4885E025" w14:textId="77777777" w:rsidR="00D17572" w:rsidRDefault="00FA3DCC" w:rsidP="003F4BD4">
      <w:pPr>
        <w:jc w:val="both"/>
        <w:rPr>
          <w:lang w:val="et-EE"/>
        </w:rPr>
      </w:pPr>
      <w:r w:rsidRPr="00FA3DCC">
        <w:rPr>
          <w:lang w:val="et-EE"/>
        </w:rPr>
        <w:t>Arhitektuu</w:t>
      </w:r>
      <w:r>
        <w:rPr>
          <w:lang w:val="et-EE"/>
        </w:rPr>
        <w:t>ri- ja Linnaplaneerimise Amet kooskõlastas „tingimisi“ märkus</w:t>
      </w:r>
      <w:r w:rsidR="00645052">
        <w:rPr>
          <w:lang w:val="et-EE"/>
        </w:rPr>
        <w:t>t</w:t>
      </w:r>
      <w:r>
        <w:rPr>
          <w:lang w:val="et-EE"/>
        </w:rPr>
        <w:t>ega:</w:t>
      </w:r>
    </w:p>
    <w:p w14:paraId="52F4C8CD" w14:textId="77777777" w:rsidR="0057496D" w:rsidRDefault="00FA3DCC" w:rsidP="003F4BD4">
      <w:pPr>
        <w:jc w:val="both"/>
        <w:rPr>
          <w:lang w:val="et-EE"/>
        </w:rPr>
      </w:pPr>
      <w:r>
        <w:rPr>
          <w:lang w:val="et-EE"/>
        </w:rPr>
        <w:t>„</w:t>
      </w:r>
      <w:r w:rsidR="00645052" w:rsidRPr="00645052">
        <w:rPr>
          <w:lang w:val="et-EE"/>
        </w:rPr>
        <w:t>1.</w:t>
      </w:r>
      <w:r w:rsidR="00B230DA">
        <w:rPr>
          <w:lang w:val="et-EE"/>
        </w:rPr>
        <w:t>T</w:t>
      </w:r>
      <w:r w:rsidR="0057496D" w:rsidRPr="0057496D">
        <w:rPr>
          <w:lang w:val="et-EE"/>
        </w:rPr>
        <w:t>ööprojekti staadiumis kooskõlastada välisvalgustuse lahendus täiendavalt Narva LV Arhitektuuri- ja Linnaplaneerimise Ametiga.</w:t>
      </w:r>
    </w:p>
    <w:p w14:paraId="13C846C1" w14:textId="77777777" w:rsidR="0057496D" w:rsidRPr="0057496D" w:rsidRDefault="00B230DA" w:rsidP="00B230DA">
      <w:pPr>
        <w:jc w:val="both"/>
        <w:rPr>
          <w:lang w:val="et-EE"/>
        </w:rPr>
      </w:pPr>
      <w:r>
        <w:rPr>
          <w:lang w:val="et-EE"/>
        </w:rPr>
        <w:t>2.</w:t>
      </w:r>
      <w:r w:rsidR="0057496D" w:rsidRPr="0057496D">
        <w:rPr>
          <w:lang w:val="et-EE"/>
        </w:rPr>
        <w:t>Koos ehitamise alustamise teatisega esitada ehitisregistrisse tellijaga ning naaberkinnistu omanikega ehitustööde kooskõlastatud organiseerimise kava, milles on määratud vähemalt ehitustööde teostamise meetodid, ehitusplatsi piirdeaia asukoht ning ehitustööde teostamise ajaks liikluskorraldus (EVS 932:2017). Samuti ehitustööde käigus tuleb järgida kehtiva Narva linna heakorra eeskirja §</w:t>
      </w:r>
      <w:r>
        <w:rPr>
          <w:lang w:val="et-EE"/>
        </w:rPr>
        <w:t xml:space="preserve"> </w:t>
      </w:r>
      <w:r w:rsidR="0057496D" w:rsidRPr="0057496D">
        <w:rPr>
          <w:lang w:val="et-EE"/>
        </w:rPr>
        <w:t>9 sätestatud nõuded. Ehitustööde läbiviimisel ei tohi rikkuda teistele isikutele kuuluvaid asjaõigusi. EhS § 12 lg 1, 3 kohaselt tuleb ehitada ehitusprojekti kohaselt, järgides ehitise ja ehitamise kohta kehtivaid nõudeid ning ehitamisel tuleb arvestada ehitamisest mõjutatud isikute õigusi ning rakendada abinõusid nende õiguste ülemäärase kahjustamise vastu“.</w:t>
      </w:r>
    </w:p>
    <w:p w14:paraId="054F0B45" w14:textId="77777777" w:rsidR="0057496D" w:rsidRDefault="0057496D" w:rsidP="003F4BD4">
      <w:pPr>
        <w:jc w:val="both"/>
        <w:rPr>
          <w:lang w:val="et-EE"/>
        </w:rPr>
      </w:pPr>
    </w:p>
    <w:p w14:paraId="44700F89" w14:textId="77777777" w:rsidR="0057496D" w:rsidRDefault="0057496D" w:rsidP="003F4BD4">
      <w:pPr>
        <w:jc w:val="both"/>
        <w:rPr>
          <w:lang w:val="et-EE"/>
        </w:rPr>
      </w:pPr>
      <w:r w:rsidRPr="0057496D">
        <w:rPr>
          <w:lang w:val="et-EE"/>
        </w:rPr>
        <w:t>AS Narva Soojusvõrk</w:t>
      </w:r>
      <w:r>
        <w:rPr>
          <w:lang w:val="et-EE"/>
        </w:rPr>
        <w:t xml:space="preserve"> kooskõlastas „tingimisi“ märkustega:</w:t>
      </w:r>
    </w:p>
    <w:p w14:paraId="1A10E0D3" w14:textId="77777777" w:rsidR="00FD6748" w:rsidRDefault="00A47AB8" w:rsidP="003F4BD4">
      <w:pPr>
        <w:jc w:val="both"/>
        <w:rPr>
          <w:lang w:val="et-EE"/>
        </w:rPr>
      </w:pPr>
      <w:r>
        <w:rPr>
          <w:lang w:val="et-EE"/>
        </w:rPr>
        <w:t>„</w:t>
      </w:r>
      <w:r w:rsidR="0057496D" w:rsidRPr="0057496D">
        <w:rPr>
          <w:lang w:val="et-EE"/>
        </w:rPr>
        <w:t>Enne tööde alustamist kutsuda välja meie esindaja. Soojustrasside šurfimine käsitsi. Tööde teostamisel tagada meie kommunikatsioonide säilivuse</w:t>
      </w:r>
      <w:r>
        <w:rPr>
          <w:lang w:val="et-EE"/>
        </w:rPr>
        <w:t>“</w:t>
      </w:r>
      <w:r w:rsidR="0057496D" w:rsidRPr="0057496D">
        <w:rPr>
          <w:lang w:val="et-EE"/>
        </w:rPr>
        <w:t>.</w:t>
      </w:r>
    </w:p>
    <w:p w14:paraId="148DC144" w14:textId="77777777" w:rsidR="0057496D" w:rsidRDefault="0057496D" w:rsidP="003F4BD4">
      <w:pPr>
        <w:jc w:val="both"/>
        <w:rPr>
          <w:lang w:val="et-EE"/>
        </w:rPr>
      </w:pPr>
    </w:p>
    <w:p w14:paraId="1D3C138A" w14:textId="77777777" w:rsidR="0057496D" w:rsidRDefault="00A47AB8" w:rsidP="003F4BD4">
      <w:pPr>
        <w:jc w:val="both"/>
        <w:rPr>
          <w:lang w:val="et-EE"/>
        </w:rPr>
      </w:pPr>
      <w:r w:rsidRPr="00A47AB8">
        <w:rPr>
          <w:lang w:val="et-EE"/>
        </w:rPr>
        <w:t>Linnamajandusamet</w:t>
      </w:r>
      <w:r>
        <w:rPr>
          <w:lang w:val="et-EE"/>
        </w:rPr>
        <w:t xml:space="preserve"> </w:t>
      </w:r>
      <w:r w:rsidRPr="00A47AB8">
        <w:rPr>
          <w:lang w:val="et-EE"/>
        </w:rPr>
        <w:t>kooskõlastas „tingimisi“ märkustega:</w:t>
      </w:r>
    </w:p>
    <w:p w14:paraId="24C653B3" w14:textId="77777777" w:rsidR="00B230DA" w:rsidRDefault="00A47AB8" w:rsidP="003F4BD4">
      <w:pPr>
        <w:jc w:val="both"/>
        <w:rPr>
          <w:lang w:val="et-EE"/>
        </w:rPr>
      </w:pPr>
      <w:r>
        <w:rPr>
          <w:lang w:val="et-EE"/>
        </w:rPr>
        <w:t>„</w:t>
      </w:r>
      <w:r w:rsidR="00B230DA">
        <w:rPr>
          <w:lang w:val="et-EE"/>
        </w:rPr>
        <w:t>1.</w:t>
      </w:r>
      <w:r w:rsidRPr="00A47AB8">
        <w:rPr>
          <w:lang w:val="et-EE"/>
        </w:rPr>
        <w:t>Projekti järgmises staadiumis (põhi- või tööprojekt) arvestada järgmised märkused: 1. Välisvalgustuse projekteerimisel lähtuda välisvalgustuses kehtivatest standardist ja normdokumendist 2. Jälgida võrguteenuse osutava ettevõtte nimi õigust (Narva linna territooriumil tegelev võrguteenuse osutav ettevõtte on VKG Elektrivõrgud OÜ)</w:t>
      </w:r>
      <w:r>
        <w:rPr>
          <w:lang w:val="et-EE"/>
        </w:rPr>
        <w:t>.</w:t>
      </w:r>
    </w:p>
    <w:p w14:paraId="6785C734" w14:textId="77777777" w:rsidR="0057496D" w:rsidRDefault="00B230DA" w:rsidP="003F4BD4">
      <w:pPr>
        <w:jc w:val="both"/>
        <w:rPr>
          <w:lang w:val="et-EE"/>
        </w:rPr>
      </w:pPr>
      <w:r>
        <w:rPr>
          <w:lang w:val="et-EE"/>
        </w:rPr>
        <w:t>2.P</w:t>
      </w:r>
      <w:r w:rsidRPr="00B230DA">
        <w:rPr>
          <w:lang w:val="et-EE"/>
        </w:rPr>
        <w:t>eab olema vormistatud kasutusõigus Narva linna omandis olevate kinnistute kasutamiseks</w:t>
      </w:r>
      <w:r>
        <w:rPr>
          <w:lang w:val="et-EE"/>
        </w:rPr>
        <w:t>“.</w:t>
      </w:r>
      <w:r w:rsidR="00A47AB8" w:rsidRPr="00A47AB8">
        <w:rPr>
          <w:lang w:val="et-EE"/>
        </w:rPr>
        <w:tab/>
      </w:r>
    </w:p>
    <w:p w14:paraId="1237F32E" w14:textId="77777777" w:rsidR="0057496D" w:rsidRDefault="0057496D" w:rsidP="003F4BD4">
      <w:pPr>
        <w:jc w:val="both"/>
        <w:rPr>
          <w:lang w:val="et-EE"/>
        </w:rPr>
      </w:pPr>
    </w:p>
    <w:p w14:paraId="0778E4A9" w14:textId="77777777" w:rsidR="006A7910" w:rsidRPr="000C7420" w:rsidRDefault="006A7910" w:rsidP="00133366">
      <w:pPr>
        <w:jc w:val="both"/>
        <w:rPr>
          <w:lang w:val="et-EE"/>
        </w:rPr>
      </w:pPr>
    </w:p>
    <w:p w14:paraId="43E8DCAB" w14:textId="77777777" w:rsidR="00133366" w:rsidRPr="000C7420" w:rsidRDefault="00B230DA" w:rsidP="00133366">
      <w:pPr>
        <w:jc w:val="both"/>
        <w:rPr>
          <w:lang w:val="et-EE"/>
        </w:rPr>
      </w:pPr>
      <w:r>
        <w:rPr>
          <w:lang w:val="et-EE"/>
        </w:rPr>
        <w:t>11</w:t>
      </w:r>
      <w:r w:rsidR="00133366" w:rsidRPr="000C7420">
        <w:rPr>
          <w:lang w:val="et-EE"/>
        </w:rPr>
        <w:t>.</w:t>
      </w:r>
      <w:r w:rsidR="00A10826" w:rsidRPr="000C7420">
        <w:rPr>
          <w:lang w:val="et-EE"/>
        </w:rPr>
        <w:t>0</w:t>
      </w:r>
      <w:r>
        <w:rPr>
          <w:lang w:val="et-EE"/>
        </w:rPr>
        <w:t>8</w:t>
      </w:r>
      <w:r w:rsidR="00133366" w:rsidRPr="000C7420">
        <w:rPr>
          <w:lang w:val="et-EE"/>
        </w:rPr>
        <w:t>.20</w:t>
      </w:r>
      <w:r w:rsidR="00A10826" w:rsidRPr="000C7420">
        <w:rPr>
          <w:lang w:val="et-EE"/>
        </w:rPr>
        <w:t>2</w:t>
      </w:r>
      <w:r w:rsidR="000A0B4D" w:rsidRPr="000C7420">
        <w:rPr>
          <w:lang w:val="et-EE"/>
        </w:rPr>
        <w:t>1</w:t>
      </w:r>
      <w:r w:rsidR="00133366" w:rsidRPr="000C7420">
        <w:rPr>
          <w:lang w:val="et-EE"/>
        </w:rPr>
        <w:t xml:space="preserve"> kõik kaasatud isikud kooskõlastasid ehitusloa eelnõu.</w:t>
      </w:r>
    </w:p>
    <w:p w14:paraId="57666B94" w14:textId="77777777" w:rsidR="008B051C" w:rsidRPr="000C7420" w:rsidRDefault="008B051C" w:rsidP="008A6353">
      <w:pPr>
        <w:ind w:left="567"/>
        <w:jc w:val="both"/>
        <w:rPr>
          <w:lang w:val="et-EE"/>
        </w:rPr>
      </w:pPr>
    </w:p>
    <w:p w14:paraId="0F39F658" w14:textId="77777777" w:rsidR="00EE6034" w:rsidRPr="000C7420" w:rsidRDefault="00EE6034" w:rsidP="00E75233">
      <w:pPr>
        <w:jc w:val="both"/>
        <w:rPr>
          <w:bCs/>
          <w:lang w:val="et-EE"/>
        </w:rPr>
      </w:pPr>
      <w:r w:rsidRPr="000C7420">
        <w:rPr>
          <w:bCs/>
          <w:lang w:val="et-EE"/>
        </w:rPr>
        <w:t>Ehitusprojekt vastab sätestatud nõuetele</w:t>
      </w:r>
      <w:r w:rsidR="005518C4">
        <w:rPr>
          <w:bCs/>
          <w:lang w:val="et-EE"/>
        </w:rPr>
        <w:t xml:space="preserve">, </w:t>
      </w:r>
      <w:r w:rsidR="001A3D68">
        <w:rPr>
          <w:bCs/>
          <w:lang w:val="et-EE"/>
        </w:rPr>
        <w:t>proje</w:t>
      </w:r>
      <w:r w:rsidR="00B230DA">
        <w:rPr>
          <w:bCs/>
          <w:lang w:val="et-EE"/>
        </w:rPr>
        <w:t>kteerimistingimustele</w:t>
      </w:r>
      <w:r w:rsidR="00E476A5" w:rsidRPr="000C7420">
        <w:rPr>
          <w:bCs/>
          <w:lang w:val="et-EE"/>
        </w:rPr>
        <w:t xml:space="preserve"> </w:t>
      </w:r>
      <w:r w:rsidRPr="000C7420">
        <w:rPr>
          <w:bCs/>
          <w:lang w:val="et-EE"/>
        </w:rPr>
        <w:t>ning ehitisele ja ehitamisele esitatud nõuetele.</w:t>
      </w:r>
    </w:p>
    <w:p w14:paraId="3DAC3ED3" w14:textId="77777777" w:rsidR="00D90641" w:rsidRPr="000C7420" w:rsidRDefault="00EE6034" w:rsidP="00E75233">
      <w:pPr>
        <w:jc w:val="both"/>
        <w:rPr>
          <w:bCs/>
          <w:lang w:val="et-EE"/>
        </w:rPr>
      </w:pPr>
      <w:r w:rsidRPr="000C7420">
        <w:rPr>
          <w:bCs/>
          <w:lang w:val="et-EE"/>
        </w:rPr>
        <w:t>E</w:t>
      </w:r>
      <w:r w:rsidR="00C92AA7" w:rsidRPr="000C7420">
        <w:rPr>
          <w:bCs/>
          <w:lang w:val="et-EE"/>
        </w:rPr>
        <w:t>hitusseadustiku §</w:t>
      </w:r>
      <w:r w:rsidRPr="000C7420">
        <w:rPr>
          <w:bCs/>
          <w:lang w:val="et-EE"/>
        </w:rPr>
        <w:t xml:space="preserve"> </w:t>
      </w:r>
      <w:r w:rsidR="00E75233" w:rsidRPr="000C7420">
        <w:rPr>
          <w:bCs/>
          <w:lang w:val="et-EE"/>
        </w:rPr>
        <w:t>44 toodud ehitusloa andmisest keeldumise põhjused puuduvad</w:t>
      </w:r>
      <w:r w:rsidR="006A271A" w:rsidRPr="000C7420">
        <w:rPr>
          <w:bCs/>
          <w:lang w:val="et-EE"/>
        </w:rPr>
        <w:t>. Seega</w:t>
      </w:r>
      <w:r w:rsidR="00E75233" w:rsidRPr="000C7420">
        <w:rPr>
          <w:bCs/>
          <w:lang w:val="et-EE"/>
        </w:rPr>
        <w:t xml:space="preserve"> ehitusloa andmiseks takistusi ei ole.</w:t>
      </w:r>
    </w:p>
    <w:p w14:paraId="13F2E89E" w14:textId="77777777" w:rsidR="006A7910" w:rsidRDefault="006A7910" w:rsidP="00E75233">
      <w:pPr>
        <w:jc w:val="both"/>
        <w:rPr>
          <w:b/>
          <w:lang w:val="et-EE"/>
        </w:rPr>
      </w:pPr>
    </w:p>
    <w:p w14:paraId="68D29F35" w14:textId="77777777" w:rsidR="00CA1F75" w:rsidRDefault="00CA1F75" w:rsidP="00E75233">
      <w:pPr>
        <w:jc w:val="both"/>
        <w:rPr>
          <w:b/>
          <w:lang w:val="et-EE"/>
        </w:rPr>
      </w:pPr>
    </w:p>
    <w:p w14:paraId="73329BBA" w14:textId="77777777" w:rsidR="00C81B2A" w:rsidRDefault="00C81B2A" w:rsidP="00E75233">
      <w:pPr>
        <w:jc w:val="both"/>
        <w:rPr>
          <w:b/>
          <w:lang w:val="et-EE"/>
        </w:rPr>
      </w:pPr>
    </w:p>
    <w:p w14:paraId="778D28DA" w14:textId="77777777" w:rsidR="00C81B2A" w:rsidRDefault="00C81B2A" w:rsidP="00E75233">
      <w:pPr>
        <w:jc w:val="both"/>
        <w:rPr>
          <w:b/>
          <w:lang w:val="et-EE"/>
        </w:rPr>
      </w:pPr>
    </w:p>
    <w:p w14:paraId="7D651DD1" w14:textId="77777777" w:rsidR="00E75233" w:rsidRPr="000C7420" w:rsidRDefault="00E75233" w:rsidP="00E75233">
      <w:pPr>
        <w:jc w:val="both"/>
        <w:rPr>
          <w:b/>
          <w:lang w:val="et-EE"/>
        </w:rPr>
      </w:pPr>
      <w:r w:rsidRPr="000C7420">
        <w:rPr>
          <w:b/>
          <w:lang w:val="et-EE"/>
        </w:rPr>
        <w:lastRenderedPageBreak/>
        <w:t>2.    ÕIGUSLIKUD ALUSED</w:t>
      </w:r>
    </w:p>
    <w:p w14:paraId="2B35C70D" w14:textId="77777777" w:rsidR="00E75233" w:rsidRPr="000C7420" w:rsidRDefault="0013533F" w:rsidP="0013533F">
      <w:pPr>
        <w:ind w:left="426" w:hanging="426"/>
        <w:jc w:val="both"/>
        <w:rPr>
          <w:lang w:val="et-EE"/>
        </w:rPr>
      </w:pPr>
      <w:r w:rsidRPr="000C7420">
        <w:rPr>
          <w:lang w:val="et-EE"/>
        </w:rPr>
        <w:t xml:space="preserve">2.1. </w:t>
      </w:r>
      <w:r w:rsidR="00E75233" w:rsidRPr="000C7420">
        <w:rPr>
          <w:lang w:val="et-EE"/>
        </w:rPr>
        <w:t>Ehitusseadustiku §</w:t>
      </w:r>
      <w:r w:rsidR="00F26E52" w:rsidRPr="000C7420">
        <w:rPr>
          <w:lang w:val="et-EE"/>
        </w:rPr>
        <w:t xml:space="preserve"> </w:t>
      </w:r>
      <w:r w:rsidR="00E75233" w:rsidRPr="000C7420">
        <w:rPr>
          <w:lang w:val="et-EE"/>
        </w:rPr>
        <w:t>39 lõike 1 kohaselt</w:t>
      </w:r>
      <w:r w:rsidRPr="000C7420">
        <w:rPr>
          <w:lang w:val="et-EE"/>
        </w:rPr>
        <w:t xml:space="preserve"> </w:t>
      </w:r>
      <w:r w:rsidR="00E75233" w:rsidRPr="000C7420">
        <w:rPr>
          <w:lang w:val="et-EE"/>
        </w:rPr>
        <w:t xml:space="preserve"> ehitusloa </w:t>
      </w:r>
      <w:r w:rsidRPr="000C7420">
        <w:rPr>
          <w:lang w:val="et-EE"/>
        </w:rPr>
        <w:t xml:space="preserve"> </w:t>
      </w:r>
      <w:r w:rsidR="00E75233" w:rsidRPr="000C7420">
        <w:rPr>
          <w:lang w:val="et-EE"/>
        </w:rPr>
        <w:t xml:space="preserve">annab </w:t>
      </w:r>
      <w:r w:rsidRPr="000C7420">
        <w:rPr>
          <w:lang w:val="et-EE"/>
        </w:rPr>
        <w:t xml:space="preserve"> </w:t>
      </w:r>
      <w:r w:rsidR="00E75233" w:rsidRPr="000C7420">
        <w:rPr>
          <w:lang w:val="et-EE"/>
        </w:rPr>
        <w:t>kohaliku</w:t>
      </w:r>
      <w:r w:rsidRPr="000C7420">
        <w:rPr>
          <w:lang w:val="et-EE"/>
        </w:rPr>
        <w:t xml:space="preserve"> </w:t>
      </w:r>
      <w:r w:rsidR="00E75233" w:rsidRPr="000C7420">
        <w:rPr>
          <w:lang w:val="et-EE"/>
        </w:rPr>
        <w:t xml:space="preserve"> omavalitsuse</w:t>
      </w:r>
      <w:r w:rsidRPr="000C7420">
        <w:rPr>
          <w:lang w:val="et-EE"/>
        </w:rPr>
        <w:t xml:space="preserve"> </w:t>
      </w:r>
      <w:r w:rsidR="00E75233" w:rsidRPr="000C7420">
        <w:rPr>
          <w:lang w:val="et-EE"/>
        </w:rPr>
        <w:t xml:space="preserve"> üksus</w:t>
      </w:r>
      <w:r w:rsidRPr="000C7420">
        <w:rPr>
          <w:lang w:val="et-EE"/>
        </w:rPr>
        <w:t>,  kui seaduses   ei ole sätestatud teisiti.</w:t>
      </w:r>
    </w:p>
    <w:p w14:paraId="4921F565" w14:textId="77777777" w:rsidR="00C50523" w:rsidRDefault="00CA284D" w:rsidP="000E2D5E">
      <w:pPr>
        <w:ind w:left="426" w:hanging="426"/>
        <w:jc w:val="both"/>
        <w:rPr>
          <w:lang w:val="et-EE"/>
        </w:rPr>
      </w:pPr>
      <w:r w:rsidRPr="000C7420">
        <w:rPr>
          <w:lang w:val="et-EE"/>
        </w:rPr>
        <w:t>2.</w:t>
      </w:r>
      <w:r w:rsidR="006E694D" w:rsidRPr="000C7420">
        <w:rPr>
          <w:lang w:val="et-EE"/>
        </w:rPr>
        <w:t>2</w:t>
      </w:r>
      <w:r w:rsidRPr="000C7420">
        <w:rPr>
          <w:lang w:val="et-EE"/>
        </w:rPr>
        <w:t xml:space="preserve">. </w:t>
      </w:r>
      <w:r w:rsidR="00E75233" w:rsidRPr="000C7420">
        <w:rPr>
          <w:lang w:val="et-EE"/>
        </w:rPr>
        <w:t>Narva Linnavalitsuse Arhitektuuri- ja Linnaplaneerimise Ameti põhimääruse §</w:t>
      </w:r>
      <w:r w:rsidR="007851F5" w:rsidRPr="000C7420">
        <w:rPr>
          <w:lang w:val="et-EE"/>
        </w:rPr>
        <w:t xml:space="preserve"> </w:t>
      </w:r>
      <w:r w:rsidR="00E75233" w:rsidRPr="000C7420">
        <w:rPr>
          <w:lang w:val="et-EE"/>
        </w:rPr>
        <w:t xml:space="preserve">9 </w:t>
      </w:r>
      <w:r w:rsidR="001B3C84" w:rsidRPr="000C7420">
        <w:rPr>
          <w:lang w:val="et-EE"/>
        </w:rPr>
        <w:t>p</w:t>
      </w:r>
      <w:r w:rsidR="00754B15" w:rsidRPr="000C7420">
        <w:rPr>
          <w:lang w:val="et-EE"/>
        </w:rPr>
        <w:t>unkti 2</w:t>
      </w:r>
      <w:r w:rsidR="00E75233" w:rsidRPr="000C7420">
        <w:rPr>
          <w:lang w:val="et-EE"/>
        </w:rPr>
        <w:t xml:space="preserve"> kohaselt järelevalve osakonna põhiülesandeks on ehi</w:t>
      </w:r>
      <w:r w:rsidR="0014618D" w:rsidRPr="000C7420">
        <w:rPr>
          <w:lang w:val="et-EE"/>
        </w:rPr>
        <w:t>t</w:t>
      </w:r>
      <w:r w:rsidRPr="000C7420">
        <w:rPr>
          <w:lang w:val="et-EE"/>
        </w:rPr>
        <w:t xml:space="preserve">us- ja kasutuslubade taotluste </w:t>
      </w:r>
      <w:r w:rsidR="0014618D" w:rsidRPr="000C7420">
        <w:rPr>
          <w:lang w:val="et-EE"/>
        </w:rPr>
        <w:t>me</w:t>
      </w:r>
      <w:r w:rsidR="00E75233" w:rsidRPr="000C7420">
        <w:rPr>
          <w:lang w:val="et-EE"/>
        </w:rPr>
        <w:t xml:space="preserve">netlemine ning linnavalitsuse vastavasisuliste korralduste ettevalmistamine, mille alusel toimub ehitusloa või kasutusloa andmine, muutmine, kehtetuks tunnistamine või </w:t>
      </w:r>
      <w:r w:rsidR="001B3C84" w:rsidRPr="000C7420">
        <w:rPr>
          <w:lang w:val="et-EE"/>
        </w:rPr>
        <w:t>keeldumine andmisest</w:t>
      </w:r>
      <w:r w:rsidR="00E75233" w:rsidRPr="000C7420">
        <w:rPr>
          <w:lang w:val="et-EE"/>
        </w:rPr>
        <w:t>.</w:t>
      </w:r>
    </w:p>
    <w:p w14:paraId="36CFFBF5" w14:textId="77777777" w:rsidR="00D8560C" w:rsidRDefault="00D8560C" w:rsidP="000E2D5E">
      <w:pPr>
        <w:ind w:left="426" w:hanging="426"/>
        <w:jc w:val="both"/>
        <w:rPr>
          <w:lang w:val="et-EE"/>
        </w:rPr>
      </w:pPr>
      <w:r>
        <w:rPr>
          <w:lang w:val="et-EE"/>
        </w:rPr>
        <w:t xml:space="preserve">2.3. </w:t>
      </w:r>
      <w:r w:rsidRPr="00D8560C">
        <w:rPr>
          <w:lang w:val="et-EE"/>
        </w:rPr>
        <w:t>Ehitusseadustiku § 35 lõike 5 kohaselt kui ehitusloakohustusliku ehitise ehitusprojekt  sisaldab ehitisi, mille ehitamisest peab teavitama, siis asendab ehitusteatist ehitusluba.</w:t>
      </w:r>
    </w:p>
    <w:p w14:paraId="6401BECB" w14:textId="77777777" w:rsidR="00507C56" w:rsidRPr="00106EB8" w:rsidRDefault="00D8560C" w:rsidP="00106EB8">
      <w:pPr>
        <w:ind w:left="426" w:hanging="426"/>
        <w:jc w:val="both"/>
        <w:rPr>
          <w:lang w:val="et-EE"/>
        </w:rPr>
      </w:pPr>
      <w:r>
        <w:rPr>
          <w:lang w:val="et-EE"/>
        </w:rPr>
        <w:t>2.4</w:t>
      </w:r>
      <w:r w:rsidR="008A6353" w:rsidRPr="008A6353">
        <w:rPr>
          <w:lang w:val="et-EE"/>
        </w:rPr>
        <w:t>. Ehitusseadustiku § 42 lõike 3 punkti 5 ehitusloa kõrvaltingimusena võib eelkõigi sätestada ehitise või ehitamise keerukusest tulenevad lisatingimused ehitamiseks.</w:t>
      </w:r>
    </w:p>
    <w:p w14:paraId="320154F4" w14:textId="77777777" w:rsidR="00507C56" w:rsidRDefault="00507C56" w:rsidP="00E75233">
      <w:pPr>
        <w:jc w:val="both"/>
        <w:rPr>
          <w:b/>
          <w:lang w:val="et-EE"/>
        </w:rPr>
      </w:pPr>
    </w:p>
    <w:p w14:paraId="7824DAFF" w14:textId="77777777" w:rsidR="00507C56" w:rsidRDefault="00507C56" w:rsidP="00E75233">
      <w:pPr>
        <w:jc w:val="both"/>
        <w:rPr>
          <w:b/>
          <w:lang w:val="et-EE"/>
        </w:rPr>
      </w:pPr>
    </w:p>
    <w:p w14:paraId="38F257FB" w14:textId="77777777" w:rsidR="00E75233" w:rsidRPr="000C7420" w:rsidRDefault="00E75233" w:rsidP="00E75233">
      <w:pPr>
        <w:jc w:val="both"/>
        <w:rPr>
          <w:b/>
          <w:lang w:val="et-EE"/>
        </w:rPr>
      </w:pPr>
      <w:r w:rsidRPr="000C7420">
        <w:rPr>
          <w:b/>
          <w:lang w:val="et-EE"/>
        </w:rPr>
        <w:t xml:space="preserve">3. </w:t>
      </w:r>
      <w:r w:rsidR="006909EF" w:rsidRPr="000C7420">
        <w:rPr>
          <w:b/>
          <w:lang w:val="et-EE"/>
        </w:rPr>
        <w:t xml:space="preserve">   </w:t>
      </w:r>
      <w:r w:rsidRPr="000C7420">
        <w:rPr>
          <w:b/>
          <w:lang w:val="et-EE"/>
        </w:rPr>
        <w:t>OTSUS</w:t>
      </w:r>
    </w:p>
    <w:p w14:paraId="44260F07" w14:textId="22E714E7" w:rsidR="0052695F" w:rsidRDefault="005518C4" w:rsidP="008A6353">
      <w:pPr>
        <w:ind w:left="426" w:hanging="426"/>
        <w:jc w:val="both"/>
        <w:rPr>
          <w:lang w:val="et-EE"/>
        </w:rPr>
      </w:pPr>
      <w:r>
        <w:rPr>
          <w:lang w:val="et-EE"/>
        </w:rPr>
        <w:t>3.1.</w:t>
      </w:r>
      <w:r w:rsidR="00DD6DBE" w:rsidRPr="000C7420">
        <w:rPr>
          <w:lang w:val="et-EE"/>
        </w:rPr>
        <w:t>An</w:t>
      </w:r>
      <w:r w:rsidR="00E75233" w:rsidRPr="000C7420">
        <w:rPr>
          <w:lang w:val="et-EE"/>
        </w:rPr>
        <w:t>da</w:t>
      </w:r>
      <w:r>
        <w:rPr>
          <w:lang w:val="et-EE"/>
        </w:rPr>
        <w:t xml:space="preserve"> </w:t>
      </w:r>
      <w:r w:rsidR="00E75233" w:rsidRPr="000C7420">
        <w:rPr>
          <w:lang w:val="et-EE"/>
        </w:rPr>
        <w:t xml:space="preserve">ehitusluba </w:t>
      </w:r>
      <w:r w:rsidR="0082577E" w:rsidRPr="0082577E">
        <w:rPr>
          <w:lang w:val="et-EE"/>
        </w:rPr>
        <w:t>Kiriku tn 7 // 9 // Igor Grafovi tänav L2 // Igor Grafovi tänav T2 // I. Grafovi tn 24 kinnistutel</w:t>
      </w:r>
      <w:r w:rsidR="00771E9A">
        <w:rPr>
          <w:lang w:val="et-EE"/>
        </w:rPr>
        <w:t xml:space="preserve"> asuva</w:t>
      </w:r>
      <w:r w:rsidR="0082577E" w:rsidRPr="0082577E">
        <w:rPr>
          <w:lang w:val="et-EE"/>
        </w:rPr>
        <w:t xml:space="preserve">  Narva Aleksandri kiriku hoone laiendamiseks ja selle teenindamiseks vajalike </w:t>
      </w:r>
      <w:r w:rsidR="00D65DF6">
        <w:rPr>
          <w:lang w:val="et-EE"/>
        </w:rPr>
        <w:t>ehitiste</w:t>
      </w:r>
      <w:r w:rsidR="0082577E" w:rsidRPr="0082577E">
        <w:rPr>
          <w:lang w:val="et-EE"/>
        </w:rPr>
        <w:t xml:space="preserve"> püstitamiseks koos ehitusprojektiga „Narva Aleksandri kiriku ehitusprojekt 4750_EP_v0</w:t>
      </w:r>
      <w:r w:rsidR="0082577E">
        <w:rPr>
          <w:lang w:val="et-EE"/>
        </w:rPr>
        <w:t>3</w:t>
      </w:r>
      <w:r w:rsidR="0082577E" w:rsidRPr="0082577E">
        <w:rPr>
          <w:lang w:val="et-EE"/>
        </w:rPr>
        <w:t>_Kiriku9“, peaprojekteerija Projekt O2 OÜ.</w:t>
      </w:r>
    </w:p>
    <w:p w14:paraId="031B4707" w14:textId="161994F2" w:rsidR="008A6353" w:rsidRPr="0052695F" w:rsidRDefault="008A6353" w:rsidP="008A6353">
      <w:pPr>
        <w:ind w:left="426" w:hanging="426"/>
        <w:jc w:val="both"/>
        <w:rPr>
          <w:color w:val="FF0000"/>
          <w:lang w:val="et-EE"/>
        </w:rPr>
      </w:pPr>
      <w:r w:rsidRPr="008A6353">
        <w:rPr>
          <w:lang w:val="et-EE"/>
        </w:rPr>
        <w:t xml:space="preserve">3.2. </w:t>
      </w:r>
      <w:r w:rsidR="00B7130D">
        <w:rPr>
          <w:lang w:val="et-EE"/>
        </w:rPr>
        <w:t>Kohustada   ehi</w:t>
      </w:r>
      <w:r w:rsidRPr="00410B14">
        <w:rPr>
          <w:lang w:val="et-EE"/>
        </w:rPr>
        <w:t>tustööde  tellijat täit</w:t>
      </w:r>
      <w:r w:rsidR="00771E9A">
        <w:rPr>
          <w:lang w:val="et-EE"/>
        </w:rPr>
        <w:t>m</w:t>
      </w:r>
      <w:r w:rsidRPr="00410B14">
        <w:rPr>
          <w:lang w:val="et-EE"/>
        </w:rPr>
        <w:t>a kõrvaltingimus</w:t>
      </w:r>
      <w:r w:rsidR="005518C4" w:rsidRPr="00410B14">
        <w:rPr>
          <w:lang w:val="et-EE"/>
        </w:rPr>
        <w:t>ed</w:t>
      </w:r>
      <w:r w:rsidRPr="00410B14">
        <w:rPr>
          <w:lang w:val="et-EE"/>
        </w:rPr>
        <w:t xml:space="preserve">, mis on käesoleva korralduse  punktis 1         esitatud </w:t>
      </w:r>
      <w:r w:rsidR="00FA3DCC" w:rsidRPr="00410B14">
        <w:rPr>
          <w:lang w:val="et-EE"/>
        </w:rPr>
        <w:t>Arhitektuuri- ja Linnaplaneerimise Ameti</w:t>
      </w:r>
      <w:r w:rsidR="00247CB5" w:rsidRPr="00410B14">
        <w:rPr>
          <w:lang w:val="et-EE"/>
        </w:rPr>
        <w:t>, Linnamajandusameti</w:t>
      </w:r>
      <w:r w:rsidR="00FA3DCC" w:rsidRPr="00410B14">
        <w:rPr>
          <w:lang w:val="et-EE"/>
        </w:rPr>
        <w:t xml:space="preserve"> </w:t>
      </w:r>
      <w:r w:rsidR="0082577E">
        <w:rPr>
          <w:lang w:val="et-EE"/>
        </w:rPr>
        <w:t xml:space="preserve">ja AS-i </w:t>
      </w:r>
      <w:r w:rsidR="0082577E" w:rsidRPr="0082577E">
        <w:rPr>
          <w:lang w:val="et-EE"/>
        </w:rPr>
        <w:t xml:space="preserve">Narva Soojusvõrk </w:t>
      </w:r>
      <w:r w:rsidRPr="00410B14">
        <w:rPr>
          <w:lang w:val="et-EE"/>
        </w:rPr>
        <w:t>poolt ning ehitusloal loetletud märkused.</w:t>
      </w:r>
      <w:r w:rsidRPr="0052695F">
        <w:rPr>
          <w:color w:val="FF0000"/>
          <w:lang w:val="et-EE"/>
        </w:rPr>
        <w:t xml:space="preserve">  </w:t>
      </w:r>
    </w:p>
    <w:p w14:paraId="488095F5" w14:textId="77777777" w:rsidR="00583B69" w:rsidRPr="000C7420" w:rsidRDefault="00583B69" w:rsidP="00C963B0">
      <w:pPr>
        <w:ind w:left="426"/>
        <w:rPr>
          <w:b/>
          <w:lang w:val="et-EE"/>
        </w:rPr>
      </w:pPr>
    </w:p>
    <w:p w14:paraId="0805BD9D" w14:textId="77777777" w:rsidR="000C7420" w:rsidRDefault="000C7420" w:rsidP="00E75233">
      <w:pPr>
        <w:rPr>
          <w:b/>
          <w:lang w:val="et-EE"/>
        </w:rPr>
      </w:pPr>
    </w:p>
    <w:p w14:paraId="5F47DFD6" w14:textId="77777777" w:rsidR="00E75233" w:rsidRPr="000C7420" w:rsidRDefault="00E75233" w:rsidP="00E75233">
      <w:pPr>
        <w:rPr>
          <w:b/>
          <w:lang w:val="et-EE"/>
        </w:rPr>
      </w:pPr>
      <w:r w:rsidRPr="000C7420">
        <w:rPr>
          <w:b/>
          <w:lang w:val="et-EE"/>
        </w:rPr>
        <w:t xml:space="preserve">4. </w:t>
      </w:r>
      <w:r w:rsidR="006909EF" w:rsidRPr="000C7420">
        <w:rPr>
          <w:b/>
          <w:lang w:val="et-EE"/>
        </w:rPr>
        <w:t xml:space="preserve">   </w:t>
      </w:r>
      <w:r w:rsidRPr="000C7420">
        <w:rPr>
          <w:b/>
          <w:lang w:val="et-EE"/>
        </w:rPr>
        <w:t>RAKENDUSSÄTTED</w:t>
      </w:r>
    </w:p>
    <w:p w14:paraId="63631099" w14:textId="77777777" w:rsidR="00E75233" w:rsidRPr="000C7420" w:rsidRDefault="00E75233" w:rsidP="0055620D">
      <w:pPr>
        <w:ind w:left="360" w:hanging="360"/>
        <w:jc w:val="both"/>
        <w:rPr>
          <w:lang w:val="et-EE"/>
        </w:rPr>
      </w:pPr>
      <w:r w:rsidRPr="000C7420">
        <w:rPr>
          <w:lang w:val="et-EE"/>
        </w:rPr>
        <w:t xml:space="preserve">4.1. </w:t>
      </w:r>
      <w:r w:rsidRPr="000C7420">
        <w:rPr>
          <w:rFonts w:eastAsia="MS Mincho"/>
          <w:lang w:val="et-EE" w:eastAsia="ja-JP"/>
        </w:rPr>
        <w:t>Korraldus jõustub teatavakstegemisest</w:t>
      </w:r>
      <w:r w:rsidRPr="000C7420">
        <w:rPr>
          <w:lang w:val="et-EE"/>
        </w:rPr>
        <w:t>.</w:t>
      </w:r>
    </w:p>
    <w:p w14:paraId="6A80A116" w14:textId="77777777" w:rsidR="00F866F9" w:rsidRPr="000C7420" w:rsidRDefault="00CA284D" w:rsidP="00CA284D">
      <w:pPr>
        <w:ind w:left="426" w:hanging="426"/>
        <w:jc w:val="both"/>
        <w:rPr>
          <w:lang w:val="et-EE"/>
        </w:rPr>
      </w:pPr>
      <w:r w:rsidRPr="000C7420">
        <w:rPr>
          <w:lang w:val="et-EE"/>
        </w:rPr>
        <w:t xml:space="preserve">4.2. </w:t>
      </w:r>
      <w:r w:rsidR="00E75233" w:rsidRPr="000C7420">
        <w:rPr>
          <w:lang w:val="et-EE"/>
        </w:rPr>
        <w:t xml:space="preserve">Käesoleva korralduse peale võib esitada Narva Linnavalitsusele vaide haldusmenetluse seaduses sätestatud korras 30 päeva jooksul arvates korraldusest teadasaamise päevast või esitada kaebuse Tartu </w:t>
      </w:r>
      <w:r w:rsidR="00E75233" w:rsidRPr="000C7420">
        <w:rPr>
          <w:rFonts w:eastAsia="MS Mincho"/>
          <w:lang w:val="et-EE" w:eastAsia="ja-JP"/>
        </w:rPr>
        <w:t>Halduskohtu</w:t>
      </w:r>
      <w:r w:rsidR="00E75233" w:rsidRPr="000C7420">
        <w:rPr>
          <w:lang w:val="et-EE"/>
        </w:rPr>
        <w:t xml:space="preserve"> Jõhvi kohtumajale halduskohtumenetluse seadustikus sätestatud korras 30 päeva jooksul arvates korralduse teatavakstegemisest.</w:t>
      </w:r>
    </w:p>
    <w:p w14:paraId="63B0AB39" w14:textId="77777777" w:rsidR="00F866F9" w:rsidRDefault="00F866F9" w:rsidP="00CA284D">
      <w:pPr>
        <w:ind w:left="426" w:hanging="426"/>
        <w:jc w:val="both"/>
        <w:rPr>
          <w:lang w:val="et-EE"/>
        </w:rPr>
      </w:pPr>
    </w:p>
    <w:p w14:paraId="0BA58892" w14:textId="77777777" w:rsidR="000C7420" w:rsidRDefault="000C7420" w:rsidP="00CA284D">
      <w:pPr>
        <w:ind w:left="426" w:hanging="426"/>
        <w:jc w:val="both"/>
        <w:rPr>
          <w:lang w:val="et-EE"/>
        </w:rPr>
      </w:pPr>
    </w:p>
    <w:p w14:paraId="6874FADD" w14:textId="77777777" w:rsidR="000C7420" w:rsidRDefault="000C7420" w:rsidP="00CA284D">
      <w:pPr>
        <w:ind w:left="426" w:hanging="426"/>
        <w:jc w:val="both"/>
        <w:rPr>
          <w:lang w:val="et-EE"/>
        </w:rPr>
      </w:pPr>
    </w:p>
    <w:p w14:paraId="6AC8E878" w14:textId="77777777" w:rsidR="000C7420" w:rsidRDefault="000C7420" w:rsidP="00CA284D">
      <w:pPr>
        <w:ind w:left="426" w:hanging="426"/>
        <w:jc w:val="both"/>
        <w:rPr>
          <w:lang w:val="et-EE"/>
        </w:rPr>
      </w:pPr>
    </w:p>
    <w:p w14:paraId="388B2AEC" w14:textId="77777777" w:rsidR="000C7420" w:rsidRDefault="000C7420" w:rsidP="00CA284D">
      <w:pPr>
        <w:ind w:left="426" w:hanging="426"/>
        <w:jc w:val="both"/>
        <w:rPr>
          <w:lang w:val="et-EE"/>
        </w:rPr>
      </w:pPr>
    </w:p>
    <w:p w14:paraId="4DFA65CB" w14:textId="77777777" w:rsidR="000C7420" w:rsidRDefault="000C7420" w:rsidP="00CA284D">
      <w:pPr>
        <w:ind w:left="426" w:hanging="426"/>
        <w:jc w:val="both"/>
        <w:rPr>
          <w:lang w:val="et-EE"/>
        </w:rPr>
      </w:pPr>
    </w:p>
    <w:p w14:paraId="1A1FF038" w14:textId="77777777" w:rsidR="000C7420" w:rsidRPr="000C7420" w:rsidRDefault="000C7420" w:rsidP="00CA284D">
      <w:pPr>
        <w:ind w:left="426" w:hanging="426"/>
        <w:jc w:val="both"/>
        <w:rPr>
          <w:lang w:val="et-EE"/>
        </w:rPr>
      </w:pPr>
    </w:p>
    <w:p w14:paraId="564F5528" w14:textId="77777777" w:rsidR="00496503" w:rsidRPr="000C7420" w:rsidRDefault="00496503" w:rsidP="00161348">
      <w:pPr>
        <w:jc w:val="both"/>
        <w:rPr>
          <w:lang w:val="et-EE"/>
        </w:rPr>
      </w:pPr>
    </w:p>
    <w:p w14:paraId="3C82BDF1" w14:textId="77777777" w:rsidR="00161348" w:rsidRPr="000C7420" w:rsidRDefault="002D6DE1" w:rsidP="000C7420">
      <w:pPr>
        <w:jc w:val="both"/>
        <w:rPr>
          <w:lang w:val="et-EE"/>
        </w:rPr>
      </w:pPr>
      <w:r w:rsidRPr="000C7420">
        <w:rPr>
          <w:lang w:val="et-EE"/>
        </w:rPr>
        <w:t xml:space="preserve">Katri Raik            </w:t>
      </w:r>
      <w:r w:rsidR="00C963B0" w:rsidRPr="000C7420">
        <w:rPr>
          <w:lang w:val="et-EE"/>
        </w:rPr>
        <w:t xml:space="preserve">                                                                      </w:t>
      </w:r>
      <w:r w:rsidR="006909EF" w:rsidRPr="000C7420">
        <w:rPr>
          <w:lang w:val="et-EE"/>
        </w:rPr>
        <w:t xml:space="preserve">             </w:t>
      </w:r>
      <w:r w:rsidR="008A1603" w:rsidRPr="000C7420">
        <w:rPr>
          <w:lang w:val="et-EE"/>
        </w:rPr>
        <w:t xml:space="preserve">    </w:t>
      </w:r>
      <w:r w:rsidR="005F1DF9" w:rsidRPr="000C7420">
        <w:rPr>
          <w:lang w:val="et-EE"/>
        </w:rPr>
        <w:t xml:space="preserve">    </w:t>
      </w:r>
      <w:r w:rsidR="00C963B0" w:rsidRPr="000C7420">
        <w:rPr>
          <w:lang w:val="et-EE"/>
        </w:rPr>
        <w:t>Üllar Kaljuste</w:t>
      </w:r>
    </w:p>
    <w:p w14:paraId="7EBD9B4B" w14:textId="77777777" w:rsidR="0060653E" w:rsidRPr="000C7420" w:rsidRDefault="00C963B0" w:rsidP="005376DF">
      <w:pPr>
        <w:ind w:left="454" w:hanging="454"/>
        <w:jc w:val="both"/>
        <w:rPr>
          <w:lang w:val="et-EE"/>
        </w:rPr>
      </w:pPr>
      <w:r w:rsidRPr="000C7420">
        <w:rPr>
          <w:lang w:val="et-EE"/>
        </w:rPr>
        <w:t>L</w:t>
      </w:r>
      <w:r w:rsidR="00FA3018" w:rsidRPr="000C7420">
        <w:rPr>
          <w:lang w:val="et-EE"/>
        </w:rPr>
        <w:t>innapea</w:t>
      </w:r>
      <w:r w:rsidR="0060653E" w:rsidRPr="000C7420">
        <w:rPr>
          <w:lang w:val="et-EE"/>
        </w:rPr>
        <w:tab/>
      </w:r>
      <w:r w:rsidR="0060653E" w:rsidRPr="000C7420">
        <w:rPr>
          <w:lang w:val="et-EE"/>
        </w:rPr>
        <w:tab/>
      </w:r>
      <w:r w:rsidR="0060653E" w:rsidRPr="000C7420">
        <w:rPr>
          <w:lang w:val="et-EE"/>
        </w:rPr>
        <w:tab/>
        <w:t xml:space="preserve">                                      </w:t>
      </w:r>
      <w:r w:rsidRPr="000C7420">
        <w:rPr>
          <w:lang w:val="et-EE"/>
        </w:rPr>
        <w:t xml:space="preserve">             </w:t>
      </w:r>
      <w:r w:rsidR="006909EF" w:rsidRPr="000C7420">
        <w:rPr>
          <w:lang w:val="et-EE"/>
        </w:rPr>
        <w:t xml:space="preserve">             </w:t>
      </w:r>
      <w:r w:rsidRPr="000C7420">
        <w:rPr>
          <w:lang w:val="et-EE"/>
        </w:rPr>
        <w:t xml:space="preserve"> </w:t>
      </w:r>
      <w:r w:rsidR="002D6DE1" w:rsidRPr="000C7420">
        <w:rPr>
          <w:lang w:val="et-EE"/>
        </w:rPr>
        <w:t xml:space="preserve">  </w:t>
      </w:r>
      <w:r w:rsidR="000C7420">
        <w:rPr>
          <w:lang w:val="et-EE"/>
        </w:rPr>
        <w:t xml:space="preserve">    </w:t>
      </w:r>
      <w:r w:rsidR="002D6DE1" w:rsidRPr="000C7420">
        <w:rPr>
          <w:lang w:val="et-EE"/>
        </w:rPr>
        <w:t xml:space="preserve">  </w:t>
      </w:r>
      <w:r w:rsidRPr="000C7420">
        <w:rPr>
          <w:lang w:val="et-EE"/>
        </w:rPr>
        <w:t>Linnasekretär</w:t>
      </w:r>
    </w:p>
    <w:p w14:paraId="4AFB76CB" w14:textId="77777777" w:rsidR="005376DF" w:rsidRPr="000C7420" w:rsidRDefault="0060653E" w:rsidP="0060653E">
      <w:pPr>
        <w:ind w:left="454" w:hanging="454"/>
        <w:jc w:val="both"/>
        <w:rPr>
          <w:lang w:val="et-EE"/>
        </w:rPr>
      </w:pPr>
      <w:r w:rsidRPr="000C7420">
        <w:rPr>
          <w:lang w:val="et-EE"/>
        </w:rPr>
        <w:t xml:space="preserve">                                                         </w:t>
      </w:r>
      <w:r w:rsidR="00161348" w:rsidRPr="000C7420">
        <w:rPr>
          <w:lang w:val="et-EE"/>
        </w:rPr>
        <w:t xml:space="preserve">             </w:t>
      </w:r>
      <w:r w:rsidR="00AF1000" w:rsidRPr="000C7420">
        <w:rPr>
          <w:lang w:val="et-EE"/>
        </w:rPr>
        <w:t xml:space="preserve"> </w:t>
      </w:r>
      <w:r w:rsidR="00DA498E" w:rsidRPr="000C7420">
        <w:rPr>
          <w:lang w:val="et-EE"/>
        </w:rPr>
        <w:t xml:space="preserve"> </w:t>
      </w:r>
    </w:p>
    <w:p w14:paraId="2C092EFA" w14:textId="77777777" w:rsidR="00C963B0" w:rsidRPr="000C7420" w:rsidRDefault="005376DF" w:rsidP="00C963B0">
      <w:pPr>
        <w:ind w:left="454" w:hanging="454"/>
        <w:jc w:val="both"/>
        <w:rPr>
          <w:lang w:val="et-EE"/>
        </w:rPr>
      </w:pPr>
      <w:r w:rsidRPr="000C7420">
        <w:rPr>
          <w:lang w:val="et-EE"/>
        </w:rPr>
        <w:t xml:space="preserve">                                                                                                </w:t>
      </w:r>
      <w:r w:rsidR="00DA498E" w:rsidRPr="000C7420">
        <w:rPr>
          <w:lang w:val="et-EE"/>
        </w:rPr>
        <w:t xml:space="preserve">     </w:t>
      </w:r>
    </w:p>
    <w:p w14:paraId="775BEF81" w14:textId="77777777" w:rsidR="005376DF" w:rsidRPr="005F1DF9" w:rsidRDefault="0060653E" w:rsidP="0060653E">
      <w:pPr>
        <w:ind w:left="454" w:hanging="454"/>
        <w:rPr>
          <w:sz w:val="22"/>
          <w:szCs w:val="22"/>
          <w:lang w:val="et-EE"/>
        </w:rPr>
      </w:pPr>
      <w:r w:rsidRPr="005F1DF9">
        <w:rPr>
          <w:sz w:val="22"/>
          <w:szCs w:val="22"/>
          <w:lang w:val="et-EE"/>
        </w:rPr>
        <w:t xml:space="preserve">                                                                                      </w:t>
      </w:r>
    </w:p>
    <w:sectPr w:rsidR="005376DF" w:rsidRPr="005F1DF9" w:rsidSect="000C7420">
      <w:pgSz w:w="11906" w:h="16838"/>
      <w:pgMar w:top="1417" w:right="991"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643D3" w14:textId="77777777" w:rsidR="00142E48" w:rsidRDefault="00142E48" w:rsidP="00F866F9">
      <w:r>
        <w:separator/>
      </w:r>
    </w:p>
  </w:endnote>
  <w:endnote w:type="continuationSeparator" w:id="0">
    <w:p w14:paraId="654046D5" w14:textId="77777777" w:rsidR="00142E48" w:rsidRDefault="00142E48" w:rsidP="00F8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B38FD" w14:textId="77777777" w:rsidR="00142E48" w:rsidRDefault="00142E48" w:rsidP="00F866F9">
      <w:r>
        <w:separator/>
      </w:r>
    </w:p>
  </w:footnote>
  <w:footnote w:type="continuationSeparator" w:id="0">
    <w:p w14:paraId="31C17B0F" w14:textId="77777777" w:rsidR="00142E48" w:rsidRDefault="00142E48" w:rsidP="00F86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0E5"/>
    <w:multiLevelType w:val="hybridMultilevel"/>
    <w:tmpl w:val="E126F9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6E5980"/>
    <w:multiLevelType w:val="hybridMultilevel"/>
    <w:tmpl w:val="BDD2C7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E2406F"/>
    <w:multiLevelType w:val="hybridMultilevel"/>
    <w:tmpl w:val="E73EB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667057A"/>
    <w:multiLevelType w:val="hybridMultilevel"/>
    <w:tmpl w:val="639831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8D700B2"/>
    <w:multiLevelType w:val="hybridMultilevel"/>
    <w:tmpl w:val="561E11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33"/>
    <w:rsid w:val="00007918"/>
    <w:rsid w:val="00007D98"/>
    <w:rsid w:val="0001036C"/>
    <w:rsid w:val="00026BEC"/>
    <w:rsid w:val="000355FA"/>
    <w:rsid w:val="00040BAE"/>
    <w:rsid w:val="0005245B"/>
    <w:rsid w:val="0006075D"/>
    <w:rsid w:val="000617A2"/>
    <w:rsid w:val="00064FFD"/>
    <w:rsid w:val="0006646C"/>
    <w:rsid w:val="00074E99"/>
    <w:rsid w:val="00085A27"/>
    <w:rsid w:val="0009520C"/>
    <w:rsid w:val="00095A78"/>
    <w:rsid w:val="000A0B4D"/>
    <w:rsid w:val="000A1B54"/>
    <w:rsid w:val="000A428F"/>
    <w:rsid w:val="000C7420"/>
    <w:rsid w:val="000E05CF"/>
    <w:rsid w:val="000E1EDA"/>
    <w:rsid w:val="000E2D5E"/>
    <w:rsid w:val="00106EB8"/>
    <w:rsid w:val="0011197C"/>
    <w:rsid w:val="00122850"/>
    <w:rsid w:val="00133366"/>
    <w:rsid w:val="001335B0"/>
    <w:rsid w:val="0013533F"/>
    <w:rsid w:val="00136742"/>
    <w:rsid w:val="001416B6"/>
    <w:rsid w:val="00142E48"/>
    <w:rsid w:val="001446F2"/>
    <w:rsid w:val="0014618D"/>
    <w:rsid w:val="00157C62"/>
    <w:rsid w:val="00161348"/>
    <w:rsid w:val="001779A8"/>
    <w:rsid w:val="00183291"/>
    <w:rsid w:val="0018467B"/>
    <w:rsid w:val="00186D42"/>
    <w:rsid w:val="00191DF4"/>
    <w:rsid w:val="001977C0"/>
    <w:rsid w:val="001A3D68"/>
    <w:rsid w:val="001A52BA"/>
    <w:rsid w:val="001A68A1"/>
    <w:rsid w:val="001B3C84"/>
    <w:rsid w:val="001C5F81"/>
    <w:rsid w:val="001C62E5"/>
    <w:rsid w:val="001E1DD4"/>
    <w:rsid w:val="001E29DB"/>
    <w:rsid w:val="001E3BF9"/>
    <w:rsid w:val="00206374"/>
    <w:rsid w:val="002130EA"/>
    <w:rsid w:val="00222473"/>
    <w:rsid w:val="00222FD6"/>
    <w:rsid w:val="002250AD"/>
    <w:rsid w:val="00247CB5"/>
    <w:rsid w:val="00275B5F"/>
    <w:rsid w:val="002767C3"/>
    <w:rsid w:val="002B5147"/>
    <w:rsid w:val="002C21C4"/>
    <w:rsid w:val="002C2A48"/>
    <w:rsid w:val="002C3FD0"/>
    <w:rsid w:val="002D2BE0"/>
    <w:rsid w:val="002D6DE1"/>
    <w:rsid w:val="002E0A60"/>
    <w:rsid w:val="002F033E"/>
    <w:rsid w:val="0030239E"/>
    <w:rsid w:val="00320674"/>
    <w:rsid w:val="003249E8"/>
    <w:rsid w:val="003256E6"/>
    <w:rsid w:val="0033020D"/>
    <w:rsid w:val="003313E0"/>
    <w:rsid w:val="00377681"/>
    <w:rsid w:val="00377FE0"/>
    <w:rsid w:val="00394C5B"/>
    <w:rsid w:val="0039525E"/>
    <w:rsid w:val="00397716"/>
    <w:rsid w:val="003A51F3"/>
    <w:rsid w:val="003B6952"/>
    <w:rsid w:val="003B717F"/>
    <w:rsid w:val="003C662E"/>
    <w:rsid w:val="003D241E"/>
    <w:rsid w:val="003E105E"/>
    <w:rsid w:val="003E4C0F"/>
    <w:rsid w:val="003E630F"/>
    <w:rsid w:val="003F4BD4"/>
    <w:rsid w:val="00410B14"/>
    <w:rsid w:val="004173C5"/>
    <w:rsid w:val="00426BF2"/>
    <w:rsid w:val="00433632"/>
    <w:rsid w:val="00437642"/>
    <w:rsid w:val="00443D83"/>
    <w:rsid w:val="00446A2B"/>
    <w:rsid w:val="0044750A"/>
    <w:rsid w:val="00466954"/>
    <w:rsid w:val="00482ABC"/>
    <w:rsid w:val="00496503"/>
    <w:rsid w:val="004A24C7"/>
    <w:rsid w:val="004A50FA"/>
    <w:rsid w:val="004B0B22"/>
    <w:rsid w:val="004B3D86"/>
    <w:rsid w:val="004B3F82"/>
    <w:rsid w:val="004C1D21"/>
    <w:rsid w:val="004D299B"/>
    <w:rsid w:val="004F44E1"/>
    <w:rsid w:val="00505E36"/>
    <w:rsid w:val="00507C56"/>
    <w:rsid w:val="00517AAC"/>
    <w:rsid w:val="005215CE"/>
    <w:rsid w:val="00524657"/>
    <w:rsid w:val="0052695F"/>
    <w:rsid w:val="005376DF"/>
    <w:rsid w:val="00546CEB"/>
    <w:rsid w:val="005518C4"/>
    <w:rsid w:val="0055620D"/>
    <w:rsid w:val="00560DE6"/>
    <w:rsid w:val="005615E7"/>
    <w:rsid w:val="0057496D"/>
    <w:rsid w:val="00574A40"/>
    <w:rsid w:val="00576476"/>
    <w:rsid w:val="00577CC6"/>
    <w:rsid w:val="00583B69"/>
    <w:rsid w:val="00593044"/>
    <w:rsid w:val="0059499D"/>
    <w:rsid w:val="005A2ADD"/>
    <w:rsid w:val="005A7031"/>
    <w:rsid w:val="005B12FE"/>
    <w:rsid w:val="005B16BB"/>
    <w:rsid w:val="005B357D"/>
    <w:rsid w:val="005D2E71"/>
    <w:rsid w:val="005D6404"/>
    <w:rsid w:val="005E0A77"/>
    <w:rsid w:val="005F1728"/>
    <w:rsid w:val="005F1DF9"/>
    <w:rsid w:val="005F4BF0"/>
    <w:rsid w:val="006027A8"/>
    <w:rsid w:val="00605DCD"/>
    <w:rsid w:val="0060653E"/>
    <w:rsid w:val="0062386D"/>
    <w:rsid w:val="0062779C"/>
    <w:rsid w:val="006377AB"/>
    <w:rsid w:val="00640232"/>
    <w:rsid w:val="006435C1"/>
    <w:rsid w:val="00645052"/>
    <w:rsid w:val="00652D60"/>
    <w:rsid w:val="00690827"/>
    <w:rsid w:val="006909EF"/>
    <w:rsid w:val="00692D4A"/>
    <w:rsid w:val="00693BCF"/>
    <w:rsid w:val="006A180B"/>
    <w:rsid w:val="006A271A"/>
    <w:rsid w:val="006A7910"/>
    <w:rsid w:val="006B3FB6"/>
    <w:rsid w:val="006C1319"/>
    <w:rsid w:val="006C6112"/>
    <w:rsid w:val="006C7EF2"/>
    <w:rsid w:val="006D25C8"/>
    <w:rsid w:val="006D50C2"/>
    <w:rsid w:val="006E1D08"/>
    <w:rsid w:val="006E694D"/>
    <w:rsid w:val="006E7357"/>
    <w:rsid w:val="006E78E0"/>
    <w:rsid w:val="006F01A3"/>
    <w:rsid w:val="007063CF"/>
    <w:rsid w:val="00706810"/>
    <w:rsid w:val="00712AAC"/>
    <w:rsid w:val="00731AA9"/>
    <w:rsid w:val="0075269A"/>
    <w:rsid w:val="00754B15"/>
    <w:rsid w:val="00770F9F"/>
    <w:rsid w:val="00771E9A"/>
    <w:rsid w:val="00780755"/>
    <w:rsid w:val="007851F5"/>
    <w:rsid w:val="007902F5"/>
    <w:rsid w:val="00794B1C"/>
    <w:rsid w:val="00794DC4"/>
    <w:rsid w:val="007A6B84"/>
    <w:rsid w:val="007D2DE0"/>
    <w:rsid w:val="007E2E42"/>
    <w:rsid w:val="007F0648"/>
    <w:rsid w:val="007F0875"/>
    <w:rsid w:val="007F49E9"/>
    <w:rsid w:val="008047EB"/>
    <w:rsid w:val="0082577E"/>
    <w:rsid w:val="00832E21"/>
    <w:rsid w:val="00834219"/>
    <w:rsid w:val="008351E2"/>
    <w:rsid w:val="0084003C"/>
    <w:rsid w:val="00843367"/>
    <w:rsid w:val="008524E8"/>
    <w:rsid w:val="00853B1D"/>
    <w:rsid w:val="00861866"/>
    <w:rsid w:val="0088324F"/>
    <w:rsid w:val="008836D0"/>
    <w:rsid w:val="00884D38"/>
    <w:rsid w:val="00886BC5"/>
    <w:rsid w:val="00893088"/>
    <w:rsid w:val="0089348F"/>
    <w:rsid w:val="008A1204"/>
    <w:rsid w:val="008A1603"/>
    <w:rsid w:val="008A3C3B"/>
    <w:rsid w:val="008A6353"/>
    <w:rsid w:val="008B051C"/>
    <w:rsid w:val="008B4C1D"/>
    <w:rsid w:val="008C0496"/>
    <w:rsid w:val="008C0C48"/>
    <w:rsid w:val="008C6C23"/>
    <w:rsid w:val="008E1669"/>
    <w:rsid w:val="008E5C56"/>
    <w:rsid w:val="008F0C4F"/>
    <w:rsid w:val="008F27B9"/>
    <w:rsid w:val="00913B5E"/>
    <w:rsid w:val="00931060"/>
    <w:rsid w:val="00941A5E"/>
    <w:rsid w:val="00953D52"/>
    <w:rsid w:val="00957084"/>
    <w:rsid w:val="00961347"/>
    <w:rsid w:val="0096169B"/>
    <w:rsid w:val="009661D7"/>
    <w:rsid w:val="00973A27"/>
    <w:rsid w:val="00984530"/>
    <w:rsid w:val="00987136"/>
    <w:rsid w:val="009A4F8E"/>
    <w:rsid w:val="009B3BD3"/>
    <w:rsid w:val="009E2ED9"/>
    <w:rsid w:val="009E3C8D"/>
    <w:rsid w:val="009F0A37"/>
    <w:rsid w:val="009F6B45"/>
    <w:rsid w:val="00A007E2"/>
    <w:rsid w:val="00A03626"/>
    <w:rsid w:val="00A10826"/>
    <w:rsid w:val="00A14FA3"/>
    <w:rsid w:val="00A25A77"/>
    <w:rsid w:val="00A3463F"/>
    <w:rsid w:val="00A358CC"/>
    <w:rsid w:val="00A47AB8"/>
    <w:rsid w:val="00A5272A"/>
    <w:rsid w:val="00A54A1D"/>
    <w:rsid w:val="00A55CC3"/>
    <w:rsid w:val="00A57DC9"/>
    <w:rsid w:val="00A66614"/>
    <w:rsid w:val="00A74E7F"/>
    <w:rsid w:val="00A77134"/>
    <w:rsid w:val="00A7730E"/>
    <w:rsid w:val="00A81CEB"/>
    <w:rsid w:val="00A902BE"/>
    <w:rsid w:val="00A912BB"/>
    <w:rsid w:val="00A92290"/>
    <w:rsid w:val="00AA0A04"/>
    <w:rsid w:val="00AA27F6"/>
    <w:rsid w:val="00AA37E2"/>
    <w:rsid w:val="00AA7F72"/>
    <w:rsid w:val="00AB11A3"/>
    <w:rsid w:val="00AB7392"/>
    <w:rsid w:val="00AC0480"/>
    <w:rsid w:val="00AC5FF3"/>
    <w:rsid w:val="00AC6C6F"/>
    <w:rsid w:val="00AD39B5"/>
    <w:rsid w:val="00AD5C36"/>
    <w:rsid w:val="00AE1BF1"/>
    <w:rsid w:val="00AF1000"/>
    <w:rsid w:val="00AF31B3"/>
    <w:rsid w:val="00AF350E"/>
    <w:rsid w:val="00AF3E25"/>
    <w:rsid w:val="00AF4597"/>
    <w:rsid w:val="00B230DA"/>
    <w:rsid w:val="00B3225E"/>
    <w:rsid w:val="00B41655"/>
    <w:rsid w:val="00B47456"/>
    <w:rsid w:val="00B60918"/>
    <w:rsid w:val="00B7130D"/>
    <w:rsid w:val="00B92D0A"/>
    <w:rsid w:val="00B94121"/>
    <w:rsid w:val="00BB3317"/>
    <w:rsid w:val="00BB64B9"/>
    <w:rsid w:val="00BD081D"/>
    <w:rsid w:val="00BD0E5D"/>
    <w:rsid w:val="00BD382E"/>
    <w:rsid w:val="00BF3A8F"/>
    <w:rsid w:val="00BF5144"/>
    <w:rsid w:val="00C0608E"/>
    <w:rsid w:val="00C30CD6"/>
    <w:rsid w:val="00C50523"/>
    <w:rsid w:val="00C561B4"/>
    <w:rsid w:val="00C643D9"/>
    <w:rsid w:val="00C64AA8"/>
    <w:rsid w:val="00C76F27"/>
    <w:rsid w:val="00C81B2A"/>
    <w:rsid w:val="00C85533"/>
    <w:rsid w:val="00C9284D"/>
    <w:rsid w:val="00C92AA7"/>
    <w:rsid w:val="00C9442E"/>
    <w:rsid w:val="00C963B0"/>
    <w:rsid w:val="00CA1F75"/>
    <w:rsid w:val="00CA284D"/>
    <w:rsid w:val="00CA5E0E"/>
    <w:rsid w:val="00CB043B"/>
    <w:rsid w:val="00CB3564"/>
    <w:rsid w:val="00CC22EA"/>
    <w:rsid w:val="00CC3EF0"/>
    <w:rsid w:val="00CD2848"/>
    <w:rsid w:val="00CD50D9"/>
    <w:rsid w:val="00CF10AD"/>
    <w:rsid w:val="00CF5CBF"/>
    <w:rsid w:val="00D00B43"/>
    <w:rsid w:val="00D01904"/>
    <w:rsid w:val="00D15481"/>
    <w:rsid w:val="00D17572"/>
    <w:rsid w:val="00D23E91"/>
    <w:rsid w:val="00D2634B"/>
    <w:rsid w:val="00D26B85"/>
    <w:rsid w:val="00D4476D"/>
    <w:rsid w:val="00D56003"/>
    <w:rsid w:val="00D65DF6"/>
    <w:rsid w:val="00D662C5"/>
    <w:rsid w:val="00D678A2"/>
    <w:rsid w:val="00D806AA"/>
    <w:rsid w:val="00D818EE"/>
    <w:rsid w:val="00D84F8E"/>
    <w:rsid w:val="00D8560C"/>
    <w:rsid w:val="00D86634"/>
    <w:rsid w:val="00D90641"/>
    <w:rsid w:val="00D97B92"/>
    <w:rsid w:val="00DA498E"/>
    <w:rsid w:val="00DC5A24"/>
    <w:rsid w:val="00DD2D76"/>
    <w:rsid w:val="00DD3116"/>
    <w:rsid w:val="00DD34DB"/>
    <w:rsid w:val="00DD6DBE"/>
    <w:rsid w:val="00DE0127"/>
    <w:rsid w:val="00DF01FC"/>
    <w:rsid w:val="00E1433D"/>
    <w:rsid w:val="00E16DD6"/>
    <w:rsid w:val="00E17BD6"/>
    <w:rsid w:val="00E17E85"/>
    <w:rsid w:val="00E231FC"/>
    <w:rsid w:val="00E26639"/>
    <w:rsid w:val="00E40B14"/>
    <w:rsid w:val="00E476A5"/>
    <w:rsid w:val="00E547DF"/>
    <w:rsid w:val="00E5726A"/>
    <w:rsid w:val="00E61059"/>
    <w:rsid w:val="00E6204C"/>
    <w:rsid w:val="00E66EF4"/>
    <w:rsid w:val="00E7069B"/>
    <w:rsid w:val="00E75233"/>
    <w:rsid w:val="00E75FF6"/>
    <w:rsid w:val="00E82ABA"/>
    <w:rsid w:val="00E84AD2"/>
    <w:rsid w:val="00E86C25"/>
    <w:rsid w:val="00E87F28"/>
    <w:rsid w:val="00E9485C"/>
    <w:rsid w:val="00E96094"/>
    <w:rsid w:val="00EA7623"/>
    <w:rsid w:val="00EC10AB"/>
    <w:rsid w:val="00EC5024"/>
    <w:rsid w:val="00EE1132"/>
    <w:rsid w:val="00EE3BB7"/>
    <w:rsid w:val="00EE57D0"/>
    <w:rsid w:val="00EE6034"/>
    <w:rsid w:val="00EF7B3F"/>
    <w:rsid w:val="00F04018"/>
    <w:rsid w:val="00F243BC"/>
    <w:rsid w:val="00F26E52"/>
    <w:rsid w:val="00F42819"/>
    <w:rsid w:val="00F45363"/>
    <w:rsid w:val="00F54219"/>
    <w:rsid w:val="00F54756"/>
    <w:rsid w:val="00F73331"/>
    <w:rsid w:val="00F809A5"/>
    <w:rsid w:val="00F866F9"/>
    <w:rsid w:val="00FA3018"/>
    <w:rsid w:val="00FA30D4"/>
    <w:rsid w:val="00FA3DCC"/>
    <w:rsid w:val="00FB5E8D"/>
    <w:rsid w:val="00FD3A98"/>
    <w:rsid w:val="00FD4178"/>
    <w:rsid w:val="00FD6748"/>
    <w:rsid w:val="00FE486B"/>
    <w:rsid w:val="00FE7C1D"/>
    <w:rsid w:val="00FF4B3D"/>
    <w:rsid w:val="00FF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2F9F"/>
  <w15:chartTrackingRefBased/>
  <w15:docId w15:val="{64A2CB13-A320-4841-9D19-E3F157FE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5233"/>
    <w:rPr>
      <w:strike w:val="0"/>
      <w:dstrike w:val="0"/>
      <w:color w:val="006666"/>
      <w:u w:val="none"/>
      <w:effect w:val="none"/>
    </w:rPr>
  </w:style>
  <w:style w:type="paragraph" w:styleId="NormalWeb">
    <w:name w:val="Normal (Web)"/>
    <w:basedOn w:val="Normal"/>
    <w:rsid w:val="00E75233"/>
    <w:pPr>
      <w:spacing w:before="100" w:beforeAutospacing="1" w:after="100" w:afterAutospacing="1"/>
    </w:pPr>
    <w:rPr>
      <w:color w:val="000000"/>
    </w:rPr>
  </w:style>
  <w:style w:type="paragraph" w:styleId="BalloonText">
    <w:name w:val="Balloon Text"/>
    <w:basedOn w:val="Normal"/>
    <w:semiHidden/>
    <w:rsid w:val="00085A27"/>
    <w:rPr>
      <w:rFonts w:ascii="Tahoma" w:hAnsi="Tahoma" w:cs="Tahoma"/>
      <w:sz w:val="16"/>
      <w:szCs w:val="16"/>
    </w:rPr>
  </w:style>
  <w:style w:type="paragraph" w:styleId="Header">
    <w:name w:val="header"/>
    <w:basedOn w:val="Normal"/>
    <w:link w:val="HeaderChar"/>
    <w:rsid w:val="00F866F9"/>
    <w:pPr>
      <w:tabs>
        <w:tab w:val="center" w:pos="4536"/>
        <w:tab w:val="right" w:pos="9072"/>
      </w:tabs>
    </w:pPr>
  </w:style>
  <w:style w:type="character" w:customStyle="1" w:styleId="HeaderChar">
    <w:name w:val="Header Char"/>
    <w:link w:val="Header"/>
    <w:rsid w:val="00F866F9"/>
    <w:rPr>
      <w:sz w:val="24"/>
      <w:szCs w:val="24"/>
      <w:lang w:val="en-US" w:eastAsia="en-US"/>
    </w:rPr>
  </w:style>
  <w:style w:type="paragraph" w:styleId="Footer">
    <w:name w:val="footer"/>
    <w:basedOn w:val="Normal"/>
    <w:link w:val="FooterChar"/>
    <w:rsid w:val="00F866F9"/>
    <w:pPr>
      <w:tabs>
        <w:tab w:val="center" w:pos="4536"/>
        <w:tab w:val="right" w:pos="9072"/>
      </w:tabs>
    </w:pPr>
  </w:style>
  <w:style w:type="character" w:customStyle="1" w:styleId="FooterChar">
    <w:name w:val="Footer Char"/>
    <w:link w:val="Footer"/>
    <w:rsid w:val="00F866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3C8A-057D-401E-9D19-36AD5928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11542</Characters>
  <Application>Microsoft Office Word</Application>
  <DocSecurity>0</DocSecurity>
  <Lines>96</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Eelnõu</vt:lpstr>
      <vt:lpstr>Eelnõu</vt:lpstr>
    </vt:vector>
  </TitlesOfParts>
  <Company>2</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Ellen</dc:creator>
  <cp:keywords/>
  <cp:lastModifiedBy>Zanna Petrova</cp:lastModifiedBy>
  <cp:revision>2</cp:revision>
  <cp:lastPrinted>2020-02-14T07:05:00Z</cp:lastPrinted>
  <dcterms:created xsi:type="dcterms:W3CDTF">2021-08-16T07:18:00Z</dcterms:created>
  <dcterms:modified xsi:type="dcterms:W3CDTF">2021-08-16T07:18:00Z</dcterms:modified>
</cp:coreProperties>
</file>