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7020AA">
        <w:rPr>
          <w:b/>
          <w:bCs/>
          <w:lang w:val="et-EE"/>
        </w:rPr>
        <w:t>Kangelaste pr 51-39</w:t>
      </w:r>
      <w:r>
        <w:rPr>
          <w:b/>
          <w:bCs/>
          <w:lang w:val="et-EE"/>
        </w:rPr>
        <w:t xml:space="preserve"> Narvas</w:t>
      </w:r>
    </w:p>
    <w:p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74F4A" w:rsidRDefault="00674F4A" w:rsidP="00674F4A"/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7020AA">
        <w:rPr>
          <w:lang w:val="et-EE"/>
        </w:rPr>
        <w:t>kahetoali</w:t>
      </w:r>
      <w:r>
        <w:rPr>
          <w:lang w:val="et-EE"/>
        </w:rPr>
        <w:t xml:space="preserve">ne korter üldpinnaga </w:t>
      </w:r>
      <w:r w:rsidR="007020AA" w:rsidRPr="007020AA">
        <w:t>47</w:t>
      </w:r>
      <w:r w:rsidR="007020AA" w:rsidRPr="007020AA">
        <w:rPr>
          <w:lang w:val="et-EE"/>
        </w:rPr>
        <w:t>,</w:t>
      </w:r>
      <w:r w:rsidR="007020AA" w:rsidRPr="007020AA">
        <w:t>5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7020AA">
        <w:rPr>
          <w:lang w:val="et-EE"/>
        </w:rPr>
        <w:t>Kangelaste pr 51-39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>
        <w:t xml:space="preserve">on </w:t>
      </w:r>
      <w:proofErr w:type="spellStart"/>
      <w:r>
        <w:t>käesoleval</w:t>
      </w:r>
      <w:proofErr w:type="spellEnd"/>
      <w:r>
        <w:t xml:space="preserve"> </w:t>
      </w:r>
      <w:proofErr w:type="spellStart"/>
      <w:r>
        <w:t>ajal</w:t>
      </w:r>
      <w:proofErr w:type="spellEnd"/>
      <w:r>
        <w:t xml:space="preserve"> </w:t>
      </w:r>
      <w:proofErr w:type="spellStart"/>
      <w:r>
        <w:t>asustamata</w:t>
      </w:r>
      <w:proofErr w:type="spellEnd"/>
      <w:r>
        <w:rPr>
          <w:lang w:val="et-EE"/>
        </w:rPr>
        <w:t>.</w:t>
      </w:r>
    </w:p>
    <w:p w:rsidR="00674F4A" w:rsidRDefault="00674F4A" w:rsidP="00674F4A">
      <w:pPr>
        <w:pStyle w:val="a3"/>
        <w:rPr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7020A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7020AA">
        <w:rPr>
          <w:bCs/>
          <w:lang w:val="et-EE"/>
        </w:rPr>
        <w:t>Kangelaste pr 51-39</w:t>
      </w:r>
      <w:r>
        <w:rPr>
          <w:lang w:val="et-EE"/>
        </w:rPr>
        <w:t>, Narvas, võõrandamisele mittekuuluvaks.</w:t>
      </w:r>
    </w:p>
    <w:p w:rsidR="00674F4A" w:rsidRDefault="00674F4A" w:rsidP="00674F4A">
      <w:pPr>
        <w:jc w:val="both"/>
        <w:rPr>
          <w:b/>
          <w:bCs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7020AA">
        <w:rPr>
          <w:lang w:val="et-EE"/>
        </w:rPr>
        <w:t>2</w:t>
      </w:r>
      <w:r w:rsidR="00D243EC">
        <w:rPr>
          <w:lang w:val="et-EE"/>
        </w:rPr>
        <w:t>7</w:t>
      </w:r>
      <w:bookmarkStart w:id="0" w:name="_GoBack"/>
      <w:bookmarkEnd w:id="0"/>
      <w:r>
        <w:rPr>
          <w:lang w:val="et-EE"/>
        </w:rPr>
        <w:t>.0</w:t>
      </w:r>
      <w:r w:rsidR="007020AA">
        <w:rPr>
          <w:lang w:val="et-EE"/>
        </w:rPr>
        <w:t>9</w:t>
      </w:r>
      <w:r>
        <w:rPr>
          <w:lang w:val="et-EE"/>
        </w:rPr>
        <w:t xml:space="preserve">.2021 läbi Narva Linnavalitsuse eluasemekomisjoni koosolekul. Kõiki asjaolusid arvesse võttes otsustati teha Narva Linnavalitsusele ettepanek tunnistada munitsipaaleluruum aadressil </w:t>
      </w:r>
      <w:r w:rsidR="007020AA">
        <w:rPr>
          <w:bCs/>
          <w:lang w:val="et-EE"/>
        </w:rPr>
        <w:t>Kangelaste pr 51-39</w:t>
      </w:r>
      <w:r>
        <w:rPr>
          <w:lang w:val="et-EE"/>
        </w:rPr>
        <w:t>, Narvas võõrandamisele mittekuuluvaks seoses selle edasise kasutamisega üürilepingu alusel.</w:t>
      </w:r>
    </w:p>
    <w:p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7020AA">
        <w:rPr>
          <w:lang w:val="et-EE"/>
        </w:rPr>
        <w:t>kahetoali</w:t>
      </w:r>
      <w:r>
        <w:rPr>
          <w:lang w:val="et-EE"/>
        </w:rPr>
        <w:t xml:space="preserve">ne korter aadressil </w:t>
      </w:r>
      <w:r w:rsidR="007020AA">
        <w:rPr>
          <w:bCs/>
          <w:lang w:val="et-EE"/>
        </w:rPr>
        <w:t>Kangelaste pr 51-39</w:t>
      </w:r>
      <w:r>
        <w:rPr>
          <w:lang w:val="et-EE"/>
        </w:rPr>
        <w:t xml:space="preserve">, Narvas (üldpinnaga </w:t>
      </w:r>
      <w:r w:rsidR="007020AA" w:rsidRPr="007020AA">
        <w:t>47</w:t>
      </w:r>
      <w:r w:rsidR="007020AA" w:rsidRPr="007020AA">
        <w:rPr>
          <w:lang w:val="et-EE"/>
        </w:rPr>
        <w:t>,</w:t>
      </w:r>
      <w:r w:rsidR="007020AA" w:rsidRPr="007020AA">
        <w:t>5</w:t>
      </w:r>
      <w:r>
        <w:rPr>
          <w:lang w:val="et-EE"/>
        </w:rPr>
        <w:t xml:space="preserve"> m²) seoses selle edasise kasutamisega üürilepingu alusel.</w:t>
      </w:r>
    </w:p>
    <w:p w:rsidR="00674F4A" w:rsidRDefault="00674F4A" w:rsidP="00674F4A">
      <w:pPr>
        <w:jc w:val="both"/>
        <w:rPr>
          <w:lang w:val="et-EE"/>
        </w:rPr>
      </w:pPr>
    </w:p>
    <w:p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</w:p>
    <w:p w:rsidR="00674F4A" w:rsidRDefault="00674F4A" w:rsidP="00674F4A">
      <w:pPr>
        <w:rPr>
          <w:lang w:val="et-EE"/>
        </w:rPr>
      </w:pPr>
      <w:r>
        <w:rPr>
          <w:lang w:val="et-EE"/>
        </w:rPr>
        <w:t>Ants Liimets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</w:t>
      </w:r>
    </w:p>
    <w:p w:rsidR="00674F4A" w:rsidRDefault="00674F4A" w:rsidP="00674F4A">
      <w:pPr>
        <w:ind w:left="2160" w:hanging="2160"/>
        <w:rPr>
          <w:lang w:val="et-EE"/>
        </w:rPr>
      </w:pPr>
      <w:proofErr w:type="spellStart"/>
      <w:proofErr w:type="gramStart"/>
      <w:r>
        <w:t>linnapea</w:t>
      </w:r>
      <w:proofErr w:type="spellEnd"/>
      <w:proofErr w:type="gramEnd"/>
      <w:r>
        <w:t xml:space="preserve">                                                                                                          </w:t>
      </w:r>
      <w:proofErr w:type="spellStart"/>
      <w:r>
        <w:t>Üllar</w:t>
      </w:r>
      <w:proofErr w:type="spellEnd"/>
      <w:r>
        <w:t xml:space="preserve"> </w:t>
      </w:r>
      <w:proofErr w:type="spellStart"/>
      <w:r>
        <w:t>Kaljuste</w:t>
      </w:r>
      <w:proofErr w:type="spellEnd"/>
      <w:r>
        <w:rPr>
          <w:lang w:val="et-EE"/>
        </w:rPr>
        <w:tab/>
      </w:r>
      <w:r>
        <w:rPr>
          <w:lang w:val="et-EE"/>
        </w:rPr>
        <w:tab/>
      </w:r>
    </w:p>
    <w:p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53BB9"/>
    <w:rsid w:val="000761D5"/>
    <w:rsid w:val="00081EFC"/>
    <w:rsid w:val="0009396E"/>
    <w:rsid w:val="00095714"/>
    <w:rsid w:val="000A4345"/>
    <w:rsid w:val="000C66D9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50600"/>
    <w:rsid w:val="00273286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42768"/>
    <w:rsid w:val="00350008"/>
    <w:rsid w:val="00364296"/>
    <w:rsid w:val="003711E5"/>
    <w:rsid w:val="0037126C"/>
    <w:rsid w:val="003A3566"/>
    <w:rsid w:val="003A7DA2"/>
    <w:rsid w:val="003C4062"/>
    <w:rsid w:val="003C464B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20AA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65F7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19F6"/>
    <w:rsid w:val="00AB4E2C"/>
    <w:rsid w:val="00AB6964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0BAD"/>
    <w:rsid w:val="00BA0CAD"/>
    <w:rsid w:val="00BA1BCB"/>
    <w:rsid w:val="00BB266A"/>
    <w:rsid w:val="00BC2608"/>
    <w:rsid w:val="00BD5B2E"/>
    <w:rsid w:val="00BE2362"/>
    <w:rsid w:val="00C006EA"/>
    <w:rsid w:val="00C2533F"/>
    <w:rsid w:val="00C76EF7"/>
    <w:rsid w:val="00C82A1A"/>
    <w:rsid w:val="00C83062"/>
    <w:rsid w:val="00C857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243EC"/>
    <w:rsid w:val="00D3061A"/>
    <w:rsid w:val="00D82B12"/>
    <w:rsid w:val="00D92E4B"/>
    <w:rsid w:val="00DA5949"/>
    <w:rsid w:val="00DB7A8A"/>
    <w:rsid w:val="00DC1689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4</cp:revision>
  <cp:lastPrinted>2019-09-16T07:21:00Z</cp:lastPrinted>
  <dcterms:created xsi:type="dcterms:W3CDTF">2021-09-24T06:08:00Z</dcterms:created>
  <dcterms:modified xsi:type="dcterms:W3CDTF">2021-09-27T06:10:00Z</dcterms:modified>
</cp:coreProperties>
</file>