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60" w:rsidRDefault="00856960" w:rsidP="00856960">
      <w:pPr>
        <w:jc w:val="right"/>
      </w:pPr>
      <w:r>
        <w:t xml:space="preserve">                                                                                                                                                                 Eelnõu</w:t>
      </w:r>
    </w:p>
    <w:p w:rsidR="00980354" w:rsidRDefault="00980354" w:rsidP="00856960">
      <w:pPr>
        <w:jc w:val="center"/>
        <w:rPr>
          <w:b/>
        </w:rPr>
      </w:pPr>
    </w:p>
    <w:p w:rsidR="001F7A9E" w:rsidRDefault="001F7A9E" w:rsidP="00856960">
      <w:pPr>
        <w:jc w:val="center"/>
        <w:rPr>
          <w:b/>
        </w:rPr>
      </w:pPr>
    </w:p>
    <w:p w:rsidR="00856960" w:rsidRPr="007D4434" w:rsidRDefault="00856960" w:rsidP="00856960">
      <w:pPr>
        <w:jc w:val="center"/>
        <w:rPr>
          <w:b/>
        </w:rPr>
      </w:pPr>
      <w:r w:rsidRPr="007D4434">
        <w:rPr>
          <w:b/>
        </w:rPr>
        <w:t>NARVA LINNAVALITSUS</w:t>
      </w:r>
    </w:p>
    <w:p w:rsidR="0065004B" w:rsidRPr="0065004B" w:rsidRDefault="00856960" w:rsidP="0065004B">
      <w:pPr>
        <w:jc w:val="center"/>
        <w:rPr>
          <w:b/>
        </w:rPr>
      </w:pPr>
      <w:r w:rsidRPr="007D4434">
        <w:rPr>
          <w:b/>
        </w:rPr>
        <w:t>KORRALDUS</w:t>
      </w:r>
    </w:p>
    <w:p w:rsidR="00980354" w:rsidRDefault="00980354" w:rsidP="00856960">
      <w:pPr>
        <w:rPr>
          <w:szCs w:val="24"/>
        </w:rPr>
      </w:pPr>
    </w:p>
    <w:p w:rsidR="00980354" w:rsidRDefault="00980354" w:rsidP="00856960">
      <w:pPr>
        <w:rPr>
          <w:szCs w:val="24"/>
        </w:rPr>
      </w:pPr>
    </w:p>
    <w:p w:rsidR="00980354" w:rsidRDefault="00980354" w:rsidP="00856960">
      <w:pPr>
        <w:rPr>
          <w:szCs w:val="24"/>
        </w:rPr>
      </w:pPr>
    </w:p>
    <w:p w:rsidR="00980354" w:rsidRDefault="00980354" w:rsidP="00856960">
      <w:pPr>
        <w:rPr>
          <w:szCs w:val="24"/>
        </w:rPr>
      </w:pPr>
    </w:p>
    <w:p w:rsidR="00856960" w:rsidRPr="0082254C" w:rsidRDefault="00856960" w:rsidP="00856960">
      <w:pPr>
        <w:rPr>
          <w:szCs w:val="24"/>
        </w:rPr>
      </w:pPr>
      <w:r w:rsidRPr="0082254C">
        <w:rPr>
          <w:szCs w:val="24"/>
        </w:rPr>
        <w:t>Narva</w:t>
      </w:r>
      <w:r w:rsidRPr="0082254C">
        <w:rPr>
          <w:szCs w:val="24"/>
        </w:rPr>
        <w:tab/>
        <w:t xml:space="preserve">                                                                                                     ……………..202</w:t>
      </w:r>
      <w:r w:rsidR="003F53D9" w:rsidRPr="0082254C">
        <w:rPr>
          <w:szCs w:val="24"/>
        </w:rPr>
        <w:t>1</w:t>
      </w:r>
      <w:r w:rsidRPr="0082254C">
        <w:rPr>
          <w:szCs w:val="24"/>
        </w:rPr>
        <w:t xml:space="preserve"> nr </w:t>
      </w:r>
    </w:p>
    <w:p w:rsidR="00856960" w:rsidRPr="0082254C" w:rsidRDefault="00856960" w:rsidP="00856960">
      <w:pPr>
        <w:rPr>
          <w:szCs w:val="24"/>
        </w:rPr>
      </w:pPr>
      <w:r w:rsidRPr="0082254C">
        <w:rPr>
          <w:szCs w:val="24"/>
        </w:rPr>
        <w:tab/>
      </w:r>
    </w:p>
    <w:p w:rsidR="00856960" w:rsidRDefault="00713354" w:rsidP="00856960">
      <w:pPr>
        <w:rPr>
          <w:b/>
          <w:szCs w:val="24"/>
        </w:rPr>
      </w:pPr>
      <w:r w:rsidRPr="0082254C">
        <w:rPr>
          <w:b/>
          <w:szCs w:val="24"/>
        </w:rPr>
        <w:t>Ka</w:t>
      </w:r>
      <w:r w:rsidR="00A4198E">
        <w:rPr>
          <w:b/>
          <w:szCs w:val="24"/>
        </w:rPr>
        <w:t>sutusloa andmine (Oja tn 37</w:t>
      </w:r>
      <w:r w:rsidR="00856960" w:rsidRPr="0082254C">
        <w:rPr>
          <w:b/>
          <w:szCs w:val="24"/>
        </w:rPr>
        <w:t>)</w:t>
      </w:r>
      <w:r w:rsidR="00A4198E">
        <w:rPr>
          <w:b/>
          <w:szCs w:val="24"/>
        </w:rPr>
        <w:t xml:space="preserve"> </w:t>
      </w:r>
    </w:p>
    <w:p w:rsidR="0065004B" w:rsidRPr="0082254C" w:rsidRDefault="0065004B" w:rsidP="00856960">
      <w:pPr>
        <w:rPr>
          <w:szCs w:val="24"/>
        </w:rPr>
      </w:pPr>
    </w:p>
    <w:p w:rsidR="00856960" w:rsidRPr="0082254C" w:rsidRDefault="00856960" w:rsidP="00856960">
      <w:pPr>
        <w:rPr>
          <w:b/>
          <w:szCs w:val="24"/>
        </w:rPr>
      </w:pPr>
      <w:r w:rsidRPr="0082254C">
        <w:rPr>
          <w:b/>
          <w:szCs w:val="24"/>
        </w:rPr>
        <w:t>1. ASJAOLUD JA MENETLUSE KÄIK</w:t>
      </w:r>
    </w:p>
    <w:p w:rsidR="00171589" w:rsidRDefault="00171589" w:rsidP="00507845">
      <w:pPr>
        <w:jc w:val="both"/>
        <w:rPr>
          <w:szCs w:val="24"/>
        </w:rPr>
      </w:pPr>
    </w:p>
    <w:p w:rsidR="00171589" w:rsidRDefault="00A4198E" w:rsidP="005D1E62">
      <w:pPr>
        <w:jc w:val="both"/>
        <w:rPr>
          <w:szCs w:val="24"/>
        </w:rPr>
      </w:pPr>
      <w:r>
        <w:rPr>
          <w:szCs w:val="24"/>
        </w:rPr>
        <w:t>04.09</w:t>
      </w:r>
      <w:r w:rsidR="006B659C" w:rsidRPr="0082254C">
        <w:rPr>
          <w:szCs w:val="24"/>
        </w:rPr>
        <w:t>.2020 laekus ehitisregistri keskkonda läbi vaatamiseks</w:t>
      </w:r>
      <w:r>
        <w:rPr>
          <w:szCs w:val="24"/>
        </w:rPr>
        <w:t xml:space="preserve"> Oja</w:t>
      </w:r>
      <w:r w:rsidR="00881528">
        <w:rPr>
          <w:szCs w:val="24"/>
        </w:rPr>
        <w:t xml:space="preserve"> tn </w:t>
      </w:r>
      <w:r>
        <w:rPr>
          <w:szCs w:val="24"/>
        </w:rPr>
        <w:t>37</w:t>
      </w:r>
      <w:r w:rsidR="006B659C" w:rsidRPr="0082254C">
        <w:rPr>
          <w:szCs w:val="24"/>
        </w:rPr>
        <w:t xml:space="preserve"> </w:t>
      </w:r>
      <w:r w:rsidR="00A527C8">
        <w:rPr>
          <w:szCs w:val="24"/>
        </w:rPr>
        <w:t xml:space="preserve">krundile </w:t>
      </w:r>
      <w:r>
        <w:rPr>
          <w:szCs w:val="24"/>
        </w:rPr>
        <w:t>püstitatud aiamajale</w:t>
      </w:r>
      <w:r w:rsidR="006B659C" w:rsidRPr="0082254C">
        <w:rPr>
          <w:szCs w:val="24"/>
        </w:rPr>
        <w:t xml:space="preserve"> ehitisreg</w:t>
      </w:r>
      <w:r w:rsidR="001E30CD" w:rsidRPr="0082254C">
        <w:rPr>
          <w:szCs w:val="24"/>
        </w:rPr>
        <w:t xml:space="preserve">istri </w:t>
      </w:r>
      <w:r w:rsidR="001E30CD" w:rsidRPr="003A6EE5">
        <w:rPr>
          <w:szCs w:val="24"/>
        </w:rPr>
        <w:t>koo</w:t>
      </w:r>
      <w:r w:rsidRPr="003A6EE5">
        <w:rPr>
          <w:szCs w:val="24"/>
        </w:rPr>
        <w:t xml:space="preserve">diga </w:t>
      </w:r>
      <w:r w:rsidR="00B87A7A" w:rsidRPr="003A6EE5">
        <w:rPr>
          <w:szCs w:val="24"/>
        </w:rPr>
        <w:t>1</w:t>
      </w:r>
      <w:r w:rsidRPr="003A6EE5">
        <w:rPr>
          <w:szCs w:val="24"/>
        </w:rPr>
        <w:t>18010410</w:t>
      </w:r>
      <w:r w:rsidR="006B659C" w:rsidRPr="0082254C">
        <w:rPr>
          <w:szCs w:val="24"/>
        </w:rPr>
        <w:t>,</w:t>
      </w:r>
      <w:r w:rsidR="00A1368C" w:rsidRPr="0082254C">
        <w:rPr>
          <w:szCs w:val="24"/>
        </w:rPr>
        <w:t xml:space="preserve"> </w:t>
      </w:r>
      <w:r w:rsidR="001B5D67" w:rsidRPr="0082254C">
        <w:rPr>
          <w:szCs w:val="24"/>
        </w:rPr>
        <w:t>kogumismahuti</w:t>
      </w:r>
      <w:r w:rsidR="00F556DB" w:rsidRPr="0082254C">
        <w:rPr>
          <w:szCs w:val="24"/>
        </w:rPr>
        <w:t>le</w:t>
      </w:r>
      <w:r w:rsidR="006B659C" w:rsidRPr="0082254C">
        <w:rPr>
          <w:szCs w:val="24"/>
        </w:rPr>
        <w:t xml:space="preserve"> </w:t>
      </w:r>
      <w:r>
        <w:rPr>
          <w:szCs w:val="24"/>
        </w:rPr>
        <w:t>ehitisregistri koodiga 221367442</w:t>
      </w:r>
      <w:r w:rsidR="00A527C8">
        <w:rPr>
          <w:szCs w:val="24"/>
        </w:rPr>
        <w:t xml:space="preserve"> </w:t>
      </w:r>
      <w:r w:rsidR="001B5D67" w:rsidRPr="0082254C">
        <w:rPr>
          <w:szCs w:val="24"/>
        </w:rPr>
        <w:t>ja kanalisatsioonitorustik</w:t>
      </w:r>
      <w:r w:rsidR="00F556DB" w:rsidRPr="0082254C">
        <w:rPr>
          <w:szCs w:val="24"/>
        </w:rPr>
        <w:t>ule</w:t>
      </w:r>
      <w:r w:rsidR="001B5D67" w:rsidRPr="0082254C">
        <w:rPr>
          <w:szCs w:val="24"/>
        </w:rPr>
        <w:t xml:space="preserve"> </w:t>
      </w:r>
      <w:r>
        <w:rPr>
          <w:szCs w:val="24"/>
        </w:rPr>
        <w:t>ehitisregistri koodiga 221367440</w:t>
      </w:r>
      <w:r w:rsidR="00A527C8">
        <w:rPr>
          <w:szCs w:val="24"/>
        </w:rPr>
        <w:t>,</w:t>
      </w:r>
      <w:r w:rsidR="001B5D67" w:rsidRPr="0082254C">
        <w:rPr>
          <w:szCs w:val="24"/>
        </w:rPr>
        <w:t xml:space="preserve">  </w:t>
      </w:r>
      <w:r w:rsidR="006B659C" w:rsidRPr="0082254C">
        <w:rPr>
          <w:szCs w:val="24"/>
        </w:rPr>
        <w:t>kasutusl</w:t>
      </w:r>
      <w:r w:rsidR="00EF1D6B">
        <w:rPr>
          <w:szCs w:val="24"/>
        </w:rPr>
        <w:t>oa taotlus nr 2011371/</w:t>
      </w:r>
      <w:r>
        <w:rPr>
          <w:szCs w:val="24"/>
        </w:rPr>
        <w:t>12659</w:t>
      </w:r>
      <w:r w:rsidR="00881528">
        <w:rPr>
          <w:szCs w:val="24"/>
        </w:rPr>
        <w:t>-1</w:t>
      </w:r>
      <w:r w:rsidR="006B659C" w:rsidRPr="0082254C">
        <w:rPr>
          <w:szCs w:val="24"/>
        </w:rPr>
        <w:t xml:space="preserve">. </w:t>
      </w:r>
      <w:r>
        <w:rPr>
          <w:szCs w:val="24"/>
        </w:rPr>
        <w:t>Taotlusele on lisatud aiamaja ehitise audit RPETS1120</w:t>
      </w:r>
      <w:r w:rsidR="00EA06BC">
        <w:rPr>
          <w:szCs w:val="24"/>
        </w:rPr>
        <w:t>_MP_v06_Oja 37</w:t>
      </w:r>
      <w:r w:rsidR="006B659C" w:rsidRPr="0082254C">
        <w:rPr>
          <w:szCs w:val="24"/>
        </w:rPr>
        <w:t>,</w:t>
      </w:r>
      <w:r w:rsidR="00881528">
        <w:t xml:space="preserve"> </w:t>
      </w:r>
      <w:r w:rsidR="00462539">
        <w:rPr>
          <w:szCs w:val="24"/>
        </w:rPr>
        <w:t>audiitor OÜ RevPro Est koos ehitusprojektiga,</w:t>
      </w:r>
      <w:r w:rsidR="00807EDC">
        <w:rPr>
          <w:rFonts w:cs="Times New Roman"/>
          <w:color w:val="000000"/>
          <w:sz w:val="22"/>
        </w:rPr>
        <w:t xml:space="preserve"> koostaja arhitekt B.A. Gorokhovsky, 1990</w:t>
      </w:r>
      <w:r w:rsidR="00462539">
        <w:rPr>
          <w:rFonts w:cs="Times New Roman"/>
          <w:color w:val="000000"/>
          <w:sz w:val="22"/>
        </w:rPr>
        <w:t>.a</w:t>
      </w:r>
      <w:r w:rsidR="00462539">
        <w:rPr>
          <w:szCs w:val="24"/>
        </w:rPr>
        <w:t>.</w:t>
      </w:r>
      <w:r w:rsidR="00525259">
        <w:rPr>
          <w:szCs w:val="24"/>
        </w:rPr>
        <w:t xml:space="preserve"> </w:t>
      </w:r>
      <w:r w:rsidR="00462539">
        <w:rPr>
          <w:szCs w:val="24"/>
        </w:rPr>
        <w:t xml:space="preserve"> </w:t>
      </w:r>
      <w:r w:rsidR="00525259">
        <w:rPr>
          <w:szCs w:val="24"/>
        </w:rPr>
        <w:t>08.05.2002 on väljastatud ehitus</w:t>
      </w:r>
      <w:r w:rsidR="00566884">
        <w:rPr>
          <w:szCs w:val="24"/>
        </w:rPr>
        <w:t>luba aiamaja püstitamiseks</w:t>
      </w:r>
      <w:r w:rsidR="00525259">
        <w:rPr>
          <w:szCs w:val="24"/>
        </w:rPr>
        <w:t xml:space="preserve"> nr 71.</w:t>
      </w:r>
      <w:r w:rsidR="00462539" w:rsidRPr="0082254C">
        <w:rPr>
          <w:szCs w:val="24"/>
        </w:rPr>
        <w:t xml:space="preserve"> </w:t>
      </w:r>
      <w:r w:rsidR="00462539">
        <w:rPr>
          <w:szCs w:val="24"/>
        </w:rPr>
        <w:t xml:space="preserve">Kuna ehitusdokumendid on puudulikud, omanik tellis ehitise auditi ehitusdokumentide asendamiseks. </w:t>
      </w:r>
      <w:r w:rsidR="006B659C" w:rsidRPr="0082254C">
        <w:rPr>
          <w:szCs w:val="24"/>
        </w:rPr>
        <w:t xml:space="preserve"> </w:t>
      </w:r>
      <w:r w:rsidR="00F6125F" w:rsidRPr="0082254C">
        <w:rPr>
          <w:szCs w:val="24"/>
        </w:rPr>
        <w:t>Koos taotlusega esitatud auditi aruande hinnangu kohaselt „</w:t>
      </w:r>
      <w:r w:rsidR="00A527C8">
        <w:rPr>
          <w:szCs w:val="24"/>
        </w:rPr>
        <w:t>h</w:t>
      </w:r>
      <w:r w:rsidR="00F6125F" w:rsidRPr="0082254C">
        <w:rPr>
          <w:bCs/>
          <w:szCs w:val="24"/>
          <w:lang w:eastAsia="et-EE"/>
        </w:rPr>
        <w:t>ooned</w:t>
      </w:r>
      <w:r w:rsidR="00F6125F" w:rsidRPr="0082254C">
        <w:rPr>
          <w:b/>
          <w:bCs/>
          <w:szCs w:val="24"/>
          <w:lang w:eastAsia="et-EE"/>
        </w:rPr>
        <w:t xml:space="preserve"> </w:t>
      </w:r>
      <w:r w:rsidR="00F6125F" w:rsidRPr="0082254C">
        <w:rPr>
          <w:szCs w:val="24"/>
          <w:lang w:eastAsia="et-EE"/>
        </w:rPr>
        <w:t>vastavad ehitamise ajal kehtinud normidele ja nõuetele, ei ole tuleohtlikud“.</w:t>
      </w:r>
      <w:r w:rsidR="0082254C" w:rsidRPr="0082254C">
        <w:rPr>
          <w:szCs w:val="24"/>
        </w:rPr>
        <w:t xml:space="preserve"> </w:t>
      </w:r>
    </w:p>
    <w:p w:rsidR="00485876" w:rsidRDefault="00485876" w:rsidP="005D1E62">
      <w:pPr>
        <w:jc w:val="both"/>
        <w:rPr>
          <w:rFonts w:cs="Times New Roman"/>
          <w:szCs w:val="24"/>
        </w:rPr>
      </w:pPr>
    </w:p>
    <w:p w:rsidR="00E768A8" w:rsidRDefault="00485876" w:rsidP="00485876">
      <w:pPr>
        <w:jc w:val="both"/>
        <w:rPr>
          <w:rFonts w:cs="Times New Roman"/>
          <w:szCs w:val="24"/>
        </w:rPr>
      </w:pPr>
      <w:r>
        <w:t>Ehitusseadustiku ja planeerimis</w:t>
      </w:r>
      <w:r w:rsidR="00DA7CB4">
        <w:t>seaduse rakendamise seaduse § 29</w:t>
      </w:r>
      <w:r>
        <w:t xml:space="preserve"> lg 2 kohaselt, </w:t>
      </w:r>
      <w:r w:rsidR="00E768A8">
        <w:t>k</w:t>
      </w:r>
      <w:r w:rsidR="00E768A8" w:rsidRPr="00E768A8">
        <w:rPr>
          <w:rFonts w:cs="Times New Roman"/>
          <w:color w:val="202020"/>
          <w:szCs w:val="24"/>
          <w:shd w:val="clear" w:color="auto" w:fill="FFFFFF"/>
        </w:rPr>
        <w:t>ui nimetatud ehitis on valmis ja ehitusteatise või ehitusloakohustuslikke töid ei ole vaja teha, võib ehitisele anda kasutusloa või kasutamisest teavitada vastavalt ehitusseadustiku lisale 2</w:t>
      </w:r>
      <w:r w:rsidR="00E768A8">
        <w:rPr>
          <w:rFonts w:ascii="Arial" w:hAnsi="Arial" w:cs="Arial"/>
          <w:color w:val="202020"/>
          <w:sz w:val="21"/>
          <w:szCs w:val="21"/>
          <w:shd w:val="clear" w:color="auto" w:fill="FFFFFF"/>
        </w:rPr>
        <w:t>.</w:t>
      </w:r>
    </w:p>
    <w:p w:rsidR="00171589" w:rsidRDefault="00171589" w:rsidP="00507845">
      <w:pPr>
        <w:jc w:val="both"/>
        <w:rPr>
          <w:szCs w:val="24"/>
        </w:rPr>
      </w:pPr>
    </w:p>
    <w:p w:rsidR="006B659C" w:rsidRPr="0082254C" w:rsidRDefault="0065004B" w:rsidP="00507845">
      <w:pPr>
        <w:jc w:val="both"/>
        <w:rPr>
          <w:szCs w:val="24"/>
        </w:rPr>
      </w:pPr>
      <w:r>
        <w:rPr>
          <w:szCs w:val="24"/>
        </w:rPr>
        <w:t>04.09</w:t>
      </w:r>
      <w:r w:rsidR="006B659C" w:rsidRPr="0082254C">
        <w:rPr>
          <w:szCs w:val="24"/>
        </w:rPr>
        <w:t>.2020  on ehitisregistri  keskkonnas, koduleht www.ehr.ee, genereeritud kas</w:t>
      </w:r>
      <w:r w:rsidR="004F2EF1" w:rsidRPr="0082254C">
        <w:rPr>
          <w:szCs w:val="24"/>
        </w:rPr>
        <w:t>utusloa eelnõu nr  201</w:t>
      </w:r>
      <w:r w:rsidR="00DC67CF">
        <w:rPr>
          <w:szCs w:val="24"/>
        </w:rPr>
        <w:t>2371/15453</w:t>
      </w:r>
      <w:r w:rsidR="00881528">
        <w:rPr>
          <w:szCs w:val="24"/>
        </w:rPr>
        <w:t>,  menetlus</w:t>
      </w:r>
      <w:r w:rsidR="00DC67CF">
        <w:rPr>
          <w:szCs w:val="24"/>
        </w:rPr>
        <w:t>e nr 227827</w:t>
      </w:r>
      <w:r w:rsidR="006B659C" w:rsidRPr="0082254C">
        <w:rPr>
          <w:szCs w:val="24"/>
        </w:rPr>
        <w:t>, ning eelnõu on suunatud kooskõlastamiseks Päästeametile, geodeesia ja maakorralduse, arhitektuuri ja planeerimise ning järelevalve osakonnale.</w:t>
      </w:r>
    </w:p>
    <w:p w:rsidR="00171589" w:rsidRDefault="00171589" w:rsidP="00507845">
      <w:pPr>
        <w:jc w:val="both"/>
        <w:rPr>
          <w:szCs w:val="24"/>
        </w:rPr>
      </w:pPr>
    </w:p>
    <w:p w:rsidR="00F6125F" w:rsidRPr="0082254C" w:rsidRDefault="006B659C" w:rsidP="00507845">
      <w:pPr>
        <w:jc w:val="both"/>
        <w:rPr>
          <w:szCs w:val="24"/>
        </w:rPr>
      </w:pPr>
      <w:r w:rsidRPr="0082254C">
        <w:rPr>
          <w:szCs w:val="24"/>
        </w:rPr>
        <w:t xml:space="preserve">Kasutusloa menetlus toimus ehitisregistri elektroonilises keskkonnas. Koos taotlusega esitatud dokumentatsioonis  on avastatud puudused ning kasutusloa taotlus on ehitisregistri elektroonilise keskkonna kaudu puuduste kõrvaldamiseks tagastatud. </w:t>
      </w:r>
    </w:p>
    <w:p w:rsidR="00171589" w:rsidRDefault="00171589" w:rsidP="00507845">
      <w:pPr>
        <w:jc w:val="both"/>
        <w:rPr>
          <w:szCs w:val="24"/>
        </w:rPr>
      </w:pPr>
    </w:p>
    <w:p w:rsidR="006B659C" w:rsidRPr="0082254C" w:rsidRDefault="0065004B" w:rsidP="00507845">
      <w:pPr>
        <w:jc w:val="both"/>
        <w:rPr>
          <w:szCs w:val="24"/>
        </w:rPr>
      </w:pPr>
      <w:r>
        <w:rPr>
          <w:szCs w:val="24"/>
        </w:rPr>
        <w:t>28.09</w:t>
      </w:r>
      <w:r w:rsidR="00F6125F" w:rsidRPr="0082254C">
        <w:rPr>
          <w:szCs w:val="24"/>
        </w:rPr>
        <w:t>.2021</w:t>
      </w:r>
      <w:r w:rsidR="006B659C" w:rsidRPr="0082254C">
        <w:rPr>
          <w:szCs w:val="24"/>
        </w:rPr>
        <w:t xml:space="preserve"> laekus ehitisregistri elektroonilisse keskkonda kõrvaldatud puudustega kasut</w:t>
      </w:r>
      <w:r w:rsidR="006A4061">
        <w:rPr>
          <w:szCs w:val="24"/>
        </w:rPr>
        <w:t>usloa taotlus nr   2011</w:t>
      </w:r>
      <w:r w:rsidR="00DC67CF">
        <w:rPr>
          <w:szCs w:val="24"/>
        </w:rPr>
        <w:t>371/12659</w:t>
      </w:r>
      <w:r w:rsidR="006B659C" w:rsidRPr="0082254C">
        <w:rPr>
          <w:szCs w:val="24"/>
        </w:rPr>
        <w:t>-</w:t>
      </w:r>
      <w:r w:rsidR="00AE4CED">
        <w:rPr>
          <w:szCs w:val="24"/>
        </w:rPr>
        <w:t>9</w:t>
      </w:r>
      <w:r w:rsidR="006B659C" w:rsidRPr="0082254C">
        <w:rPr>
          <w:szCs w:val="24"/>
        </w:rPr>
        <w:t xml:space="preserve"> ning on genereeritud uus kasu</w:t>
      </w:r>
      <w:r w:rsidR="00DC67CF">
        <w:rPr>
          <w:szCs w:val="24"/>
        </w:rPr>
        <w:t>tusloa eelnõu nr   2012371/15453-8</w:t>
      </w:r>
      <w:r w:rsidR="00713354" w:rsidRPr="0082254C">
        <w:rPr>
          <w:szCs w:val="24"/>
        </w:rPr>
        <w:t>.</w:t>
      </w:r>
    </w:p>
    <w:p w:rsidR="005D1E62" w:rsidRDefault="00525259" w:rsidP="005D1E62">
      <w:pPr>
        <w:jc w:val="both"/>
        <w:rPr>
          <w:szCs w:val="24"/>
        </w:rPr>
      </w:pPr>
      <w:r>
        <w:rPr>
          <w:szCs w:val="24"/>
        </w:rPr>
        <w:t>05.10</w:t>
      </w:r>
      <w:r w:rsidR="005D1E62" w:rsidRPr="005D1E62">
        <w:rPr>
          <w:szCs w:val="24"/>
        </w:rPr>
        <w:t>.2021</w:t>
      </w:r>
      <w:r w:rsidR="006B659C" w:rsidRPr="005D1E62">
        <w:rPr>
          <w:szCs w:val="24"/>
        </w:rPr>
        <w:t xml:space="preserve"> </w:t>
      </w:r>
      <w:r w:rsidR="006B659C" w:rsidRPr="0082254C">
        <w:rPr>
          <w:szCs w:val="24"/>
        </w:rPr>
        <w:t>kooskõlastasid ehitisregistri elektroonilises keskkonnas kasutusloa</w:t>
      </w:r>
      <w:r w:rsidR="00713354" w:rsidRPr="0082254C">
        <w:rPr>
          <w:szCs w:val="24"/>
        </w:rPr>
        <w:t xml:space="preserve"> taotluse kõik kaasatud isikud. </w:t>
      </w:r>
      <w:r w:rsidR="00856960" w:rsidRPr="0082254C">
        <w:rPr>
          <w:szCs w:val="24"/>
        </w:rPr>
        <w:t>Päästeameti Ida päästekeskus kooskõlastas tingimisi</w:t>
      </w:r>
      <w:r w:rsidR="00A527C8">
        <w:rPr>
          <w:szCs w:val="24"/>
        </w:rPr>
        <w:t>,</w:t>
      </w:r>
      <w:r w:rsidR="00856960" w:rsidRPr="0082254C">
        <w:rPr>
          <w:szCs w:val="24"/>
        </w:rPr>
        <w:t xml:space="preserve"> märkusega:</w:t>
      </w:r>
      <w:r w:rsidR="00713354" w:rsidRPr="0082254C">
        <w:rPr>
          <w:szCs w:val="24"/>
        </w:rPr>
        <w:t xml:space="preserve"> </w:t>
      </w:r>
      <w:r w:rsidR="00856960" w:rsidRPr="0082254C">
        <w:rPr>
          <w:szCs w:val="24"/>
        </w:rPr>
        <w:t>„</w:t>
      </w:r>
      <w:r w:rsidR="00171589">
        <w:rPr>
          <w:szCs w:val="24"/>
        </w:rPr>
        <w:t>h</w:t>
      </w:r>
      <w:r w:rsidR="005D1E62">
        <w:rPr>
          <w:szCs w:val="24"/>
        </w:rPr>
        <w:t xml:space="preserve">oone vastab I kasutusviisiga ehitisele esitatavatele olulistele tuleohutusnõutele, kuid puudub nõuetekohane väline </w:t>
      </w:r>
      <w:r w:rsidR="005D1E62">
        <w:rPr>
          <w:rStyle w:val="Hyperlink"/>
          <w:color w:val="auto"/>
          <w:szCs w:val="24"/>
        </w:rPr>
        <w:t>tulekustutusvesi. EVS 812-6:2012 lisa N kohaselt võib suvila- ja ai</w:t>
      </w:r>
      <w:r w:rsidR="003A6EE5">
        <w:rPr>
          <w:rStyle w:val="Hyperlink"/>
          <w:color w:val="auto"/>
          <w:szCs w:val="24"/>
        </w:rPr>
        <w:t>a</w:t>
      </w:r>
      <w:r w:rsidR="005D1E62">
        <w:rPr>
          <w:rStyle w:val="Hyperlink"/>
          <w:color w:val="auto"/>
          <w:szCs w:val="24"/>
        </w:rPr>
        <w:t>n</w:t>
      </w:r>
      <w:r w:rsidR="005D1E62" w:rsidRPr="003A6EE5">
        <w:rPr>
          <w:rStyle w:val="Hyperlink"/>
          <w:color w:val="auto"/>
          <w:szCs w:val="24"/>
        </w:rPr>
        <w:t>dusühistutute</w:t>
      </w:r>
      <w:r w:rsidR="005D1E62">
        <w:rPr>
          <w:rStyle w:val="Hyperlink"/>
          <w:color w:val="auto"/>
          <w:szCs w:val="24"/>
        </w:rPr>
        <w:t xml:space="preserve"> (endiste suvila-või aianduskooperatiivide) piirkondades tuletõrje veevõtukoha maksimaalne kaugus ehitisest olla kuni 150 m.“</w:t>
      </w:r>
    </w:p>
    <w:p w:rsidR="00980354" w:rsidRDefault="00980354" w:rsidP="00980354">
      <w:pPr>
        <w:pStyle w:val="NoSpacing"/>
      </w:pPr>
    </w:p>
    <w:p w:rsidR="00DD4013" w:rsidRDefault="005D1E62" w:rsidP="000454CC">
      <w:pPr>
        <w:shd w:val="clear" w:color="auto" w:fill="FFFFFF"/>
        <w:spacing w:after="240"/>
        <w:jc w:val="both"/>
        <w:outlineLvl w:val="0"/>
        <w:rPr>
          <w:szCs w:val="24"/>
        </w:rPr>
      </w:pPr>
      <w:r>
        <w:rPr>
          <w:szCs w:val="24"/>
        </w:rPr>
        <w:t xml:space="preserve">AÜ Baltika </w:t>
      </w:r>
      <w:r w:rsidR="005402E8" w:rsidRPr="0082254C">
        <w:rPr>
          <w:szCs w:val="24"/>
        </w:rPr>
        <w:t>on asutatud eel</w:t>
      </w:r>
      <w:r w:rsidR="0074262D" w:rsidRPr="0082254C">
        <w:rPr>
          <w:szCs w:val="24"/>
        </w:rPr>
        <w:t>mise sajandi 8</w:t>
      </w:r>
      <w:r w:rsidR="00856960" w:rsidRPr="0082254C">
        <w:rPr>
          <w:szCs w:val="24"/>
        </w:rPr>
        <w:t>0-ndate aastate alguses. Aastat</w:t>
      </w:r>
      <w:r w:rsidR="00403C30">
        <w:rPr>
          <w:szCs w:val="24"/>
        </w:rPr>
        <w:t>e joo</w:t>
      </w:r>
      <w:r w:rsidR="00BB2404">
        <w:rPr>
          <w:szCs w:val="24"/>
        </w:rPr>
        <w:t>ksul  on AÜ Baltika</w:t>
      </w:r>
      <w:r w:rsidR="00856960" w:rsidRPr="0082254C">
        <w:rPr>
          <w:szCs w:val="24"/>
        </w:rPr>
        <w:t xml:space="preserve"> territooriumil ehitatud ja kasutatud nii aiamaju kui ka teisi majandusehitisi. Tuletõrje veevõtukoha </w:t>
      </w:r>
    </w:p>
    <w:p w:rsidR="009F1AAD" w:rsidRDefault="00856960" w:rsidP="000454CC">
      <w:pPr>
        <w:shd w:val="clear" w:color="auto" w:fill="FFFFFF"/>
        <w:spacing w:after="240"/>
        <w:jc w:val="both"/>
        <w:outlineLvl w:val="0"/>
        <w:rPr>
          <w:szCs w:val="24"/>
        </w:rPr>
      </w:pPr>
      <w:r w:rsidRPr="0082254C">
        <w:rPr>
          <w:szCs w:val="24"/>
        </w:rPr>
        <w:t xml:space="preserve">aastaringse kasutamise probleemi lahendamine vastavalt nõudmistele ei ole </w:t>
      </w:r>
      <w:r w:rsidR="005402E8" w:rsidRPr="0082254C">
        <w:rPr>
          <w:szCs w:val="24"/>
        </w:rPr>
        <w:t xml:space="preserve"> </w:t>
      </w:r>
      <w:r w:rsidR="00BB2404">
        <w:rPr>
          <w:szCs w:val="24"/>
        </w:rPr>
        <w:t>Oja tn 37</w:t>
      </w:r>
      <w:r w:rsidRPr="0082254C">
        <w:rPr>
          <w:szCs w:val="24"/>
        </w:rPr>
        <w:t xml:space="preserve"> kinnistu omaniku kohustus, kuid nõuetekohase välise tulekustutus</w:t>
      </w:r>
      <w:r w:rsidR="003A6EE5">
        <w:rPr>
          <w:szCs w:val="24"/>
        </w:rPr>
        <w:t xml:space="preserve">e </w:t>
      </w:r>
      <w:r w:rsidRPr="0082254C">
        <w:rPr>
          <w:szCs w:val="24"/>
        </w:rPr>
        <w:t>veevõtu</w:t>
      </w:r>
      <w:r w:rsidR="00A74A69" w:rsidRPr="0082254C">
        <w:rPr>
          <w:szCs w:val="24"/>
        </w:rPr>
        <w:t xml:space="preserve"> </w:t>
      </w:r>
      <w:r w:rsidRPr="0082254C">
        <w:rPr>
          <w:szCs w:val="24"/>
        </w:rPr>
        <w:t>koha puudumine</w:t>
      </w:r>
      <w:r w:rsidR="005402E8" w:rsidRPr="0082254C">
        <w:rPr>
          <w:szCs w:val="24"/>
        </w:rPr>
        <w:t xml:space="preserve"> te</w:t>
      </w:r>
      <w:r w:rsidR="00BB2404">
        <w:rPr>
          <w:szCs w:val="24"/>
        </w:rPr>
        <w:t>kitab kaudset ohtu Oja tn 37</w:t>
      </w:r>
      <w:r w:rsidR="0074262D" w:rsidRPr="0082254C">
        <w:rPr>
          <w:szCs w:val="24"/>
        </w:rPr>
        <w:t xml:space="preserve"> </w:t>
      </w:r>
      <w:r w:rsidR="005402E8" w:rsidRPr="0082254C">
        <w:rPr>
          <w:szCs w:val="24"/>
        </w:rPr>
        <w:t xml:space="preserve"> suvila</w:t>
      </w:r>
      <w:r w:rsidRPr="0082254C">
        <w:rPr>
          <w:szCs w:val="24"/>
        </w:rPr>
        <w:t>le</w:t>
      </w:r>
      <w:r w:rsidR="00403C30">
        <w:rPr>
          <w:szCs w:val="24"/>
        </w:rPr>
        <w:t xml:space="preserve"> ja saunale</w:t>
      </w:r>
      <w:r w:rsidRPr="0082254C">
        <w:rPr>
          <w:szCs w:val="24"/>
        </w:rPr>
        <w:t xml:space="preserve"> </w:t>
      </w:r>
      <w:r w:rsidR="005402E8" w:rsidRPr="0082254C">
        <w:rPr>
          <w:szCs w:val="24"/>
        </w:rPr>
        <w:t xml:space="preserve">ning muudele </w:t>
      </w:r>
      <w:r w:rsidR="00BB2404">
        <w:rPr>
          <w:szCs w:val="24"/>
        </w:rPr>
        <w:t>Oja tn 37</w:t>
      </w:r>
      <w:r w:rsidR="0074262D" w:rsidRPr="0082254C">
        <w:rPr>
          <w:szCs w:val="24"/>
        </w:rPr>
        <w:t xml:space="preserve"> </w:t>
      </w:r>
      <w:r w:rsidRPr="0082254C">
        <w:rPr>
          <w:szCs w:val="24"/>
        </w:rPr>
        <w:t>koosseisu kuuluvatele hoonetele ja rajatistele.</w:t>
      </w:r>
    </w:p>
    <w:p w:rsidR="005402E8" w:rsidRPr="00507845" w:rsidRDefault="005402E8" w:rsidP="000454CC">
      <w:pPr>
        <w:shd w:val="clear" w:color="auto" w:fill="FFFFFF"/>
        <w:spacing w:after="240"/>
        <w:jc w:val="both"/>
        <w:outlineLvl w:val="0"/>
        <w:rPr>
          <w:szCs w:val="24"/>
        </w:rPr>
      </w:pPr>
      <w:r w:rsidRPr="0082254C">
        <w:rPr>
          <w:szCs w:val="24"/>
        </w:rPr>
        <w:lastRenderedPageBreak/>
        <w:t>Vastavalt Narva Linnavalit</w:t>
      </w:r>
      <w:r w:rsidR="009F1AAD">
        <w:rPr>
          <w:szCs w:val="24"/>
        </w:rPr>
        <w:t>suse 26.11.1997 korraldusele nr 1470</w:t>
      </w:r>
      <w:r w:rsidR="008F763F" w:rsidRPr="0082254C">
        <w:rPr>
          <w:szCs w:val="24"/>
        </w:rPr>
        <w:t>-k „</w:t>
      </w:r>
      <w:r w:rsidR="009F1AAD">
        <w:rPr>
          <w:szCs w:val="24"/>
        </w:rPr>
        <w:t>AÜ Baltika</w:t>
      </w:r>
      <w:r w:rsidRPr="0082254C">
        <w:rPr>
          <w:szCs w:val="24"/>
        </w:rPr>
        <w:t xml:space="preserve"> piiride ja pin</w:t>
      </w:r>
      <w:r w:rsidR="007F6BE1">
        <w:rPr>
          <w:szCs w:val="24"/>
        </w:rPr>
        <w:t>dala kinnitamine“</w:t>
      </w:r>
      <w:r w:rsidR="00A527C8">
        <w:rPr>
          <w:szCs w:val="24"/>
        </w:rPr>
        <w:t>,</w:t>
      </w:r>
      <w:r w:rsidR="009F1AAD">
        <w:rPr>
          <w:szCs w:val="24"/>
        </w:rPr>
        <w:t xml:space="preserve"> sh ka Oja</w:t>
      </w:r>
      <w:r w:rsidRPr="0082254C">
        <w:rPr>
          <w:szCs w:val="24"/>
        </w:rPr>
        <w:t xml:space="preserve">  tänava k</w:t>
      </w:r>
      <w:r w:rsidR="009F1AAD">
        <w:rPr>
          <w:szCs w:val="24"/>
        </w:rPr>
        <w:t>innistud kuuluvad AÜ Baltika</w:t>
      </w:r>
      <w:r w:rsidRPr="0082254C">
        <w:rPr>
          <w:szCs w:val="24"/>
        </w:rPr>
        <w:t xml:space="preserve"> üldpindala koosseisu.</w:t>
      </w:r>
      <w:r w:rsidR="000454CC">
        <w:rPr>
          <w:szCs w:val="24"/>
        </w:rPr>
        <w:t xml:space="preserve"> </w:t>
      </w:r>
      <w:r w:rsidR="00856960" w:rsidRPr="0082254C">
        <w:rPr>
          <w:szCs w:val="24"/>
        </w:rPr>
        <w:t>Kehtivatele nõuetele vastav aastaringne veevõtu võimalus tule kust</w:t>
      </w:r>
      <w:r w:rsidR="009F1AAD">
        <w:rPr>
          <w:szCs w:val="24"/>
        </w:rPr>
        <w:t>utamiseks AÜ-s  Baltika</w:t>
      </w:r>
      <w:r w:rsidR="007F6BE1">
        <w:rPr>
          <w:szCs w:val="24"/>
        </w:rPr>
        <w:t xml:space="preserve"> </w:t>
      </w:r>
      <w:r w:rsidR="00856960" w:rsidRPr="0082254C">
        <w:rPr>
          <w:szCs w:val="24"/>
        </w:rPr>
        <w:t xml:space="preserve">puudub. </w:t>
      </w:r>
    </w:p>
    <w:p w:rsidR="00856960" w:rsidRPr="0082254C" w:rsidRDefault="00856960" w:rsidP="00856960">
      <w:pPr>
        <w:jc w:val="both"/>
        <w:rPr>
          <w:szCs w:val="24"/>
        </w:rPr>
      </w:pPr>
      <w:r w:rsidRPr="0082254C">
        <w:rPr>
          <w:szCs w:val="24"/>
        </w:rPr>
        <w:t xml:space="preserve">10.09.2018 saatis järelevalve osakond </w:t>
      </w:r>
      <w:r w:rsidR="00A1368C" w:rsidRPr="0082254C">
        <w:rPr>
          <w:szCs w:val="24"/>
        </w:rPr>
        <w:t xml:space="preserve">aiandusühistule </w:t>
      </w:r>
      <w:r w:rsidR="00BB2404">
        <w:rPr>
          <w:szCs w:val="24"/>
        </w:rPr>
        <w:t>Baltika</w:t>
      </w:r>
      <w:r w:rsidR="00E574E1" w:rsidRPr="0082254C">
        <w:rPr>
          <w:szCs w:val="24"/>
        </w:rPr>
        <w:t xml:space="preserve"> märgukirja nr 1-13.3</w:t>
      </w:r>
      <w:r w:rsidR="00CD2964" w:rsidRPr="0082254C">
        <w:rPr>
          <w:szCs w:val="24"/>
        </w:rPr>
        <w:t>.</w:t>
      </w:r>
      <w:r w:rsidR="00E574E1" w:rsidRPr="0082254C">
        <w:rPr>
          <w:szCs w:val="24"/>
        </w:rPr>
        <w:t>2/3713</w:t>
      </w:r>
      <w:r w:rsidRPr="0082254C">
        <w:rPr>
          <w:szCs w:val="24"/>
        </w:rPr>
        <w:t>, milles juhtis tähelepanu tuleohutusseaduses sätestatud nõuetele, sh ka välisele tulekustutusveevõtu</w:t>
      </w:r>
      <w:r w:rsidR="00E574E1" w:rsidRPr="0082254C">
        <w:rPr>
          <w:szCs w:val="24"/>
        </w:rPr>
        <w:t xml:space="preserve"> </w:t>
      </w:r>
      <w:r w:rsidRPr="0082254C">
        <w:rPr>
          <w:szCs w:val="24"/>
        </w:rPr>
        <w:t>kohale nin</w:t>
      </w:r>
      <w:r w:rsidR="008A4EF8" w:rsidRPr="0082254C">
        <w:rPr>
          <w:szCs w:val="24"/>
        </w:rPr>
        <w:t>g teatas, et Narva Linnavolikogu</w:t>
      </w:r>
      <w:r w:rsidRPr="0082254C">
        <w:rPr>
          <w:szCs w:val="24"/>
        </w:rPr>
        <w:t xml:space="preserve"> võttis vastu aiandusühistutele rahalise toetuse väljamaksmise korra. Korra kohaselt välise tulekustutus</w:t>
      </w:r>
      <w:r w:rsidR="003A6EE5">
        <w:rPr>
          <w:szCs w:val="24"/>
        </w:rPr>
        <w:t xml:space="preserve">e </w:t>
      </w:r>
      <w:r w:rsidRPr="0082254C">
        <w:rPr>
          <w:szCs w:val="24"/>
        </w:rPr>
        <w:t>veevõtu</w:t>
      </w:r>
      <w:r w:rsidR="00A74A69" w:rsidRPr="0082254C">
        <w:rPr>
          <w:szCs w:val="24"/>
        </w:rPr>
        <w:t xml:space="preserve"> </w:t>
      </w:r>
      <w:r w:rsidRPr="0082254C">
        <w:rPr>
          <w:szCs w:val="24"/>
        </w:rPr>
        <w:t>koha ehitamine kuulub rahalise toetuse nimekirja.</w:t>
      </w:r>
    </w:p>
    <w:p w:rsidR="00856960" w:rsidRPr="0082254C" w:rsidRDefault="00856960" w:rsidP="00856960">
      <w:pPr>
        <w:jc w:val="both"/>
        <w:rPr>
          <w:szCs w:val="24"/>
        </w:rPr>
      </w:pPr>
      <w:r w:rsidRPr="0082254C">
        <w:rPr>
          <w:szCs w:val="24"/>
        </w:rPr>
        <w:t>Tänase päeva seisuga puuduva</w:t>
      </w:r>
      <w:r w:rsidR="00E574E1" w:rsidRPr="0082254C">
        <w:rPr>
          <w:szCs w:val="24"/>
        </w:rPr>
        <w:t xml:space="preserve">d Narva Linnavalitsuses AÜ </w:t>
      </w:r>
      <w:r w:rsidR="00BB2404">
        <w:rPr>
          <w:szCs w:val="24"/>
        </w:rPr>
        <w:t>Baltika</w:t>
      </w:r>
      <w:r w:rsidR="00E574E1" w:rsidRPr="0082254C">
        <w:rPr>
          <w:szCs w:val="24"/>
        </w:rPr>
        <w:t xml:space="preserve"> </w:t>
      </w:r>
      <w:r w:rsidRPr="0082254C">
        <w:rPr>
          <w:szCs w:val="24"/>
        </w:rPr>
        <w:t>territooriumil välise tulekustutus</w:t>
      </w:r>
      <w:r w:rsidR="003A6EE5">
        <w:rPr>
          <w:szCs w:val="24"/>
        </w:rPr>
        <w:t xml:space="preserve">e </w:t>
      </w:r>
      <w:r w:rsidRPr="0082254C">
        <w:rPr>
          <w:szCs w:val="24"/>
        </w:rPr>
        <w:t>veevõtu</w:t>
      </w:r>
      <w:r w:rsidR="00E574E1" w:rsidRPr="0082254C">
        <w:rPr>
          <w:szCs w:val="24"/>
        </w:rPr>
        <w:t xml:space="preserve"> </w:t>
      </w:r>
      <w:r w:rsidRPr="0082254C">
        <w:rPr>
          <w:szCs w:val="24"/>
        </w:rPr>
        <w:t>koha väljaehitamise kohta andmed.</w:t>
      </w:r>
    </w:p>
    <w:p w:rsidR="00980354" w:rsidRDefault="00980354" w:rsidP="00856960">
      <w:pPr>
        <w:jc w:val="both"/>
        <w:rPr>
          <w:szCs w:val="24"/>
        </w:rPr>
      </w:pPr>
    </w:p>
    <w:p w:rsidR="00713354" w:rsidRPr="0082254C" w:rsidRDefault="00856960" w:rsidP="00713354">
      <w:pPr>
        <w:jc w:val="both"/>
        <w:rPr>
          <w:szCs w:val="24"/>
        </w:rPr>
      </w:pPr>
      <w:r w:rsidRPr="0082254C">
        <w:rPr>
          <w:szCs w:val="24"/>
        </w:rPr>
        <w:t>18.12.2020 Päästeamet täiendavalt kirjal</w:t>
      </w:r>
      <w:r w:rsidR="00980354">
        <w:rPr>
          <w:szCs w:val="24"/>
        </w:rPr>
        <w:t xml:space="preserve">ikult selgitas ehitisregistris </w:t>
      </w:r>
      <w:r w:rsidRPr="0082254C">
        <w:rPr>
          <w:szCs w:val="24"/>
        </w:rPr>
        <w:t>tingimisi kooskõlastust: „</w:t>
      </w:r>
      <w:r w:rsidR="00A527C8">
        <w:rPr>
          <w:szCs w:val="24"/>
        </w:rPr>
        <w:t>k</w:t>
      </w:r>
      <w:r w:rsidRPr="0082254C">
        <w:rPr>
          <w:szCs w:val="24"/>
        </w:rPr>
        <w:t>asutusloa kooskõlastamisest ei keelduta kui üksikelamu või selle juurde kuuluva abihoonel ainsaks puuduseks on välise tulekustutusvee puudumine. Kasutusloa taotlus kooskõlastatakse märkusega haldusaktile ning sõnastus on järgmine: „Ehitusloa ehitusprojektis kirjeldatud tuletõrje veevõtukoht puudub“. Tuletõrje veevõtukoha rajamine asustusüksuse turvalisuse tagamiseks ei ole aiandusühistute piirkondades suvila ja aiamaja või üksikelamu omaniku ainukohustus. Sellest tingituna Päästeamet väljastab hoone kasutusloa kooskõlastamise märkusega, kus kirjeldab ehitusprojektis esitatud veevõtukoha puudumist.“ (Narva linnavalitsuse dok</w:t>
      </w:r>
      <w:r w:rsidR="0067448D">
        <w:rPr>
          <w:szCs w:val="24"/>
        </w:rPr>
        <w:t>umendi</w:t>
      </w:r>
      <w:r w:rsidR="00980354">
        <w:rPr>
          <w:szCs w:val="24"/>
        </w:rPr>
        <w:t>registris</w:t>
      </w:r>
      <w:r w:rsidRPr="0082254C">
        <w:rPr>
          <w:szCs w:val="24"/>
        </w:rPr>
        <w:t xml:space="preserve"> nr 12392)</w:t>
      </w:r>
      <w:r w:rsidR="00713354" w:rsidRPr="0082254C">
        <w:rPr>
          <w:szCs w:val="24"/>
        </w:rPr>
        <w:t>.</w:t>
      </w:r>
    </w:p>
    <w:p w:rsidR="00980354" w:rsidRDefault="00980354" w:rsidP="00713354">
      <w:pPr>
        <w:jc w:val="both"/>
        <w:rPr>
          <w:rFonts w:eastAsia="Times New Roman" w:cs="Times New Roman"/>
          <w:szCs w:val="24"/>
          <w:lang w:eastAsia="et-EE"/>
        </w:rPr>
      </w:pPr>
    </w:p>
    <w:p w:rsidR="00713354" w:rsidRPr="0082254C" w:rsidRDefault="00713354" w:rsidP="00713354">
      <w:pPr>
        <w:jc w:val="both"/>
        <w:rPr>
          <w:szCs w:val="24"/>
        </w:rPr>
      </w:pPr>
      <w:r w:rsidRPr="0082254C">
        <w:rPr>
          <w:rFonts w:eastAsia="Times New Roman" w:cs="Times New Roman"/>
          <w:szCs w:val="24"/>
          <w:lang w:eastAsia="et-EE"/>
        </w:rPr>
        <w:t>Seega, ehitusseadustiku § 55 k</w:t>
      </w:r>
      <w:r w:rsidR="00BB2404">
        <w:rPr>
          <w:rFonts w:eastAsia="Times New Roman" w:cs="Times New Roman"/>
          <w:szCs w:val="24"/>
          <w:lang w:eastAsia="et-EE"/>
        </w:rPr>
        <w:t>ohaselt  puuduvad Oja tn 37</w:t>
      </w:r>
      <w:r w:rsidRPr="0082254C">
        <w:rPr>
          <w:rFonts w:eastAsia="Times New Roman" w:cs="Times New Roman"/>
          <w:szCs w:val="24"/>
          <w:lang w:eastAsia="et-EE"/>
        </w:rPr>
        <w:t xml:space="preserve"> kinnistule</w:t>
      </w:r>
      <w:r w:rsidR="00566884">
        <w:rPr>
          <w:rFonts w:eastAsia="Times New Roman" w:cs="Times New Roman"/>
          <w:szCs w:val="24"/>
          <w:lang w:eastAsia="et-EE"/>
        </w:rPr>
        <w:t xml:space="preserve"> püstitatud aiamajale</w:t>
      </w:r>
      <w:r w:rsidRPr="0082254C">
        <w:rPr>
          <w:rFonts w:eastAsia="Times New Roman" w:cs="Times New Roman"/>
          <w:szCs w:val="24"/>
          <w:lang w:eastAsia="et-EE"/>
        </w:rPr>
        <w:t xml:space="preserve"> </w:t>
      </w:r>
      <w:r w:rsidR="0065004B">
        <w:rPr>
          <w:rFonts w:eastAsia="Times New Roman" w:cs="Times New Roman"/>
          <w:szCs w:val="24"/>
          <w:lang w:eastAsia="et-EE"/>
        </w:rPr>
        <w:t xml:space="preserve"> koos kanalisatsioonitorustiku ning </w:t>
      </w:r>
      <w:r w:rsidR="0065004B">
        <w:rPr>
          <w:szCs w:val="24"/>
        </w:rPr>
        <w:t xml:space="preserve">heitvee </w:t>
      </w:r>
      <w:r w:rsidR="0065004B" w:rsidRPr="0082254C">
        <w:rPr>
          <w:szCs w:val="24"/>
        </w:rPr>
        <w:t>kogumismahuti</w:t>
      </w:r>
      <w:r w:rsidR="0065004B">
        <w:rPr>
          <w:szCs w:val="24"/>
        </w:rPr>
        <w:t>ga</w:t>
      </w:r>
      <w:r w:rsidR="0065004B" w:rsidRPr="0082254C">
        <w:rPr>
          <w:szCs w:val="24"/>
        </w:rPr>
        <w:t xml:space="preserve"> </w:t>
      </w:r>
      <w:r w:rsidRPr="0082254C">
        <w:rPr>
          <w:rFonts w:eastAsia="Times New Roman" w:cs="Times New Roman"/>
          <w:szCs w:val="24"/>
          <w:lang w:eastAsia="et-EE"/>
        </w:rPr>
        <w:t>kasutusloa andmisest keeldumise põhjused</w:t>
      </w:r>
      <w:r w:rsidRPr="0082254C">
        <w:rPr>
          <w:rFonts w:eastAsia="Times New Roman" w:cs="Times New Roman"/>
          <w:color w:val="FF0000"/>
          <w:szCs w:val="24"/>
          <w:lang w:eastAsia="et-EE"/>
        </w:rPr>
        <w:t>.</w:t>
      </w:r>
    </w:p>
    <w:p w:rsidR="00713354" w:rsidRPr="0082254C" w:rsidRDefault="00713354" w:rsidP="00856960">
      <w:pPr>
        <w:jc w:val="both"/>
        <w:rPr>
          <w:szCs w:val="24"/>
        </w:rPr>
      </w:pPr>
    </w:p>
    <w:p w:rsidR="00856960" w:rsidRPr="0082254C" w:rsidRDefault="00856960" w:rsidP="00197822">
      <w:pPr>
        <w:jc w:val="both"/>
        <w:rPr>
          <w:b/>
          <w:szCs w:val="24"/>
        </w:rPr>
      </w:pPr>
      <w:r w:rsidRPr="0082254C">
        <w:rPr>
          <w:b/>
          <w:szCs w:val="24"/>
        </w:rPr>
        <w:t>2.   ÕIGUSLIKUD ALUSED</w:t>
      </w:r>
    </w:p>
    <w:p w:rsidR="00980354" w:rsidRDefault="00980354" w:rsidP="00197822">
      <w:pPr>
        <w:ind w:left="708" w:hanging="708"/>
        <w:jc w:val="both"/>
        <w:rPr>
          <w:szCs w:val="24"/>
        </w:rPr>
      </w:pPr>
    </w:p>
    <w:p w:rsidR="00856960" w:rsidRPr="0082254C" w:rsidRDefault="00856960" w:rsidP="00197822">
      <w:pPr>
        <w:ind w:left="708" w:hanging="708"/>
        <w:jc w:val="both"/>
        <w:rPr>
          <w:szCs w:val="24"/>
        </w:rPr>
      </w:pPr>
      <w:r w:rsidRPr="0082254C">
        <w:rPr>
          <w:szCs w:val="24"/>
        </w:rPr>
        <w:t>2.1</w:t>
      </w:r>
      <w:r w:rsidRPr="0082254C">
        <w:rPr>
          <w:szCs w:val="24"/>
        </w:rPr>
        <w:tab/>
        <w:t>Ehitusseadustiku § 51 lõike 1 kohaselt annab kasutusloa kohaliku omavalitsuse üksus, kui seadusega ei ole sätestatud teisiti.</w:t>
      </w:r>
    </w:p>
    <w:p w:rsidR="00980354" w:rsidRDefault="00980354" w:rsidP="00197822">
      <w:pPr>
        <w:jc w:val="both"/>
        <w:rPr>
          <w:szCs w:val="24"/>
        </w:rPr>
      </w:pPr>
    </w:p>
    <w:p w:rsidR="00856960" w:rsidRPr="0082254C" w:rsidRDefault="00856960" w:rsidP="00197822">
      <w:pPr>
        <w:jc w:val="both"/>
        <w:rPr>
          <w:szCs w:val="24"/>
        </w:rPr>
      </w:pPr>
      <w:r w:rsidRPr="0082254C">
        <w:rPr>
          <w:szCs w:val="24"/>
        </w:rPr>
        <w:t>2.2</w:t>
      </w:r>
      <w:r w:rsidRPr="0082254C">
        <w:rPr>
          <w:szCs w:val="24"/>
        </w:rPr>
        <w:tab/>
        <w:t xml:space="preserve">Narva Linnavalitsuse Arhitektuuri- ja Linnaplaneerimise Ameti põhimääruse § 9 punkti 2    </w:t>
      </w:r>
    </w:p>
    <w:p w:rsidR="00856960" w:rsidRPr="0082254C" w:rsidRDefault="00856960" w:rsidP="00197822">
      <w:pPr>
        <w:jc w:val="both"/>
        <w:rPr>
          <w:szCs w:val="24"/>
        </w:rPr>
      </w:pPr>
      <w:r w:rsidRPr="0082254C">
        <w:rPr>
          <w:szCs w:val="24"/>
        </w:rPr>
        <w:t xml:space="preserve">       </w:t>
      </w:r>
      <w:r w:rsidRPr="0082254C">
        <w:rPr>
          <w:szCs w:val="24"/>
        </w:rPr>
        <w:tab/>
        <w:t xml:space="preserve">kohaselt on järelevalve osakonna põhiülesandeks ehitus- ja kasutuslubade taotluste </w:t>
      </w:r>
    </w:p>
    <w:p w:rsidR="00856960" w:rsidRPr="0082254C" w:rsidRDefault="002F6A1B" w:rsidP="00197822">
      <w:pPr>
        <w:jc w:val="both"/>
        <w:rPr>
          <w:szCs w:val="24"/>
        </w:rPr>
      </w:pPr>
      <w:r>
        <w:rPr>
          <w:szCs w:val="24"/>
        </w:rPr>
        <w:t xml:space="preserve">      </w:t>
      </w:r>
      <w:r>
        <w:rPr>
          <w:szCs w:val="24"/>
        </w:rPr>
        <w:tab/>
      </w:r>
      <w:r w:rsidR="00856960" w:rsidRPr="0082254C">
        <w:rPr>
          <w:szCs w:val="24"/>
        </w:rPr>
        <w:t xml:space="preserve">menetlemine ning linnavalitsuse vastavasisuliste korralduste ettevalmistamine, mille </w:t>
      </w:r>
    </w:p>
    <w:p w:rsidR="00856960" w:rsidRPr="0082254C" w:rsidRDefault="00856960" w:rsidP="00197822">
      <w:pPr>
        <w:jc w:val="both"/>
        <w:rPr>
          <w:szCs w:val="24"/>
        </w:rPr>
      </w:pPr>
      <w:r w:rsidRPr="0082254C">
        <w:rPr>
          <w:szCs w:val="24"/>
        </w:rPr>
        <w:t xml:space="preserve">       </w:t>
      </w:r>
      <w:r w:rsidRPr="0082254C">
        <w:rPr>
          <w:szCs w:val="24"/>
        </w:rPr>
        <w:tab/>
        <w:t xml:space="preserve">alusel toimub ehitusloa või kasutusloa andmine, muutmine, kehtetuks tunnistamine või </w:t>
      </w:r>
    </w:p>
    <w:p w:rsidR="00856960" w:rsidRPr="0082254C" w:rsidRDefault="00856960" w:rsidP="00197822">
      <w:pPr>
        <w:jc w:val="both"/>
        <w:rPr>
          <w:szCs w:val="24"/>
        </w:rPr>
      </w:pPr>
      <w:r w:rsidRPr="0082254C">
        <w:rPr>
          <w:szCs w:val="24"/>
        </w:rPr>
        <w:t xml:space="preserve">       </w:t>
      </w:r>
      <w:r w:rsidRPr="0082254C">
        <w:rPr>
          <w:szCs w:val="24"/>
        </w:rPr>
        <w:tab/>
        <w:t>andmisest keeldumine.</w:t>
      </w:r>
    </w:p>
    <w:p w:rsidR="00980354" w:rsidRDefault="00980354" w:rsidP="00197822">
      <w:pPr>
        <w:jc w:val="both"/>
        <w:rPr>
          <w:szCs w:val="24"/>
        </w:rPr>
      </w:pPr>
    </w:p>
    <w:p w:rsidR="009F1B6E" w:rsidRDefault="00115884" w:rsidP="00197822">
      <w:pPr>
        <w:ind w:left="705" w:hanging="705"/>
        <w:jc w:val="both"/>
        <w:rPr>
          <w:rFonts w:cs="Times New Roman"/>
          <w:color w:val="202020"/>
          <w:szCs w:val="24"/>
          <w:shd w:val="clear" w:color="auto" w:fill="FFFFFF"/>
        </w:rPr>
      </w:pPr>
      <w:r>
        <w:rPr>
          <w:szCs w:val="24"/>
        </w:rPr>
        <w:t xml:space="preserve">2.3 </w:t>
      </w:r>
      <w:r>
        <w:rPr>
          <w:szCs w:val="24"/>
        </w:rPr>
        <w:tab/>
        <w:t>E</w:t>
      </w:r>
      <w:r w:rsidR="009F1B6E" w:rsidRPr="0082254C">
        <w:rPr>
          <w:rFonts w:cs="Times New Roman"/>
          <w:szCs w:val="24"/>
        </w:rPr>
        <w:t>hitusseadustiku § 51 lõike 1 kohaselt</w:t>
      </w:r>
      <w:r w:rsidR="00A527C8">
        <w:rPr>
          <w:rFonts w:cs="Times New Roman"/>
          <w:szCs w:val="24"/>
        </w:rPr>
        <w:t>,</w:t>
      </w:r>
      <w:r w:rsidR="009F1B6E" w:rsidRPr="0082254C">
        <w:rPr>
          <w:rFonts w:cs="Times New Roman"/>
          <w:szCs w:val="24"/>
        </w:rPr>
        <w:t xml:space="preserve"> </w:t>
      </w:r>
      <w:r w:rsidR="009F1B6E" w:rsidRPr="0082254C">
        <w:rPr>
          <w:rFonts w:cs="Times New Roman"/>
          <w:color w:val="202020"/>
          <w:szCs w:val="24"/>
          <w:shd w:val="clear" w:color="auto" w:fill="FFFFFF"/>
        </w:rPr>
        <w:t>kui kasutusloakohustusliku ehitise ehitusprojekt  sisaldab ehitist, mille kasutamisest peab teavitama, siis asendab kasutusteatist kasutusluba.</w:t>
      </w:r>
    </w:p>
    <w:p w:rsidR="00980354" w:rsidRDefault="00980354" w:rsidP="00197822">
      <w:pPr>
        <w:jc w:val="both"/>
        <w:rPr>
          <w:rFonts w:cs="Times New Roman"/>
          <w:color w:val="202020"/>
          <w:szCs w:val="24"/>
          <w:shd w:val="clear" w:color="auto" w:fill="FFFFFF"/>
        </w:rPr>
      </w:pPr>
    </w:p>
    <w:p w:rsidR="00E768A8" w:rsidRPr="00E768A8" w:rsidRDefault="005D1E62" w:rsidP="00197822">
      <w:pPr>
        <w:tabs>
          <w:tab w:val="left" w:pos="709"/>
        </w:tabs>
        <w:ind w:left="709" w:hanging="709"/>
        <w:jc w:val="both"/>
        <w:rPr>
          <w:rFonts w:cs="Times New Roman"/>
          <w:szCs w:val="24"/>
        </w:rPr>
      </w:pPr>
      <w:r>
        <w:rPr>
          <w:rFonts w:cs="Times New Roman"/>
          <w:color w:val="202020"/>
          <w:szCs w:val="24"/>
          <w:shd w:val="clear" w:color="auto" w:fill="FFFFFF"/>
        </w:rPr>
        <w:t xml:space="preserve">2.4    </w:t>
      </w:r>
      <w:r w:rsidR="00485876">
        <w:rPr>
          <w:rFonts w:cs="Times New Roman"/>
          <w:szCs w:val="24"/>
        </w:rPr>
        <w:t>Ehitusseadustiku ja planeerimis</w:t>
      </w:r>
      <w:r w:rsidR="00DA7CB4">
        <w:rPr>
          <w:rFonts w:cs="Times New Roman"/>
          <w:szCs w:val="24"/>
        </w:rPr>
        <w:t>seaduse rakendamise seaduse § 29</w:t>
      </w:r>
      <w:r w:rsidR="00485876">
        <w:rPr>
          <w:rFonts w:cs="Times New Roman"/>
          <w:szCs w:val="24"/>
        </w:rPr>
        <w:t xml:space="preserve"> </w:t>
      </w:r>
      <w:r w:rsidR="00485876">
        <w:rPr>
          <w:szCs w:val="24"/>
        </w:rPr>
        <w:t xml:space="preserve">lõike </w:t>
      </w:r>
      <w:r w:rsidR="00485876">
        <w:rPr>
          <w:rFonts w:cs="Times New Roman"/>
          <w:szCs w:val="24"/>
        </w:rPr>
        <w:t xml:space="preserve">1 kohaselt </w:t>
      </w:r>
      <w:r w:rsidR="00E768A8" w:rsidRPr="00E768A8">
        <w:rPr>
          <w:rFonts w:cs="Times New Roman"/>
          <w:color w:val="202020"/>
          <w:szCs w:val="24"/>
          <w:shd w:val="clear" w:color="auto" w:fill="FFFFFF"/>
        </w:rPr>
        <w:t>pärast 2003. aasta 1. jaanuari ning enne käesoleva seaduse jõustumist ehitatud ehitisele võib anda ehitus- või kasutusloa või lugeda ehitamine või ehitise kasutamine teavitatuks, lähtudes ehitusseadustikus sätestatust ja arvestades käesolevast paragrahvist tulenevaid erisusi.</w:t>
      </w:r>
    </w:p>
    <w:p w:rsidR="00217110" w:rsidRPr="00217110" w:rsidRDefault="00217110" w:rsidP="00197822">
      <w:pPr>
        <w:jc w:val="both"/>
        <w:rPr>
          <w:rFonts w:cs="Times New Roman"/>
          <w:szCs w:val="24"/>
        </w:rPr>
      </w:pPr>
    </w:p>
    <w:p w:rsidR="00856960" w:rsidRPr="0082254C" w:rsidRDefault="00856960" w:rsidP="00197822">
      <w:pPr>
        <w:jc w:val="both"/>
        <w:rPr>
          <w:b/>
          <w:szCs w:val="24"/>
        </w:rPr>
      </w:pPr>
      <w:r w:rsidRPr="0082254C">
        <w:rPr>
          <w:b/>
          <w:szCs w:val="24"/>
        </w:rPr>
        <w:t>3. OTSUS</w:t>
      </w:r>
    </w:p>
    <w:p w:rsidR="00980354" w:rsidRDefault="00980354" w:rsidP="00197822">
      <w:pPr>
        <w:jc w:val="both"/>
        <w:rPr>
          <w:szCs w:val="24"/>
        </w:rPr>
      </w:pPr>
    </w:p>
    <w:p w:rsidR="00856960" w:rsidRPr="003A6EE5" w:rsidRDefault="0065004B" w:rsidP="00197822">
      <w:pPr>
        <w:jc w:val="both"/>
        <w:rPr>
          <w:szCs w:val="24"/>
        </w:rPr>
      </w:pPr>
      <w:r>
        <w:rPr>
          <w:szCs w:val="24"/>
        </w:rPr>
        <w:t xml:space="preserve">Väljastada </w:t>
      </w:r>
      <w:r w:rsidR="00BB2404">
        <w:rPr>
          <w:szCs w:val="24"/>
        </w:rPr>
        <w:t>Oja tn 37</w:t>
      </w:r>
      <w:r>
        <w:rPr>
          <w:szCs w:val="24"/>
        </w:rPr>
        <w:t xml:space="preserve"> püstitatud aiamajale koos heitvee </w:t>
      </w:r>
      <w:r w:rsidR="00F556DB" w:rsidRPr="0082254C">
        <w:rPr>
          <w:szCs w:val="24"/>
        </w:rPr>
        <w:t>kogumis</w:t>
      </w:r>
      <w:r w:rsidR="009F1B6E" w:rsidRPr="0082254C">
        <w:rPr>
          <w:szCs w:val="24"/>
        </w:rPr>
        <w:t>mahuti</w:t>
      </w:r>
      <w:r>
        <w:rPr>
          <w:szCs w:val="24"/>
        </w:rPr>
        <w:t>ga</w:t>
      </w:r>
      <w:r w:rsidR="009F1B6E" w:rsidRPr="0082254C">
        <w:rPr>
          <w:szCs w:val="24"/>
        </w:rPr>
        <w:t xml:space="preserve"> ja </w:t>
      </w:r>
      <w:r w:rsidR="00B87A7A" w:rsidRPr="003A6EE5">
        <w:rPr>
          <w:szCs w:val="24"/>
        </w:rPr>
        <w:t>kanalisatsioonit</w:t>
      </w:r>
      <w:r w:rsidRPr="003A6EE5">
        <w:rPr>
          <w:szCs w:val="24"/>
        </w:rPr>
        <w:t>orustikuga</w:t>
      </w:r>
      <w:r w:rsidR="00856960" w:rsidRPr="003A6EE5">
        <w:rPr>
          <w:szCs w:val="24"/>
        </w:rPr>
        <w:t xml:space="preserve"> kasutusluba märkusega “puudub väline tulekustutuse veevõtukoht“</w:t>
      </w:r>
      <w:r w:rsidR="00980354" w:rsidRPr="003A6EE5">
        <w:rPr>
          <w:szCs w:val="24"/>
        </w:rPr>
        <w:t>.</w:t>
      </w:r>
    </w:p>
    <w:p w:rsidR="00856960" w:rsidRPr="003A6EE5" w:rsidRDefault="00856960" w:rsidP="00197822">
      <w:pPr>
        <w:jc w:val="both"/>
        <w:rPr>
          <w:szCs w:val="24"/>
        </w:rPr>
      </w:pPr>
    </w:p>
    <w:p w:rsidR="00856960" w:rsidRPr="0082254C" w:rsidRDefault="00856960" w:rsidP="00197822">
      <w:pPr>
        <w:jc w:val="both"/>
        <w:rPr>
          <w:b/>
          <w:szCs w:val="24"/>
        </w:rPr>
      </w:pPr>
      <w:r w:rsidRPr="0082254C">
        <w:rPr>
          <w:b/>
          <w:szCs w:val="24"/>
        </w:rPr>
        <w:t>4. RAKENDUSSÄTTED</w:t>
      </w:r>
    </w:p>
    <w:p w:rsidR="00980354" w:rsidRDefault="00980354" w:rsidP="00197822">
      <w:pPr>
        <w:ind w:left="426" w:hanging="426"/>
        <w:jc w:val="both"/>
        <w:rPr>
          <w:szCs w:val="24"/>
        </w:rPr>
      </w:pPr>
    </w:p>
    <w:p w:rsidR="00856960" w:rsidRPr="0082254C" w:rsidRDefault="00856960" w:rsidP="00197822">
      <w:pPr>
        <w:ind w:left="426" w:hanging="426"/>
        <w:jc w:val="both"/>
        <w:rPr>
          <w:szCs w:val="24"/>
        </w:rPr>
      </w:pPr>
      <w:r w:rsidRPr="0082254C">
        <w:rPr>
          <w:szCs w:val="24"/>
        </w:rPr>
        <w:t>4.1.</w:t>
      </w:r>
      <w:r w:rsidRPr="0082254C">
        <w:rPr>
          <w:szCs w:val="24"/>
        </w:rPr>
        <w:tab/>
        <w:t xml:space="preserve">Korraldus jõustub seadusega sätestatud korras. </w:t>
      </w:r>
    </w:p>
    <w:p w:rsidR="00D675C2" w:rsidRDefault="00D675C2" w:rsidP="00A74A69">
      <w:pPr>
        <w:ind w:left="426" w:hanging="426"/>
        <w:jc w:val="both"/>
        <w:rPr>
          <w:szCs w:val="24"/>
        </w:rPr>
      </w:pPr>
      <w:bookmarkStart w:id="0" w:name="_GoBack"/>
      <w:bookmarkEnd w:id="0"/>
    </w:p>
    <w:p w:rsidR="00856960" w:rsidRPr="0082254C" w:rsidRDefault="00856960" w:rsidP="00A74A69">
      <w:pPr>
        <w:ind w:left="426" w:hanging="426"/>
        <w:jc w:val="both"/>
        <w:rPr>
          <w:szCs w:val="24"/>
        </w:rPr>
      </w:pPr>
      <w:r w:rsidRPr="0082254C">
        <w:rPr>
          <w:szCs w:val="24"/>
        </w:rPr>
        <w:lastRenderedPageBreak/>
        <w:t>4.2.</w:t>
      </w:r>
      <w:r w:rsidRPr="0082254C">
        <w:rPr>
          <w:szCs w:val="24"/>
        </w:rPr>
        <w:tab/>
        <w:t xml:space="preserve">Narva Linnavalitsuse Arhitektuuri- ja Linnaplaneerimise </w:t>
      </w:r>
      <w:r w:rsidR="0074262D" w:rsidRPr="0082254C">
        <w:rPr>
          <w:szCs w:val="24"/>
        </w:rPr>
        <w:t xml:space="preserve">Ametil teha AÜ </w:t>
      </w:r>
      <w:r w:rsidR="00BB2404">
        <w:rPr>
          <w:szCs w:val="24"/>
        </w:rPr>
        <w:t>Baltika</w:t>
      </w:r>
      <w:r w:rsidR="0074262D" w:rsidRPr="0082254C">
        <w:rPr>
          <w:szCs w:val="24"/>
        </w:rPr>
        <w:t xml:space="preserve"> </w:t>
      </w:r>
      <w:r w:rsidRPr="0082254C">
        <w:rPr>
          <w:szCs w:val="24"/>
        </w:rPr>
        <w:t>juhatusele teatavaks, et aiandusühistu territooriumil peab olema korraldatud väline tulekustutusveevõtu</w:t>
      </w:r>
      <w:r w:rsidR="00A74A69" w:rsidRPr="0082254C">
        <w:rPr>
          <w:szCs w:val="24"/>
        </w:rPr>
        <w:t xml:space="preserve"> </w:t>
      </w:r>
      <w:r w:rsidRPr="0082254C">
        <w:rPr>
          <w:szCs w:val="24"/>
        </w:rPr>
        <w:t>koht.</w:t>
      </w:r>
    </w:p>
    <w:p w:rsidR="00980354" w:rsidRDefault="00980354" w:rsidP="00A74A69">
      <w:pPr>
        <w:ind w:left="426" w:hanging="426"/>
        <w:jc w:val="both"/>
        <w:rPr>
          <w:szCs w:val="24"/>
        </w:rPr>
      </w:pPr>
    </w:p>
    <w:p w:rsidR="00856960" w:rsidRPr="0082254C" w:rsidRDefault="00856960" w:rsidP="00A74A69">
      <w:pPr>
        <w:ind w:left="426" w:hanging="426"/>
        <w:jc w:val="both"/>
        <w:rPr>
          <w:szCs w:val="24"/>
        </w:rPr>
      </w:pPr>
      <w:r w:rsidRPr="0082254C">
        <w:rPr>
          <w:szCs w:val="24"/>
        </w:rPr>
        <w:t>4.3.</w:t>
      </w:r>
      <w:r w:rsidR="009842EE">
        <w:rPr>
          <w:szCs w:val="24"/>
        </w:rPr>
        <w:t xml:space="preserve"> </w:t>
      </w:r>
      <w:r w:rsidRPr="0082254C">
        <w:rPr>
          <w:szCs w:val="24"/>
        </w:rPr>
        <w:t xml:space="preserve">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  </w:t>
      </w:r>
    </w:p>
    <w:p w:rsidR="00694847" w:rsidRPr="0082254C" w:rsidRDefault="00694847" w:rsidP="00856960">
      <w:pPr>
        <w:rPr>
          <w:szCs w:val="24"/>
        </w:rPr>
      </w:pPr>
    </w:p>
    <w:p w:rsidR="0082254C" w:rsidRDefault="0082254C" w:rsidP="00856960">
      <w:pPr>
        <w:rPr>
          <w:szCs w:val="24"/>
        </w:rPr>
      </w:pPr>
    </w:p>
    <w:p w:rsidR="0082254C" w:rsidRDefault="0082254C" w:rsidP="00856960">
      <w:pPr>
        <w:rPr>
          <w:szCs w:val="24"/>
        </w:rPr>
      </w:pPr>
    </w:p>
    <w:p w:rsidR="000454CC" w:rsidRDefault="000454CC" w:rsidP="00856960">
      <w:pPr>
        <w:rPr>
          <w:szCs w:val="24"/>
        </w:rPr>
      </w:pPr>
    </w:p>
    <w:p w:rsidR="000454CC" w:rsidRPr="0082254C" w:rsidRDefault="000454CC" w:rsidP="00856960">
      <w:pPr>
        <w:rPr>
          <w:szCs w:val="24"/>
        </w:rPr>
      </w:pPr>
    </w:p>
    <w:p w:rsidR="00856960" w:rsidRPr="0082254C" w:rsidRDefault="009F1AAD" w:rsidP="00856960">
      <w:pPr>
        <w:rPr>
          <w:szCs w:val="24"/>
        </w:rPr>
      </w:pPr>
      <w:r>
        <w:rPr>
          <w:szCs w:val="24"/>
        </w:rPr>
        <w:t>Ants Liimets</w:t>
      </w:r>
      <w:r w:rsidR="007F3307" w:rsidRPr="0082254C">
        <w:rPr>
          <w:szCs w:val="24"/>
        </w:rPr>
        <w:t xml:space="preserve">       </w:t>
      </w:r>
      <w:r w:rsidR="00856960" w:rsidRPr="0082254C">
        <w:rPr>
          <w:szCs w:val="24"/>
        </w:rPr>
        <w:tab/>
        <w:t xml:space="preserve">                                                    </w:t>
      </w:r>
      <w:r w:rsidR="00856960" w:rsidRPr="0082254C">
        <w:rPr>
          <w:szCs w:val="24"/>
        </w:rPr>
        <w:tab/>
      </w:r>
      <w:r w:rsidR="0082254C" w:rsidRPr="0082254C">
        <w:rPr>
          <w:szCs w:val="24"/>
        </w:rPr>
        <w:t xml:space="preserve">    </w:t>
      </w:r>
      <w:r w:rsidR="00856960" w:rsidRPr="0082254C">
        <w:rPr>
          <w:szCs w:val="24"/>
        </w:rPr>
        <w:t>Üllar Kaljuste</w:t>
      </w:r>
    </w:p>
    <w:p w:rsidR="00B973D5" w:rsidRDefault="00856960" w:rsidP="00856960">
      <w:pPr>
        <w:rPr>
          <w:szCs w:val="24"/>
        </w:rPr>
      </w:pPr>
      <w:r w:rsidRPr="0082254C">
        <w:rPr>
          <w:szCs w:val="24"/>
        </w:rPr>
        <w:t xml:space="preserve">Linnapea </w:t>
      </w:r>
      <w:r w:rsidR="007F3307" w:rsidRPr="0082254C">
        <w:rPr>
          <w:szCs w:val="24"/>
        </w:rPr>
        <w:t xml:space="preserve">               </w:t>
      </w:r>
      <w:r w:rsidRPr="0082254C">
        <w:rPr>
          <w:szCs w:val="24"/>
        </w:rPr>
        <w:t xml:space="preserve">                                                               </w:t>
      </w:r>
      <w:r w:rsidR="0082254C">
        <w:rPr>
          <w:szCs w:val="24"/>
        </w:rPr>
        <w:t xml:space="preserve">    </w:t>
      </w:r>
      <w:r w:rsidRPr="0082254C">
        <w:rPr>
          <w:szCs w:val="24"/>
          <w:lang w:val="en-GB"/>
        </w:rPr>
        <w:t xml:space="preserve"> </w:t>
      </w:r>
      <w:r w:rsidRPr="0082254C">
        <w:rPr>
          <w:szCs w:val="24"/>
        </w:rPr>
        <w:t xml:space="preserve">Linnasekretär </w:t>
      </w:r>
    </w:p>
    <w:sectPr w:rsidR="00B973D5" w:rsidSect="00D32321">
      <w:pgSz w:w="11907" w:h="16840" w:code="9"/>
      <w:pgMar w:top="851" w:right="927"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EA"/>
    <w:rsid w:val="00015B0B"/>
    <w:rsid w:val="0003240B"/>
    <w:rsid w:val="000454CC"/>
    <w:rsid w:val="00061887"/>
    <w:rsid w:val="0007503D"/>
    <w:rsid w:val="00094646"/>
    <w:rsid w:val="00115884"/>
    <w:rsid w:val="001319CF"/>
    <w:rsid w:val="0014557D"/>
    <w:rsid w:val="00171589"/>
    <w:rsid w:val="00194F33"/>
    <w:rsid w:val="00195BCE"/>
    <w:rsid w:val="00197339"/>
    <w:rsid w:val="00197822"/>
    <w:rsid w:val="001B15D5"/>
    <w:rsid w:val="001B5D67"/>
    <w:rsid w:val="001D5724"/>
    <w:rsid w:val="001E2DE1"/>
    <w:rsid w:val="001E30CD"/>
    <w:rsid w:val="001F7A9E"/>
    <w:rsid w:val="00207548"/>
    <w:rsid w:val="00217110"/>
    <w:rsid w:val="00217349"/>
    <w:rsid w:val="00235F98"/>
    <w:rsid w:val="00242B9E"/>
    <w:rsid w:val="00273A94"/>
    <w:rsid w:val="002D4FC6"/>
    <w:rsid w:val="002D60C2"/>
    <w:rsid w:val="002E515D"/>
    <w:rsid w:val="002F6A1B"/>
    <w:rsid w:val="00313536"/>
    <w:rsid w:val="003173E9"/>
    <w:rsid w:val="003754D5"/>
    <w:rsid w:val="003A6EE5"/>
    <w:rsid w:val="003F53D9"/>
    <w:rsid w:val="00403C30"/>
    <w:rsid w:val="00432F01"/>
    <w:rsid w:val="00435EC0"/>
    <w:rsid w:val="00462539"/>
    <w:rsid w:val="00485876"/>
    <w:rsid w:val="004B191D"/>
    <w:rsid w:val="004F2EF1"/>
    <w:rsid w:val="00505B51"/>
    <w:rsid w:val="00507845"/>
    <w:rsid w:val="00515599"/>
    <w:rsid w:val="00525259"/>
    <w:rsid w:val="00534CBE"/>
    <w:rsid w:val="005402E8"/>
    <w:rsid w:val="005635EB"/>
    <w:rsid w:val="00566884"/>
    <w:rsid w:val="00566E78"/>
    <w:rsid w:val="00575D54"/>
    <w:rsid w:val="005B564C"/>
    <w:rsid w:val="005D1E62"/>
    <w:rsid w:val="005E0B25"/>
    <w:rsid w:val="0065004B"/>
    <w:rsid w:val="0066400D"/>
    <w:rsid w:val="0067448D"/>
    <w:rsid w:val="00694847"/>
    <w:rsid w:val="006A4061"/>
    <w:rsid w:val="006B1A77"/>
    <w:rsid w:val="006B659C"/>
    <w:rsid w:val="00705439"/>
    <w:rsid w:val="007107C2"/>
    <w:rsid w:val="00713354"/>
    <w:rsid w:val="0074262D"/>
    <w:rsid w:val="00775935"/>
    <w:rsid w:val="007D4434"/>
    <w:rsid w:val="007F3307"/>
    <w:rsid w:val="007F6BE1"/>
    <w:rsid w:val="00806A7A"/>
    <w:rsid w:val="00807EDC"/>
    <w:rsid w:val="0082254C"/>
    <w:rsid w:val="00833875"/>
    <w:rsid w:val="00856960"/>
    <w:rsid w:val="00881528"/>
    <w:rsid w:val="00886F4D"/>
    <w:rsid w:val="008A15A6"/>
    <w:rsid w:val="008A4EF8"/>
    <w:rsid w:val="008E4B2F"/>
    <w:rsid w:val="008F763F"/>
    <w:rsid w:val="0090570A"/>
    <w:rsid w:val="00970F5D"/>
    <w:rsid w:val="0097625D"/>
    <w:rsid w:val="00980354"/>
    <w:rsid w:val="009842EE"/>
    <w:rsid w:val="009C14A6"/>
    <w:rsid w:val="009F1AAD"/>
    <w:rsid w:val="009F1B6E"/>
    <w:rsid w:val="00A10717"/>
    <w:rsid w:val="00A1368C"/>
    <w:rsid w:val="00A4198E"/>
    <w:rsid w:val="00A527C8"/>
    <w:rsid w:val="00A74A69"/>
    <w:rsid w:val="00AD2CEA"/>
    <w:rsid w:val="00AE4A22"/>
    <w:rsid w:val="00AE4CED"/>
    <w:rsid w:val="00AE7D9A"/>
    <w:rsid w:val="00AF45AF"/>
    <w:rsid w:val="00B34B5A"/>
    <w:rsid w:val="00B43BB9"/>
    <w:rsid w:val="00B66D7C"/>
    <w:rsid w:val="00B71117"/>
    <w:rsid w:val="00B87A7A"/>
    <w:rsid w:val="00B973D5"/>
    <w:rsid w:val="00BB0F3F"/>
    <w:rsid w:val="00BB2404"/>
    <w:rsid w:val="00C12A3A"/>
    <w:rsid w:val="00C1715D"/>
    <w:rsid w:val="00CB3E88"/>
    <w:rsid w:val="00CD2964"/>
    <w:rsid w:val="00D675C2"/>
    <w:rsid w:val="00DA7CB4"/>
    <w:rsid w:val="00DC67CF"/>
    <w:rsid w:val="00DD4013"/>
    <w:rsid w:val="00E142F5"/>
    <w:rsid w:val="00E574E1"/>
    <w:rsid w:val="00E6473D"/>
    <w:rsid w:val="00E768A8"/>
    <w:rsid w:val="00E932D9"/>
    <w:rsid w:val="00EA06BC"/>
    <w:rsid w:val="00EA28D3"/>
    <w:rsid w:val="00EB2688"/>
    <w:rsid w:val="00EB36B5"/>
    <w:rsid w:val="00ED400E"/>
    <w:rsid w:val="00EF1D6B"/>
    <w:rsid w:val="00EF5387"/>
    <w:rsid w:val="00F246E8"/>
    <w:rsid w:val="00F556DB"/>
    <w:rsid w:val="00F6125F"/>
    <w:rsid w:val="00F71639"/>
    <w:rsid w:val="00F81CB4"/>
    <w:rsid w:val="00F859CA"/>
    <w:rsid w:val="00FF5B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7329E-5D5E-4A39-885A-68BEE721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A2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E78"/>
    <w:rPr>
      <w:rFonts w:ascii="Segoe UI" w:hAnsi="Segoe UI" w:cs="Segoe UI"/>
      <w:sz w:val="18"/>
      <w:szCs w:val="18"/>
    </w:rPr>
  </w:style>
  <w:style w:type="character" w:styleId="Hyperlink">
    <w:name w:val="Hyperlink"/>
    <w:rsid w:val="005402E8"/>
    <w:rPr>
      <w:strike w:val="0"/>
      <w:dstrike w:val="0"/>
      <w:color w:val="006666"/>
      <w:u w:val="none"/>
      <w:effect w:val="none"/>
    </w:rPr>
  </w:style>
  <w:style w:type="character" w:customStyle="1" w:styleId="tree-label">
    <w:name w:val="tree-label"/>
    <w:basedOn w:val="DefaultParagraphFont"/>
    <w:rsid w:val="00713354"/>
  </w:style>
  <w:style w:type="character" w:customStyle="1" w:styleId="fontstyle01">
    <w:name w:val="fontstyle01"/>
    <w:basedOn w:val="DefaultParagraphFont"/>
    <w:rsid w:val="000454CC"/>
    <w:rPr>
      <w:rFonts w:ascii="TimesNewRomanPSMT" w:hAnsi="TimesNewRomanPSMT" w:hint="default"/>
      <w:b w:val="0"/>
      <w:bCs w:val="0"/>
      <w:i w:val="0"/>
      <w:iCs w:val="0"/>
      <w:color w:val="000000"/>
      <w:sz w:val="22"/>
      <w:szCs w:val="22"/>
    </w:rPr>
  </w:style>
  <w:style w:type="paragraph" w:styleId="NoSpacing">
    <w:name w:val="No Spacing"/>
    <w:uiPriority w:val="1"/>
    <w:qFormat/>
    <w:rsid w:val="0098035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395">
      <w:bodyDiv w:val="1"/>
      <w:marLeft w:val="0"/>
      <w:marRight w:val="0"/>
      <w:marTop w:val="0"/>
      <w:marBottom w:val="0"/>
      <w:divBdr>
        <w:top w:val="none" w:sz="0" w:space="0" w:color="auto"/>
        <w:left w:val="none" w:sz="0" w:space="0" w:color="auto"/>
        <w:bottom w:val="none" w:sz="0" w:space="0" w:color="auto"/>
        <w:right w:val="none" w:sz="0" w:space="0" w:color="auto"/>
      </w:divBdr>
    </w:div>
    <w:div w:id="107744365">
      <w:bodyDiv w:val="1"/>
      <w:marLeft w:val="0"/>
      <w:marRight w:val="0"/>
      <w:marTop w:val="0"/>
      <w:marBottom w:val="0"/>
      <w:divBdr>
        <w:top w:val="none" w:sz="0" w:space="0" w:color="auto"/>
        <w:left w:val="none" w:sz="0" w:space="0" w:color="auto"/>
        <w:bottom w:val="none" w:sz="0" w:space="0" w:color="auto"/>
        <w:right w:val="none" w:sz="0" w:space="0" w:color="auto"/>
      </w:divBdr>
    </w:div>
    <w:div w:id="491409528">
      <w:bodyDiv w:val="1"/>
      <w:marLeft w:val="0"/>
      <w:marRight w:val="0"/>
      <w:marTop w:val="0"/>
      <w:marBottom w:val="0"/>
      <w:divBdr>
        <w:top w:val="none" w:sz="0" w:space="0" w:color="auto"/>
        <w:left w:val="none" w:sz="0" w:space="0" w:color="auto"/>
        <w:bottom w:val="none" w:sz="0" w:space="0" w:color="auto"/>
        <w:right w:val="none" w:sz="0" w:space="0" w:color="auto"/>
      </w:divBdr>
    </w:div>
    <w:div w:id="909460791">
      <w:bodyDiv w:val="1"/>
      <w:marLeft w:val="0"/>
      <w:marRight w:val="0"/>
      <w:marTop w:val="0"/>
      <w:marBottom w:val="0"/>
      <w:divBdr>
        <w:top w:val="none" w:sz="0" w:space="0" w:color="auto"/>
        <w:left w:val="none" w:sz="0" w:space="0" w:color="auto"/>
        <w:bottom w:val="none" w:sz="0" w:space="0" w:color="auto"/>
        <w:right w:val="none" w:sz="0" w:space="0" w:color="auto"/>
      </w:divBdr>
    </w:div>
    <w:div w:id="941108241">
      <w:bodyDiv w:val="1"/>
      <w:marLeft w:val="0"/>
      <w:marRight w:val="0"/>
      <w:marTop w:val="0"/>
      <w:marBottom w:val="0"/>
      <w:divBdr>
        <w:top w:val="none" w:sz="0" w:space="0" w:color="auto"/>
        <w:left w:val="none" w:sz="0" w:space="0" w:color="auto"/>
        <w:bottom w:val="none" w:sz="0" w:space="0" w:color="auto"/>
        <w:right w:val="none" w:sz="0" w:space="0" w:color="auto"/>
      </w:divBdr>
    </w:div>
    <w:div w:id="1623223034">
      <w:bodyDiv w:val="1"/>
      <w:marLeft w:val="0"/>
      <w:marRight w:val="0"/>
      <w:marTop w:val="0"/>
      <w:marBottom w:val="0"/>
      <w:divBdr>
        <w:top w:val="none" w:sz="0" w:space="0" w:color="auto"/>
        <w:left w:val="none" w:sz="0" w:space="0" w:color="auto"/>
        <w:bottom w:val="none" w:sz="0" w:space="0" w:color="auto"/>
        <w:right w:val="none" w:sz="0" w:space="0" w:color="auto"/>
      </w:divBdr>
    </w:div>
    <w:div w:id="19315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B2936-70D2-4B71-87D2-CA149BB8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1030</Words>
  <Characters>5978</Characters>
  <Application>Microsoft Office Word</Application>
  <DocSecurity>0</DocSecurity>
  <Lines>49</Lines>
  <Paragraphs>13</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Marina Pent</cp:lastModifiedBy>
  <cp:revision>8</cp:revision>
  <cp:lastPrinted>2021-01-13T07:36:00Z</cp:lastPrinted>
  <dcterms:created xsi:type="dcterms:W3CDTF">2021-10-05T12:56:00Z</dcterms:created>
  <dcterms:modified xsi:type="dcterms:W3CDTF">2021-10-06T12:38:00Z</dcterms:modified>
</cp:coreProperties>
</file>