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5E6CE" w14:textId="77777777" w:rsid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14:paraId="4BB428DA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Algataja: Narva Linnavalitsus</w:t>
      </w:r>
    </w:p>
    <w:p w14:paraId="59901FFD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p w14:paraId="0928233A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NARVA LINNAVOLIKOGU</w:t>
      </w:r>
    </w:p>
    <w:p w14:paraId="63DC1447" w14:textId="77777777" w:rsidR="000E7B7D" w:rsidRPr="000E7B7D" w:rsidRDefault="000E7B7D" w:rsidP="000E7B7D">
      <w:pPr>
        <w:rPr>
          <w:rFonts w:ascii="Times New Roman" w:hAnsi="Times New Roman" w:cs="Times New Roman"/>
          <w:sz w:val="32"/>
          <w:szCs w:val="32"/>
          <w:lang w:val="et-EE"/>
        </w:rPr>
      </w:pPr>
    </w:p>
    <w:p w14:paraId="0D02C814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OTSUS</w:t>
      </w:r>
    </w:p>
    <w:p w14:paraId="3EC26A67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4378C1AB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</w:t>
      </w:r>
    </w:p>
    <w:p w14:paraId="0AAA8535" w14:textId="77A542D1" w:rsidR="000E7B7D" w:rsidRDefault="000E7B7D" w:rsidP="000E7B7D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Projekti „Ida-Viru maakonna jalgrattateede võrgustiku planeerimine ja ühenduslõikude projek</w:t>
      </w:r>
      <w:r w:rsidR="00BE33E3">
        <w:rPr>
          <w:rFonts w:ascii="Times New Roman" w:hAnsi="Times New Roman" w:cs="Times New Roman"/>
          <w:b/>
          <w:sz w:val="24"/>
          <w:szCs w:val="24"/>
          <w:lang w:val="et-EE"/>
        </w:rPr>
        <w:t>teerimine“ teostaja määramine ning</w:t>
      </w: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oma</w:t>
      </w:r>
      <w:r w:rsidR="00DC546B">
        <w:rPr>
          <w:rFonts w:ascii="Times New Roman" w:hAnsi="Times New Roman" w:cs="Times New Roman"/>
          <w:b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finantseeringu kinnitamine.</w:t>
      </w:r>
    </w:p>
    <w:p w14:paraId="4AC4EBB0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92A9EE" w14:textId="77777777" w:rsidR="000E7B7D" w:rsidRPr="000E7B7D" w:rsidRDefault="000E7B7D" w:rsidP="00DA7C7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1A8AD997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6D3F1D1F" w14:textId="2FACFDA1" w:rsidR="004A5934" w:rsidRPr="002B4027" w:rsidRDefault="004A593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Ida-Virumaa Omavalitsuste Liidu juhatuse 14. jaanuari 2021 otsusega on MATA maakondliku 2021. aasta projektide eelnimekirja kinnitatud projektiettepanek „Ida-Viru maakonna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jalgratta-teede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võrgustiku planeerimine ja ühenduslõikude projekteerimine“, mille juhtivpartneriks on Lüganuse vald.</w:t>
      </w:r>
    </w:p>
    <w:p w14:paraId="76A0480A" w14:textId="77777777" w:rsidR="00DA7C7F" w:rsidRPr="002B4027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5AD8E6D" w14:textId="5BCA3000" w:rsidR="004A5934" w:rsidRPr="002B4027" w:rsidRDefault="004A593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Riigi Tugiteenuste Keskuse peadirektori 13.04.2021 käskkirjaga nr 1-2/0099 „Maakondade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aren-gustrateegiate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elluviimise toetusmeetme taotlemisõigusega projektide nimekirja kinnitamine” on meetme taotlemisõigusega projektide nimekirja kinnitatud Ida-Viru maakonna ühisprojektina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pro-jekt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„Ida-Viru maakonna jalgrattateede võrgustiku planeerimine ja ühenduslõikude </w:t>
      </w:r>
      <w:proofErr w:type="spellStart"/>
      <w:r w:rsidRPr="002B4027">
        <w:rPr>
          <w:rFonts w:ascii="Times New Roman" w:hAnsi="Times New Roman" w:cs="Times New Roman"/>
          <w:sz w:val="24"/>
          <w:szCs w:val="24"/>
          <w:lang w:val="et-EE"/>
        </w:rPr>
        <w:t>projekteerimi-ne</w:t>
      </w:r>
      <w:proofErr w:type="spellEnd"/>
      <w:r w:rsidRPr="002B4027">
        <w:rPr>
          <w:rFonts w:ascii="Times New Roman" w:hAnsi="Times New Roman" w:cs="Times New Roman"/>
          <w:sz w:val="24"/>
          <w:szCs w:val="24"/>
          <w:lang w:val="et-EE"/>
        </w:rPr>
        <w:t>“.</w:t>
      </w:r>
    </w:p>
    <w:p w14:paraId="44015475" w14:textId="77777777" w:rsidR="00DA7C7F" w:rsidRPr="002B4027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88E1E5A" w14:textId="7DF891E1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>Projekti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s osalevad Ida-Viru maakonna kaheksa omavalitsust: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Lüganuse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Jõhvi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Kohtla-Järve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Narva-Jõesuu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Sillamäe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Toila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ja Alutaguse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>. Projekt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toetatakse Maakondade arengustrateegiate elluviimise toetusmeetmest (Riigihalduse ministri 07.05.2019 määrus nr 25). Toetuse andmise eesmärk on toimepiirkondade arengueelduste parem kasutus majanduskasvuks ja elukvaliteedi tõusuks vajalike teenuste kättesaadavus.</w:t>
      </w:r>
    </w:p>
    <w:p w14:paraId="02C19B06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F2F2528" w14:textId="0211DFC1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„Ida-Viru maakonna jalgrattateede võrgustiku planeerimine ja ühenduslõikude projekteerimine“ eesmärgiks on säästva piirkondliku transpordi arendamine ja kiire ning mugava inimeste liikumise tagamine maakonnaülese </w:t>
      </w:r>
      <w:proofErr w:type="spellStart"/>
      <w:r w:rsidRPr="000E7B7D">
        <w:rPr>
          <w:rFonts w:ascii="Times New Roman" w:hAnsi="Times New Roman" w:cs="Times New Roman"/>
          <w:sz w:val="24"/>
          <w:szCs w:val="24"/>
          <w:lang w:val="et-EE"/>
        </w:rPr>
        <w:t>kerg</w:t>
      </w:r>
      <w:r w:rsidR="004A5934">
        <w:rPr>
          <w:rFonts w:ascii="Times New Roman" w:hAnsi="Times New Roman" w:cs="Times New Roman"/>
          <w:sz w:val="24"/>
          <w:szCs w:val="24"/>
          <w:lang w:val="et-EE"/>
        </w:rPr>
        <w:t>liikus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teede</w:t>
      </w:r>
      <w:proofErr w:type="spellEnd"/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võrgustiku abil. Projekti tegevused Narvas on suunatud vajalike eeluuringute läbiviimisele ja </w:t>
      </w:r>
      <w:proofErr w:type="spellStart"/>
      <w:r w:rsidRPr="000E7B7D">
        <w:rPr>
          <w:rFonts w:ascii="Times New Roman" w:hAnsi="Times New Roman" w:cs="Times New Roman"/>
          <w:sz w:val="24"/>
          <w:szCs w:val="24"/>
          <w:lang w:val="et-EE"/>
        </w:rPr>
        <w:t>kergliiklusteede</w:t>
      </w:r>
      <w:proofErr w:type="spellEnd"/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ühenduslõikude projekt</w:t>
      </w:r>
      <w:r w:rsidR="00443C21">
        <w:rPr>
          <w:rFonts w:ascii="Times New Roman" w:hAnsi="Times New Roman" w:cs="Times New Roman"/>
          <w:sz w:val="24"/>
          <w:szCs w:val="24"/>
          <w:lang w:val="et-EE"/>
        </w:rPr>
        <w:t>eerimis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ele (ühend</w:t>
      </w:r>
      <w:r w:rsidR="004A5934">
        <w:rPr>
          <w:rFonts w:ascii="Times New Roman" w:hAnsi="Times New Roman" w:cs="Times New Roman"/>
          <w:sz w:val="24"/>
          <w:szCs w:val="24"/>
          <w:lang w:val="et-EE"/>
        </w:rPr>
        <w:t>us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lõigud bastionide ringi ümber:  Sepa tn – EV100 park – Hariduse tn – uus </w:t>
      </w:r>
      <w:proofErr w:type="spellStart"/>
      <w:r w:rsidRPr="000E7B7D">
        <w:rPr>
          <w:rFonts w:ascii="Times New Roman" w:hAnsi="Times New Roman" w:cs="Times New Roman"/>
          <w:sz w:val="24"/>
          <w:szCs w:val="24"/>
          <w:lang w:val="et-EE"/>
        </w:rPr>
        <w:t>skeitpark</w:t>
      </w:r>
      <w:proofErr w:type="spellEnd"/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). </w:t>
      </w:r>
    </w:p>
    <w:p w14:paraId="34C8007A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6E7E8F64" w14:textId="5864F997" w:rsidR="004A5934" w:rsidRPr="002B4027" w:rsidRDefault="004A593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Projekti eeldatav kogumaksumus on 430 000 eurot, oodatav toetus kuni 309 500 eurot, omafinantseering 103 500 eurot. Omafinantseeringu katmine on esialgse eelarvekava järgselt 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lastRenderedPageBreak/>
        <w:t>kavandatud jaotada maakonna kaheksa omavalitsuse vahel võrdsetes osades, milleks on omavalitsuse kohta 12 937 eurot ja 50 senti (ümardatult 13 000 eurot).</w:t>
      </w:r>
    </w:p>
    <w:p w14:paraId="294BE08C" w14:textId="77777777" w:rsidR="00DA7C7F" w:rsidRPr="002B4027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EB14DCB" w14:textId="77C7065C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Projekti eelarves </w:t>
      </w:r>
      <w:r w:rsidR="00DA7C7F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on esialgselt </w:t>
      </w:r>
      <w:r w:rsidR="00974049" w:rsidRPr="002B4027">
        <w:rPr>
          <w:rFonts w:ascii="Times New Roman" w:hAnsi="Times New Roman" w:cs="Times New Roman"/>
          <w:sz w:val="24"/>
          <w:szCs w:val="24"/>
          <w:lang w:val="et-EE"/>
        </w:rPr>
        <w:t>tegevustele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A7C7F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Narvas </w:t>
      </w:r>
      <w:r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planeeritud kuni 52 000 EUR, sh meetme poolne toetus kuni 39 000 EUR ja Narva linna omafinantseerimine kuni 13 000 EUR, ehk 25 %. </w:t>
      </w:r>
      <w:r w:rsidR="00DA7C7F" w:rsidRPr="002B4027">
        <w:rPr>
          <w:rFonts w:ascii="Times New Roman" w:hAnsi="Times New Roman" w:cs="Times New Roman"/>
          <w:sz w:val="24"/>
          <w:szCs w:val="24"/>
          <w:lang w:val="et-EE"/>
        </w:rPr>
        <w:t>Juhul kui mõni omavalitsus loobub projektis osalemisest on võimalik saada toetust suuremas summas, kuid siis tuleb suurendada ka omafinantseerimise summat.</w:t>
      </w:r>
    </w:p>
    <w:p w14:paraId="0BF6930C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3022B8E" w14:textId="1C6D8A10" w:rsidR="000E7B7D" w:rsidRPr="000E7B7D" w:rsidRDefault="00792A72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P</w:t>
      </w:r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rojekti elluviimine on planeeritud </w:t>
      </w:r>
      <w:r w:rsidR="00DA7C7F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aastatele </w:t>
      </w:r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>2022.-</w:t>
      </w:r>
      <w:bookmarkStart w:id="0" w:name="_GoBack"/>
      <w:bookmarkEnd w:id="0"/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>2023. Linnavolikogu otsusega on vaja kinnitada projekti oma</w:t>
      </w:r>
      <w:r w:rsidR="00B5676A">
        <w:rPr>
          <w:rFonts w:ascii="Times New Roman" w:hAnsi="Times New Roman" w:cs="Times New Roman"/>
          <w:sz w:val="24"/>
          <w:szCs w:val="24"/>
          <w:lang w:val="et-EE"/>
        </w:rPr>
        <w:t>- ja sild</w:t>
      </w:r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>finantseering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u katmine</w:t>
      </w:r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ning määrata projekti teostaja.</w:t>
      </w:r>
    </w:p>
    <w:p w14:paraId="35C40AE0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54DB303" w14:textId="218F236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>„Ida-Viru maakonna jalgrattateede võrgustiku planeerimine ja ühenduslõikude projekteerimine“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eeldatav oma</w:t>
      </w:r>
      <w:r w:rsidR="00B5676A">
        <w:rPr>
          <w:rFonts w:ascii="Times New Roman" w:hAnsi="Times New Roman" w:cs="Times New Roman"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finantseerimise vajadus aastate kaupa on järgmine (aasta lõpus kasutamata </w:t>
      </w:r>
      <w:r w:rsidR="00DA7C7F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jäävad 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vahendid viiakse see üle järgmise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sse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aasta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e):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8"/>
        <w:gridCol w:w="2030"/>
        <w:gridCol w:w="2025"/>
      </w:tblGrid>
      <w:tr w:rsidR="000E7B7D" w:rsidRPr="000E7B7D" w14:paraId="56E3ABA3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50D95E6B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2030" w:type="dxa"/>
          </w:tcPr>
          <w:p w14:paraId="3E081107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2022</w:t>
            </w:r>
          </w:p>
        </w:tc>
        <w:tc>
          <w:tcPr>
            <w:tcW w:w="2025" w:type="dxa"/>
          </w:tcPr>
          <w:p w14:paraId="5682116F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2023</w:t>
            </w:r>
          </w:p>
        </w:tc>
      </w:tr>
      <w:tr w:rsidR="000E7B7D" w:rsidRPr="000E7B7D" w14:paraId="2E42D2E8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773C5DA9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omafinantseerimine</w:t>
            </w:r>
          </w:p>
        </w:tc>
        <w:tc>
          <w:tcPr>
            <w:tcW w:w="2030" w:type="dxa"/>
          </w:tcPr>
          <w:p w14:paraId="61E2073E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13 000</w:t>
            </w:r>
          </w:p>
        </w:tc>
        <w:tc>
          <w:tcPr>
            <w:tcW w:w="2025" w:type="dxa"/>
          </w:tcPr>
          <w:p w14:paraId="373CB043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       </w:t>
            </w:r>
          </w:p>
        </w:tc>
      </w:tr>
      <w:tr w:rsidR="00B5676A" w:rsidRPr="000E7B7D" w14:paraId="68EE0D28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0F355231" w14:textId="0F7BA215" w:rsidR="00B5676A" w:rsidRPr="000E7B7D" w:rsidRDefault="00B5676A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sildfinanseerimine</w:t>
            </w:r>
            <w:proofErr w:type="spellEnd"/>
          </w:p>
        </w:tc>
        <w:tc>
          <w:tcPr>
            <w:tcW w:w="2030" w:type="dxa"/>
          </w:tcPr>
          <w:p w14:paraId="0B9EE29E" w14:textId="136359AA" w:rsidR="00B5676A" w:rsidRPr="000E7B7D" w:rsidRDefault="00104E8E" w:rsidP="00104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  <w:r w:rsidR="00B567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000</w:t>
            </w:r>
          </w:p>
        </w:tc>
        <w:tc>
          <w:tcPr>
            <w:tcW w:w="2025" w:type="dxa"/>
          </w:tcPr>
          <w:p w14:paraId="69687F71" w14:textId="1AF64DDE" w:rsidR="00B5676A" w:rsidRPr="000E7B7D" w:rsidRDefault="00B5676A" w:rsidP="00104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104E8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000</w:t>
            </w:r>
          </w:p>
        </w:tc>
      </w:tr>
    </w:tbl>
    <w:p w14:paraId="34445E1D" w14:textId="51F027AC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Oma</w:t>
      </w:r>
      <w:r w:rsidR="00B5676A">
        <w:rPr>
          <w:rFonts w:ascii="Times New Roman" w:hAnsi="Times New Roman" w:cs="Times New Roman"/>
          <w:sz w:val="24"/>
          <w:szCs w:val="24"/>
          <w:lang w:val="et-EE"/>
        </w:rPr>
        <w:t>- ja sild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finantseerimise tegelik vajadus aastate lõikes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 xml:space="preserve"> selgub projekti menetluse käigus.</w:t>
      </w:r>
    </w:p>
    <w:p w14:paraId="46FF4A34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DDB4B7D" w14:textId="3CE20C51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Projekt on vastavuses Narva linna arengukavaga 2008-2024:</w:t>
      </w:r>
    </w:p>
    <w:p w14:paraId="71ABB33D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14:paraId="20EBC2CB" w14:textId="4ACE915E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Cs/>
          <w:sz w:val="24"/>
          <w:szCs w:val="24"/>
          <w:lang w:val="et-EE"/>
        </w:rPr>
        <w:t>Strateegiline eesmärk 1.1:  transpordi infrastruktuur vastab tänapäeva nõuetele</w:t>
      </w:r>
    </w:p>
    <w:p w14:paraId="0F9CAB0F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Cs/>
          <w:sz w:val="24"/>
          <w:szCs w:val="24"/>
          <w:lang w:val="et-EE"/>
        </w:rPr>
        <w:t>Tegevussuund 1.1.1:  luua kaasaegne ja mugav liiklusinfrastruktuur</w:t>
      </w:r>
    </w:p>
    <w:p w14:paraId="085B129A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Cs/>
          <w:sz w:val="24"/>
          <w:szCs w:val="24"/>
          <w:lang w:val="et-EE"/>
        </w:rPr>
        <w:t>Ülesanded:  1.1.1.2.jalgrattateede ehitamine</w:t>
      </w:r>
    </w:p>
    <w:p w14:paraId="28E5619B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t-EE"/>
        </w:rPr>
      </w:pPr>
    </w:p>
    <w:p w14:paraId="02DE51FA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Strateegiline eesmärk 1.4: turismi arenguks on loodud tingimused</w:t>
      </w:r>
    </w:p>
    <w:p w14:paraId="25FB8F0E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Tegevussuund 1.4.1: luua linna külaliste jaoks meeldiv turismiinfrastruktuur</w:t>
      </w:r>
    </w:p>
    <w:p w14:paraId="3EABDE83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Ülesanded: 1.4.1.3.turismiobjektide eksponeerimise tagamine ja turismiobjektidele</w:t>
      </w:r>
    </w:p>
    <w:p w14:paraId="62840A93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juurdepääsu tagamine</w:t>
      </w:r>
    </w:p>
    <w:p w14:paraId="7E969213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716ED996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9ED721F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49E44E8" w14:textId="6308212C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KOKS § 22 lg 1 p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unkti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8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 xml:space="preserve"> alusel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 ning piirmäära kehtestamine rahavoogude juhtimiseks võetavale laenule.</w:t>
      </w:r>
    </w:p>
    <w:p w14:paraId="6E998ABA" w14:textId="77777777" w:rsidR="00DA7C7F" w:rsidRDefault="00DA7C7F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2CD93E" w14:textId="353FE0A3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3. OTSUS</w:t>
      </w:r>
    </w:p>
    <w:p w14:paraId="3247B232" w14:textId="77777777" w:rsidR="00DA7C7F" w:rsidRDefault="00DA7C7F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769726C4" w14:textId="136C06A5" w:rsidR="000E7B7D" w:rsidRPr="00443C21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43C21">
        <w:rPr>
          <w:rFonts w:ascii="Times New Roman" w:hAnsi="Times New Roman" w:cs="Times New Roman"/>
          <w:sz w:val="24"/>
          <w:szCs w:val="24"/>
          <w:lang w:val="et-EE"/>
        </w:rPr>
        <w:t>3.1 Kinnitada projekti „</w:t>
      </w:r>
      <w:r w:rsidRPr="00443C21">
        <w:rPr>
          <w:rFonts w:ascii="Times New Roman" w:hAnsi="Times New Roman" w:cs="Times New Roman"/>
          <w:sz w:val="24"/>
          <w:szCs w:val="24"/>
        </w:rPr>
        <w:t>Ida-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Viru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maakonna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jalgrattateede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võrgustiku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planeerimine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ühenduslõikude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projekteerimine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="00443C21">
        <w:rPr>
          <w:rFonts w:ascii="Times New Roman" w:hAnsi="Times New Roman" w:cs="Times New Roman"/>
          <w:sz w:val="24"/>
          <w:szCs w:val="24"/>
          <w:lang w:val="et-EE"/>
        </w:rPr>
        <w:t xml:space="preserve"> Narva linna pool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seks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 xml:space="preserve"> teostajaks Narva Linna Arenduse ja Ökonoomika Amet.</w:t>
      </w:r>
    </w:p>
    <w:p w14:paraId="2D3E51A6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FB7282A" w14:textId="038C023B" w:rsidR="000E7B7D" w:rsidRPr="00443C21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43C21">
        <w:rPr>
          <w:rFonts w:ascii="Times New Roman" w:hAnsi="Times New Roman" w:cs="Times New Roman"/>
          <w:sz w:val="24"/>
          <w:szCs w:val="24"/>
          <w:lang w:val="et-EE"/>
        </w:rPr>
        <w:t>3.2 Kinnitada projekti „</w:t>
      </w:r>
      <w:r w:rsidRPr="00443C21">
        <w:rPr>
          <w:rFonts w:ascii="Times New Roman" w:hAnsi="Times New Roman" w:cs="Times New Roman"/>
          <w:sz w:val="24"/>
          <w:szCs w:val="24"/>
        </w:rPr>
        <w:t>Ida-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Viru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maakonna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jalgrattateede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võrgustiku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planeerimine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ühenduslõikude</w:t>
      </w:r>
      <w:proofErr w:type="spellEnd"/>
      <w:r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C21">
        <w:rPr>
          <w:rFonts w:ascii="Times New Roman" w:hAnsi="Times New Roman" w:cs="Times New Roman"/>
          <w:sz w:val="24"/>
          <w:szCs w:val="24"/>
        </w:rPr>
        <w:t>projekteerimine</w:t>
      </w:r>
      <w:proofErr w:type="spellEnd"/>
      <w:r w:rsidRPr="00443C21">
        <w:rPr>
          <w:rFonts w:ascii="Times New Roman" w:hAnsi="Times New Roman" w:cs="Times New Roman"/>
          <w:sz w:val="24"/>
          <w:szCs w:val="24"/>
          <w:lang w:val="et-EE"/>
        </w:rPr>
        <w:t>“ omafinantseering  2022. aastaks kuni 13 000 eurot.</w:t>
      </w:r>
    </w:p>
    <w:p w14:paraId="508C8995" w14:textId="6D73BADA" w:rsid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43C21">
        <w:rPr>
          <w:rFonts w:ascii="Times New Roman" w:hAnsi="Times New Roman" w:cs="Times New Roman"/>
          <w:sz w:val="24"/>
          <w:szCs w:val="24"/>
          <w:lang w:val="et-EE"/>
        </w:rPr>
        <w:lastRenderedPageBreak/>
        <w:t>3.3 Lubada Narva Linnavalitsusel võtta laenu punktis 3.2 nimetatud omafinantseeringu katmiseks 2022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 xml:space="preserve"> aastal  kuni 13 000 eurot</w:t>
      </w:r>
    </w:p>
    <w:p w14:paraId="70299616" w14:textId="7DE48DBD" w:rsidR="00B5676A" w:rsidRPr="00443C21" w:rsidRDefault="00B5676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3.4 </w:t>
      </w:r>
      <w:r w:rsidRPr="00B5676A">
        <w:rPr>
          <w:rFonts w:ascii="Times New Roman" w:hAnsi="Times New Roman" w:cs="Times New Roman"/>
          <w:sz w:val="24"/>
          <w:szCs w:val="24"/>
          <w:lang w:val="et-EE"/>
        </w:rPr>
        <w:t>Kinnitada projekti „Ida-Viru maakonna jalgrattateede võrgustiku planeerimine ja ühenduslõikude projekteerimine“ sildfinantseerimine 2022. aasta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>ks kuni 10</w:t>
      </w:r>
      <w:r w:rsidRPr="00B5676A">
        <w:rPr>
          <w:rFonts w:ascii="Times New Roman" w:hAnsi="Times New Roman" w:cs="Times New Roman"/>
          <w:sz w:val="24"/>
          <w:szCs w:val="24"/>
          <w:lang w:val="et-EE"/>
        </w:rPr>
        <w:t xml:space="preserve"> 000 eurot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4F3127" w:rsidRPr="004F3127">
        <w:rPr>
          <w:rFonts w:ascii="Times New Roman" w:hAnsi="Times New Roman" w:cs="Times New Roman"/>
          <w:sz w:val="24"/>
          <w:szCs w:val="24"/>
          <w:lang w:val="et-EE"/>
        </w:rPr>
        <w:t>202</w:t>
      </w:r>
      <w:r w:rsidR="004F3127">
        <w:rPr>
          <w:rFonts w:ascii="Times New Roman" w:hAnsi="Times New Roman" w:cs="Times New Roman"/>
          <w:sz w:val="24"/>
          <w:szCs w:val="24"/>
          <w:lang w:val="et-EE"/>
        </w:rPr>
        <w:t>3</w:t>
      </w:r>
      <w:r w:rsidR="004F3127" w:rsidRPr="004F3127">
        <w:rPr>
          <w:rFonts w:ascii="Times New Roman" w:hAnsi="Times New Roman" w:cs="Times New Roman"/>
          <w:sz w:val="24"/>
          <w:szCs w:val="24"/>
          <w:lang w:val="et-EE"/>
        </w:rPr>
        <w:t>. aastaks kuni 10 000 eurot</w:t>
      </w:r>
      <w:r w:rsidRPr="00B5676A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631FE3B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6A4FB" w14:textId="4ACF1A55" w:rsidR="000E7B7D" w:rsidRP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B7D">
        <w:rPr>
          <w:rFonts w:ascii="Times New Roman" w:hAnsi="Times New Roman" w:cs="Times New Roman"/>
          <w:b/>
          <w:sz w:val="24"/>
          <w:szCs w:val="24"/>
        </w:rPr>
        <w:t>4.  VAIDLUSTAMINE</w:t>
      </w:r>
    </w:p>
    <w:p w14:paraId="6E5354A6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EA34" w14:textId="46F2DE9F" w:rsidR="000E7B7D" w:rsidRPr="000E7B7D" w:rsidRDefault="000E7B7D" w:rsidP="00DA7C7F">
      <w:pPr>
        <w:spacing w:after="0" w:line="240" w:lineRule="auto"/>
        <w:jc w:val="both"/>
      </w:pPr>
      <w:proofErr w:type="spellStart"/>
      <w:r w:rsidRPr="000E7B7D">
        <w:rPr>
          <w:rFonts w:ascii="Times New Roman" w:hAnsi="Times New Roman" w:cs="Times New Roman"/>
          <w:sz w:val="24"/>
          <w:szCs w:val="24"/>
        </w:rPr>
        <w:t>Otsust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võimalik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vaidlustada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Tartu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Halduskohtu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Jõhvi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kohtumajas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päeva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jooksul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arvates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otsuse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B7D">
        <w:rPr>
          <w:rFonts w:ascii="Times New Roman" w:hAnsi="Times New Roman" w:cs="Times New Roman"/>
          <w:sz w:val="24"/>
          <w:szCs w:val="24"/>
        </w:rPr>
        <w:t>teatavakstegemisest</w:t>
      </w:r>
      <w:proofErr w:type="spellEnd"/>
      <w:r w:rsidRPr="000E7B7D">
        <w:rPr>
          <w:rFonts w:ascii="Times New Roman" w:hAnsi="Times New Roman" w:cs="Times New Roman"/>
          <w:sz w:val="24"/>
          <w:szCs w:val="24"/>
        </w:rPr>
        <w:t>.</w:t>
      </w:r>
    </w:p>
    <w:p w14:paraId="315CAF7F" w14:textId="77777777" w:rsidR="000E7B7D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BC57679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5.  OTSUSE JÕUSTUMINE</w:t>
      </w:r>
    </w:p>
    <w:p w14:paraId="715EE9E7" w14:textId="77777777" w:rsidR="000E7B7D" w:rsidRPr="000E7B7D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1403CF9" w14:textId="77777777" w:rsidR="000E7B7D" w:rsidRPr="000E7B7D" w:rsidRDefault="000E7B7D" w:rsidP="00DA7C7F">
      <w:pPr>
        <w:spacing w:after="0" w:line="240" w:lineRule="auto"/>
        <w:jc w:val="both"/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Otsus jõustub seadusega sätestatud korras</w:t>
      </w:r>
    </w:p>
    <w:p w14:paraId="7870189C" w14:textId="77777777" w:rsidR="000E7B7D" w:rsidRPr="00DA7C7F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D180C" w14:textId="7CB2A90C" w:rsidR="003B1A64" w:rsidRDefault="003B1A6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C2C50" w14:textId="070CFC1E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0B28A" w14:textId="77777777" w:rsidR="00DA7C7F" w:rsidRP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07C79" w14:textId="43E27370" w:rsidR="000E7B7D" w:rsidRP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</w:p>
    <w:p w14:paraId="1FF3E807" w14:textId="7A8547E3" w:rsidR="000E7B7D" w:rsidRPr="00DA7C7F" w:rsidRDefault="000E7B7D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A7C7F">
        <w:rPr>
          <w:rFonts w:ascii="Times New Roman" w:hAnsi="Times New Roman" w:cs="Times New Roman"/>
          <w:sz w:val="24"/>
          <w:szCs w:val="24"/>
        </w:rPr>
        <w:t>Linna</w:t>
      </w:r>
      <w:r w:rsidR="00DA7C7F" w:rsidRPr="00DA7C7F">
        <w:rPr>
          <w:rFonts w:ascii="Times New Roman" w:hAnsi="Times New Roman" w:cs="Times New Roman"/>
          <w:sz w:val="24"/>
          <w:szCs w:val="24"/>
        </w:rPr>
        <w:t>v</w:t>
      </w:r>
      <w:r w:rsidRPr="00DA7C7F">
        <w:rPr>
          <w:rFonts w:ascii="Times New Roman" w:hAnsi="Times New Roman" w:cs="Times New Roman"/>
          <w:sz w:val="24"/>
          <w:szCs w:val="24"/>
        </w:rPr>
        <w:t>olikogu</w:t>
      </w:r>
      <w:proofErr w:type="spellEnd"/>
      <w:r w:rsidRPr="00DA7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C7F">
        <w:rPr>
          <w:rFonts w:ascii="Times New Roman" w:hAnsi="Times New Roman" w:cs="Times New Roman"/>
          <w:sz w:val="24"/>
          <w:szCs w:val="24"/>
        </w:rPr>
        <w:t>esimees</w:t>
      </w:r>
      <w:proofErr w:type="spellEnd"/>
    </w:p>
    <w:sectPr w:rsidR="000E7B7D" w:rsidRPr="00DA7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8D"/>
    <w:rsid w:val="000E7B7D"/>
    <w:rsid w:val="00104E8E"/>
    <w:rsid w:val="002B4027"/>
    <w:rsid w:val="003B1A64"/>
    <w:rsid w:val="003F5086"/>
    <w:rsid w:val="00443C21"/>
    <w:rsid w:val="004A5934"/>
    <w:rsid w:val="004F3127"/>
    <w:rsid w:val="006F1C8D"/>
    <w:rsid w:val="00792A72"/>
    <w:rsid w:val="0090643E"/>
    <w:rsid w:val="00974049"/>
    <w:rsid w:val="00A35CFF"/>
    <w:rsid w:val="00B5676A"/>
    <w:rsid w:val="00BE33E3"/>
    <w:rsid w:val="00C0639D"/>
    <w:rsid w:val="00DA7C7F"/>
    <w:rsid w:val="00DC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E668"/>
  <w15:chartTrackingRefBased/>
  <w15:docId w15:val="{157A3026-A1EB-4070-B379-217C1B02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8</cp:revision>
  <dcterms:created xsi:type="dcterms:W3CDTF">2021-10-25T06:48:00Z</dcterms:created>
  <dcterms:modified xsi:type="dcterms:W3CDTF">2021-10-25T12:26:00Z</dcterms:modified>
</cp:coreProperties>
</file>