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64"/>
      </w:tblGrid>
      <w:tr w:rsidR="00F71C42" w:rsidRPr="007747F9" w:rsidTr="00D12D5A">
        <w:trPr>
          <w:tblCellSpacing w:w="0" w:type="dxa"/>
        </w:trPr>
        <w:tc>
          <w:tcPr>
            <w:tcW w:w="5000" w:type="pct"/>
          </w:tcPr>
          <w:p w:rsidR="00F71C42" w:rsidRDefault="00F71C42" w:rsidP="00D12D5A">
            <w:pPr>
              <w:pStyle w:val="NormalWeb"/>
              <w:ind w:right="279"/>
              <w:rPr>
                <w:color w:val="auto"/>
                <w:lang w:val="et-EE"/>
              </w:rPr>
            </w:pPr>
            <w:r w:rsidRPr="007747F9">
              <w:rPr>
                <w:color w:val="auto"/>
                <w:lang w:val="et-EE"/>
              </w:rPr>
              <w:t xml:space="preserve">                                                                                                                                  </w:t>
            </w:r>
            <w:r>
              <w:rPr>
                <w:color w:val="auto"/>
                <w:lang w:val="et-EE"/>
              </w:rPr>
              <w:t xml:space="preserve">    </w:t>
            </w:r>
            <w:r w:rsidRPr="007747F9">
              <w:rPr>
                <w:color w:val="auto"/>
                <w:lang w:val="et-EE"/>
              </w:rPr>
              <w:t xml:space="preserve"> </w:t>
            </w:r>
            <w:r w:rsidR="002327A5">
              <w:rPr>
                <w:color w:val="auto"/>
                <w:lang w:val="et-EE"/>
              </w:rPr>
              <w:t xml:space="preserve">  </w:t>
            </w:r>
            <w:r w:rsidRPr="00BA7ABB">
              <w:rPr>
                <w:color w:val="auto"/>
                <w:lang w:val="et-EE"/>
              </w:rPr>
              <w:t>Eelnõu</w:t>
            </w:r>
            <w:r w:rsidRPr="007747F9">
              <w:rPr>
                <w:color w:val="auto"/>
                <w:lang w:val="et-EE"/>
              </w:rPr>
              <w:t xml:space="preserve">                                                            </w:t>
            </w:r>
            <w:r>
              <w:rPr>
                <w:color w:val="auto"/>
                <w:lang w:val="et-EE"/>
              </w:rPr>
              <w:t xml:space="preserve">   </w:t>
            </w:r>
          </w:p>
          <w:p w:rsidR="00F71C42" w:rsidRDefault="00F71C42" w:rsidP="00D12D5A">
            <w:pPr>
              <w:pStyle w:val="NormalWeb"/>
              <w:jc w:val="center"/>
              <w:rPr>
                <w:b/>
                <w:bCs/>
                <w:color w:val="auto"/>
                <w:lang w:val="et-EE"/>
              </w:rPr>
            </w:pPr>
          </w:p>
          <w:p w:rsidR="00F71C42" w:rsidRPr="007747F9" w:rsidRDefault="00F71C42" w:rsidP="00D12D5A">
            <w:pPr>
              <w:pStyle w:val="NormalWeb"/>
              <w:jc w:val="center"/>
              <w:rPr>
                <w:b/>
                <w:bCs/>
                <w:color w:val="auto"/>
                <w:lang w:val="et-EE"/>
              </w:rPr>
            </w:pPr>
            <w:r w:rsidRPr="007747F9">
              <w:rPr>
                <w:b/>
                <w:bCs/>
                <w:color w:val="auto"/>
                <w:lang w:val="et-EE"/>
              </w:rPr>
              <w:t>NARVA LINNAVALITSUS</w:t>
            </w:r>
          </w:p>
        </w:tc>
      </w:tr>
    </w:tbl>
    <w:p w:rsidR="00F71C42" w:rsidRPr="007747F9" w:rsidRDefault="00F71C42" w:rsidP="00F71C42">
      <w:pPr>
        <w:pStyle w:val="NormalWeb"/>
        <w:jc w:val="center"/>
        <w:rPr>
          <w:color w:val="auto"/>
          <w:lang w:val="et-EE"/>
        </w:rPr>
      </w:pPr>
      <w:r w:rsidRPr="007747F9">
        <w:rPr>
          <w:b/>
          <w:bCs/>
          <w:color w:val="auto"/>
          <w:lang w:val="et-EE"/>
        </w:rPr>
        <w:t>KORRALDUS</w:t>
      </w:r>
      <w:r w:rsidRPr="007747F9">
        <w:rPr>
          <w:color w:val="auto"/>
          <w:lang w:val="et-EE"/>
        </w:rPr>
        <w:t xml:space="preserve"> 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22"/>
        <w:gridCol w:w="6642"/>
      </w:tblGrid>
      <w:tr w:rsidR="00F71C42" w:rsidRPr="007747F9" w:rsidTr="00D12D5A">
        <w:trPr>
          <w:tblCellSpacing w:w="0" w:type="dxa"/>
        </w:trPr>
        <w:tc>
          <w:tcPr>
            <w:tcW w:w="1700" w:type="pct"/>
          </w:tcPr>
          <w:p w:rsidR="00F71C42" w:rsidRPr="007747F9" w:rsidRDefault="00F71C42" w:rsidP="00D12D5A">
            <w:pPr>
              <w:rPr>
                <w:lang w:val="et-EE"/>
              </w:rPr>
            </w:pPr>
            <w:r w:rsidRPr="007747F9">
              <w:rPr>
                <w:lang w:val="et-EE"/>
              </w:rPr>
              <w:t>Narva</w:t>
            </w:r>
          </w:p>
        </w:tc>
        <w:tc>
          <w:tcPr>
            <w:tcW w:w="3300" w:type="pct"/>
          </w:tcPr>
          <w:p w:rsidR="00F71C42" w:rsidRPr="007747F9" w:rsidRDefault="00F71C42" w:rsidP="002327A5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                                                           </w:t>
            </w:r>
            <w:r w:rsidRPr="007747F9">
              <w:rPr>
                <w:lang w:val="et-EE"/>
              </w:rPr>
              <w:t>…………. 20</w:t>
            </w:r>
            <w:r>
              <w:rPr>
                <w:lang w:val="et-EE"/>
              </w:rPr>
              <w:t>2</w:t>
            </w:r>
            <w:r w:rsidR="002327A5">
              <w:rPr>
                <w:lang w:val="et-EE"/>
              </w:rPr>
              <w:t>1</w:t>
            </w:r>
            <w:r w:rsidRPr="007747F9">
              <w:rPr>
                <w:lang w:val="et-EE"/>
              </w:rPr>
              <w:t xml:space="preserve">.a. nr </w:t>
            </w:r>
          </w:p>
        </w:tc>
      </w:tr>
      <w:tr w:rsidR="00F71C42" w:rsidRPr="007747F9" w:rsidTr="00D12D5A">
        <w:trPr>
          <w:tblCellSpacing w:w="0" w:type="dxa"/>
        </w:trPr>
        <w:tc>
          <w:tcPr>
            <w:tcW w:w="1700" w:type="pct"/>
          </w:tcPr>
          <w:p w:rsidR="00F71C42" w:rsidRPr="007747F9" w:rsidRDefault="00F71C42" w:rsidP="00D12D5A">
            <w:pPr>
              <w:rPr>
                <w:lang w:val="et-EE"/>
              </w:rPr>
            </w:pPr>
          </w:p>
        </w:tc>
        <w:tc>
          <w:tcPr>
            <w:tcW w:w="3300" w:type="pct"/>
          </w:tcPr>
          <w:p w:rsidR="00F71C42" w:rsidRPr="007747F9" w:rsidRDefault="00F71C42" w:rsidP="00D12D5A">
            <w:pPr>
              <w:jc w:val="right"/>
              <w:rPr>
                <w:lang w:val="et-EE"/>
              </w:rPr>
            </w:pPr>
          </w:p>
        </w:tc>
      </w:tr>
    </w:tbl>
    <w:p w:rsidR="00F71C42" w:rsidRPr="007747F9" w:rsidRDefault="00F71C42" w:rsidP="00F71C42">
      <w:pPr>
        <w:rPr>
          <w:b/>
          <w:bCs/>
          <w:lang w:val="et-EE"/>
        </w:rPr>
      </w:pPr>
    </w:p>
    <w:p w:rsidR="00F71C42" w:rsidRPr="00F84313" w:rsidRDefault="00F71C42" w:rsidP="00F71C42">
      <w:pPr>
        <w:rPr>
          <w:b/>
          <w:bCs/>
          <w:lang w:val="et-EE"/>
        </w:rPr>
      </w:pPr>
      <w:r w:rsidRPr="00F84313">
        <w:rPr>
          <w:b/>
          <w:bCs/>
          <w:lang w:val="et-EE"/>
        </w:rPr>
        <w:t>Ehitusloa andmine (</w:t>
      </w:r>
      <w:r w:rsidR="00E669FA">
        <w:rPr>
          <w:b/>
          <w:bCs/>
          <w:lang w:val="et-EE"/>
        </w:rPr>
        <w:t>Fama tn 10/1</w:t>
      </w:r>
      <w:r>
        <w:rPr>
          <w:b/>
          <w:bCs/>
          <w:lang w:val="et-EE"/>
        </w:rPr>
        <w:t>)</w:t>
      </w:r>
      <w:r w:rsidRPr="00F84313">
        <w:rPr>
          <w:b/>
          <w:bCs/>
          <w:lang w:val="et-EE"/>
        </w:rPr>
        <w:t xml:space="preserve"> </w:t>
      </w:r>
    </w:p>
    <w:p w:rsidR="00F71C42" w:rsidRPr="00F84313" w:rsidRDefault="00F71C42" w:rsidP="00F71C42">
      <w:pPr>
        <w:rPr>
          <w:lang w:val="et-EE"/>
        </w:rPr>
      </w:pPr>
    </w:p>
    <w:p w:rsidR="00F71C42" w:rsidRPr="00F84313" w:rsidRDefault="00F71C42" w:rsidP="00F71C42">
      <w:pPr>
        <w:numPr>
          <w:ilvl w:val="0"/>
          <w:numId w:val="1"/>
        </w:numPr>
        <w:tabs>
          <w:tab w:val="num" w:pos="360"/>
        </w:tabs>
        <w:ind w:hanging="720"/>
        <w:rPr>
          <w:b/>
          <w:lang w:val="et-EE"/>
        </w:rPr>
      </w:pPr>
      <w:r w:rsidRPr="00F84313">
        <w:rPr>
          <w:b/>
          <w:lang w:val="et-EE"/>
        </w:rPr>
        <w:t>ASJAOLUD JA MENETLUSE KÄIK</w:t>
      </w:r>
    </w:p>
    <w:p w:rsidR="00F71C42" w:rsidRDefault="00F71C42" w:rsidP="00F71C42">
      <w:pPr>
        <w:jc w:val="both"/>
        <w:rPr>
          <w:lang w:val="et-EE"/>
        </w:rPr>
      </w:pPr>
      <w:r>
        <w:rPr>
          <w:lang w:val="et-EE"/>
        </w:rPr>
        <w:t>0</w:t>
      </w:r>
      <w:r w:rsidR="002327A5">
        <w:rPr>
          <w:lang w:val="et-EE"/>
        </w:rPr>
        <w:t>5</w:t>
      </w:r>
      <w:r>
        <w:rPr>
          <w:lang w:val="et-EE"/>
        </w:rPr>
        <w:t>.0</w:t>
      </w:r>
      <w:r w:rsidR="002327A5">
        <w:rPr>
          <w:lang w:val="et-EE"/>
        </w:rPr>
        <w:t>8</w:t>
      </w:r>
      <w:r>
        <w:rPr>
          <w:lang w:val="et-EE"/>
        </w:rPr>
        <w:t>.</w:t>
      </w:r>
      <w:r w:rsidRPr="00F84313">
        <w:rPr>
          <w:lang w:val="et-EE"/>
        </w:rPr>
        <w:t>202</w:t>
      </w:r>
      <w:r w:rsidR="002327A5">
        <w:rPr>
          <w:lang w:val="et-EE"/>
        </w:rPr>
        <w:t>1</w:t>
      </w:r>
      <w:r w:rsidRPr="00F84313">
        <w:rPr>
          <w:lang w:val="et-EE"/>
        </w:rPr>
        <w:t xml:space="preserve"> </w:t>
      </w:r>
      <w:r w:rsidRPr="00F84313">
        <w:rPr>
          <w:bCs/>
          <w:lang w:val="et-EE"/>
        </w:rPr>
        <w:t>ehitisregistri elektroonilisse keskkonda</w:t>
      </w:r>
      <w:r w:rsidRPr="00F84313">
        <w:rPr>
          <w:lang w:val="et-EE"/>
        </w:rPr>
        <w:t xml:space="preserve"> laekus läbivaatamiseks ehitusloa taotlus</w:t>
      </w:r>
      <w:r w:rsidR="002327A5">
        <w:rPr>
          <w:lang w:val="et-EE"/>
        </w:rPr>
        <w:t xml:space="preserve"> n</w:t>
      </w:r>
      <w:r w:rsidR="002327A5" w:rsidRPr="002327A5">
        <w:rPr>
          <w:lang w:val="et-EE"/>
        </w:rPr>
        <w:t xml:space="preserve">r 2111271/27079 </w:t>
      </w:r>
      <w:r>
        <w:rPr>
          <w:lang w:val="et-EE"/>
        </w:rPr>
        <w:t xml:space="preserve"> koos ehitusprojektiga</w:t>
      </w:r>
      <w:r w:rsidRPr="00F84313">
        <w:rPr>
          <w:lang w:val="et-EE"/>
        </w:rPr>
        <w:t xml:space="preserve"> </w:t>
      </w:r>
      <w:r>
        <w:rPr>
          <w:lang w:val="et-EE"/>
        </w:rPr>
        <w:t xml:space="preserve"> </w:t>
      </w:r>
      <w:r w:rsidRPr="00482A14">
        <w:rPr>
          <w:lang w:val="et-EE"/>
        </w:rPr>
        <w:t>Narva linn</w:t>
      </w:r>
      <w:r>
        <w:rPr>
          <w:lang w:val="et-EE"/>
        </w:rPr>
        <w:t>as</w:t>
      </w:r>
      <w:r w:rsidRPr="00482A14">
        <w:rPr>
          <w:lang w:val="et-EE"/>
        </w:rPr>
        <w:t xml:space="preserve">, </w:t>
      </w:r>
      <w:r w:rsidR="000E476C">
        <w:rPr>
          <w:lang w:val="et-EE"/>
        </w:rPr>
        <w:t>F</w:t>
      </w:r>
      <w:r w:rsidR="00E669FA">
        <w:rPr>
          <w:lang w:val="et-EE"/>
        </w:rPr>
        <w:t>ama tn 10/1</w:t>
      </w:r>
      <w:r>
        <w:rPr>
          <w:lang w:val="et-EE"/>
        </w:rPr>
        <w:t xml:space="preserve"> </w:t>
      </w:r>
      <w:r>
        <w:rPr>
          <w:bCs/>
          <w:lang w:val="et-EE"/>
        </w:rPr>
        <w:t>asuva kaubandushoone</w:t>
      </w:r>
      <w:r w:rsidRPr="00AF46FA">
        <w:rPr>
          <w:lang w:val="et-EE"/>
        </w:rPr>
        <w:t xml:space="preserve"> </w:t>
      </w:r>
      <w:r>
        <w:rPr>
          <w:lang w:val="et-EE"/>
        </w:rPr>
        <w:t>osa (</w:t>
      </w:r>
      <w:r>
        <w:rPr>
          <w:bCs/>
          <w:lang w:val="et-EE"/>
        </w:rPr>
        <w:t>ehitisregistri kood</w:t>
      </w:r>
      <w:r w:rsidRPr="00AF46FA">
        <w:rPr>
          <w:bCs/>
          <w:lang w:val="et-EE"/>
        </w:rPr>
        <w:t xml:space="preserve"> </w:t>
      </w:r>
      <w:r w:rsidR="00E669FA" w:rsidRPr="00E669FA">
        <w:rPr>
          <w:bCs/>
          <w:lang w:val="et-EE"/>
        </w:rPr>
        <w:t>120296282</w:t>
      </w:r>
      <w:r>
        <w:rPr>
          <w:bCs/>
          <w:lang w:val="et-EE"/>
        </w:rPr>
        <w:t>) katusele päikeseelektrijaama rajamiseks</w:t>
      </w:r>
      <w:r>
        <w:rPr>
          <w:lang w:val="et-EE"/>
        </w:rPr>
        <w:t xml:space="preserve"> „</w:t>
      </w:r>
      <w:r w:rsidR="002327A5" w:rsidRPr="002327A5">
        <w:rPr>
          <w:lang w:val="et-EE"/>
        </w:rPr>
        <w:t>Eelprojekt 202104</w:t>
      </w:r>
      <w:r w:rsidR="002327A5">
        <w:rPr>
          <w:lang w:val="et-EE"/>
        </w:rPr>
        <w:t>302_EP_PVpaigaldusprojekt</w:t>
      </w:r>
      <w:r>
        <w:rPr>
          <w:lang w:val="et-EE"/>
        </w:rPr>
        <w:t xml:space="preserve">“, </w:t>
      </w:r>
      <w:r w:rsidRPr="00F84313">
        <w:rPr>
          <w:lang w:val="et-EE"/>
        </w:rPr>
        <w:t xml:space="preserve">projekteerija </w:t>
      </w:r>
      <w:r w:rsidRPr="00E928AC">
        <w:rPr>
          <w:lang w:val="et-EE"/>
        </w:rPr>
        <w:t>NAPS SOLAR ESTONIA OÜ</w:t>
      </w:r>
      <w:r w:rsidRPr="00F84313">
        <w:rPr>
          <w:lang w:val="et-EE"/>
        </w:rPr>
        <w:t>.</w:t>
      </w:r>
    </w:p>
    <w:p w:rsidR="00F71C42" w:rsidRDefault="00FD01B0" w:rsidP="00F71C42">
      <w:pPr>
        <w:jc w:val="both"/>
        <w:rPr>
          <w:lang w:val="et-EE"/>
        </w:rPr>
      </w:pPr>
      <w:r>
        <w:rPr>
          <w:lang w:val="et-EE"/>
        </w:rPr>
        <w:t>05</w:t>
      </w:r>
      <w:r w:rsidR="00F71C42">
        <w:rPr>
          <w:lang w:val="et-EE"/>
        </w:rPr>
        <w:t>.0</w:t>
      </w:r>
      <w:r>
        <w:rPr>
          <w:lang w:val="et-EE"/>
        </w:rPr>
        <w:t>8</w:t>
      </w:r>
      <w:r w:rsidR="00F71C42">
        <w:rPr>
          <w:lang w:val="et-EE"/>
        </w:rPr>
        <w:t>.</w:t>
      </w:r>
      <w:r w:rsidR="00F71C42" w:rsidRPr="00F84313">
        <w:rPr>
          <w:lang w:val="et-EE"/>
        </w:rPr>
        <w:t>202</w:t>
      </w:r>
      <w:r>
        <w:rPr>
          <w:lang w:val="et-EE"/>
        </w:rPr>
        <w:t>1</w:t>
      </w:r>
      <w:bookmarkStart w:id="0" w:name="_GoBack"/>
      <w:bookmarkEnd w:id="0"/>
      <w:r w:rsidR="00F71C42" w:rsidRPr="00F84313">
        <w:rPr>
          <w:lang w:val="et-EE"/>
        </w:rPr>
        <w:t xml:space="preserve"> ehitisregistri  keskkonnas on genereeritud ehitusloa </w:t>
      </w:r>
      <w:r w:rsidR="00F71C42">
        <w:rPr>
          <w:lang w:val="et-EE"/>
        </w:rPr>
        <w:t xml:space="preserve"> eelnõu  nr </w:t>
      </w:r>
      <w:r w:rsidR="002327A5" w:rsidRPr="002327A5">
        <w:rPr>
          <w:lang w:val="et-EE"/>
        </w:rPr>
        <w:t>2112271/26528</w:t>
      </w:r>
      <w:r w:rsidR="00F71C42">
        <w:rPr>
          <w:lang w:val="et-EE"/>
        </w:rPr>
        <w:t>,</w:t>
      </w:r>
      <w:r w:rsidR="00F71C42" w:rsidRPr="00F84313">
        <w:rPr>
          <w:lang w:val="et-EE"/>
        </w:rPr>
        <w:t xml:space="preserve"> menetluse nr </w:t>
      </w:r>
      <w:r w:rsidR="00E669FA">
        <w:rPr>
          <w:lang w:val="et-EE"/>
        </w:rPr>
        <w:t>2</w:t>
      </w:r>
      <w:r w:rsidR="002327A5">
        <w:rPr>
          <w:lang w:val="et-EE"/>
        </w:rPr>
        <w:t>69404</w:t>
      </w:r>
      <w:r w:rsidR="00F71C42">
        <w:rPr>
          <w:lang w:val="et-EE"/>
        </w:rPr>
        <w:t xml:space="preserve"> ning suunatud </w:t>
      </w:r>
      <w:r w:rsidR="002327A5">
        <w:rPr>
          <w:lang w:val="et-EE"/>
        </w:rPr>
        <w:t>A</w:t>
      </w:r>
      <w:r w:rsidR="00F71C42" w:rsidRPr="00F84313">
        <w:rPr>
          <w:lang w:val="et-EE"/>
        </w:rPr>
        <w:t>r</w:t>
      </w:r>
      <w:r w:rsidR="00F71C42">
        <w:rPr>
          <w:lang w:val="et-EE"/>
        </w:rPr>
        <w:t xml:space="preserve">hitektuuri- ja </w:t>
      </w:r>
      <w:r w:rsidR="002327A5">
        <w:rPr>
          <w:lang w:val="et-EE"/>
        </w:rPr>
        <w:t>Linna</w:t>
      </w:r>
      <w:r w:rsidR="00F71C42">
        <w:rPr>
          <w:lang w:val="et-EE"/>
        </w:rPr>
        <w:t xml:space="preserve">planeerimise </w:t>
      </w:r>
      <w:r w:rsidR="002327A5">
        <w:rPr>
          <w:lang w:val="et-EE"/>
        </w:rPr>
        <w:t>Ametile</w:t>
      </w:r>
      <w:r w:rsidR="00F71C42">
        <w:rPr>
          <w:lang w:val="et-EE"/>
        </w:rPr>
        <w:t xml:space="preserve">, </w:t>
      </w:r>
      <w:r w:rsidR="00F71C42" w:rsidRPr="009B478C">
        <w:rPr>
          <w:lang w:val="et-EE"/>
        </w:rPr>
        <w:t>O</w:t>
      </w:r>
      <w:r w:rsidR="00F71C42">
        <w:rPr>
          <w:lang w:val="et-EE"/>
        </w:rPr>
        <w:t>Ü-le</w:t>
      </w:r>
      <w:r w:rsidR="00F71C42" w:rsidRPr="009B478C">
        <w:rPr>
          <w:lang w:val="et-EE"/>
        </w:rPr>
        <w:t xml:space="preserve"> VKG ELEKTRIVÕRGUD</w:t>
      </w:r>
      <w:r w:rsidR="00F71C42">
        <w:rPr>
          <w:lang w:val="et-EE"/>
        </w:rPr>
        <w:t xml:space="preserve">, </w:t>
      </w:r>
      <w:r w:rsidR="00F71C42" w:rsidRPr="00AF46FA">
        <w:rPr>
          <w:lang w:val="et-EE"/>
        </w:rPr>
        <w:t>Päästeameti Ida päästekeskus</w:t>
      </w:r>
      <w:r w:rsidR="00F71C42">
        <w:rPr>
          <w:lang w:val="et-EE"/>
        </w:rPr>
        <w:t xml:space="preserve">ele </w:t>
      </w:r>
      <w:r w:rsidR="00F71C42" w:rsidRPr="00F84313">
        <w:rPr>
          <w:lang w:val="et-EE"/>
        </w:rPr>
        <w:t>kooskõlastamiseks ning arvamuste avaldamiseks.</w:t>
      </w:r>
    </w:p>
    <w:p w:rsidR="00F15A08" w:rsidRPr="00F15A08" w:rsidRDefault="00F15A08" w:rsidP="00F15A08">
      <w:pPr>
        <w:jc w:val="both"/>
        <w:rPr>
          <w:lang w:val="et-EE"/>
        </w:rPr>
      </w:pPr>
      <w:r w:rsidRPr="00F15A08">
        <w:rPr>
          <w:lang w:val="et-EE"/>
        </w:rPr>
        <w:t>Ehitusprojektis on avastatud puuduseid ning ehitisregistri elektroonilise keskkonna kaudu ehitusprojekt  on  tagastatud puuduste kõrvaldamiseks.</w:t>
      </w:r>
    </w:p>
    <w:p w:rsidR="00F15A08" w:rsidRDefault="00F15A08" w:rsidP="00F15A08">
      <w:pPr>
        <w:jc w:val="both"/>
        <w:rPr>
          <w:lang w:val="et-EE"/>
        </w:rPr>
      </w:pPr>
      <w:r w:rsidRPr="00F15A08">
        <w:rPr>
          <w:lang w:val="et-EE"/>
        </w:rPr>
        <w:t>2</w:t>
      </w:r>
      <w:r>
        <w:rPr>
          <w:lang w:val="et-EE"/>
        </w:rPr>
        <w:t>7</w:t>
      </w:r>
      <w:r w:rsidRPr="00F15A08">
        <w:rPr>
          <w:lang w:val="et-EE"/>
        </w:rPr>
        <w:t>.10.2021 lõplikult kõrvaldatud puudustega ehitusprojekt on ehitisregistri elektroonilises keskkonnas projekteerija poolt taasesitatud</w:t>
      </w:r>
      <w:r w:rsidRPr="00F15A08">
        <w:rPr>
          <w:lang w:val="et-EE"/>
        </w:rPr>
        <w:t xml:space="preserve"> edaspidiseks menetlemiseks. </w:t>
      </w:r>
    </w:p>
    <w:p w:rsidR="00F71C42" w:rsidRPr="00F84313" w:rsidRDefault="00F71C42" w:rsidP="00F71C42">
      <w:pPr>
        <w:jc w:val="both"/>
        <w:rPr>
          <w:lang w:val="et-EE"/>
        </w:rPr>
      </w:pPr>
    </w:p>
    <w:p w:rsidR="00FD01B0" w:rsidRDefault="00F71C42" w:rsidP="00F71C42">
      <w:pPr>
        <w:jc w:val="both"/>
        <w:rPr>
          <w:lang w:val="et-EE"/>
        </w:rPr>
      </w:pPr>
      <w:r w:rsidRPr="00CF37B6">
        <w:rPr>
          <w:lang w:val="et-EE"/>
        </w:rPr>
        <w:t xml:space="preserve">Arhitektuuri- ja Linnaplaneerimise Amet </w:t>
      </w:r>
      <w:r w:rsidR="00FD01B0">
        <w:rPr>
          <w:lang w:val="et-EE"/>
        </w:rPr>
        <w:t>on seisukohal, et</w:t>
      </w:r>
      <w:r>
        <w:rPr>
          <w:lang w:val="et-EE"/>
        </w:rPr>
        <w:t>:</w:t>
      </w:r>
      <w:r w:rsidRPr="00CF37B6">
        <w:rPr>
          <w:lang w:val="et-EE"/>
        </w:rPr>
        <w:t xml:space="preserve"> </w:t>
      </w:r>
    </w:p>
    <w:p w:rsidR="00FD01B0" w:rsidRDefault="00F71C42" w:rsidP="00F71C42">
      <w:pPr>
        <w:jc w:val="both"/>
        <w:rPr>
          <w:lang w:val="et-EE"/>
        </w:rPr>
      </w:pPr>
      <w:r>
        <w:rPr>
          <w:lang w:val="et-EE"/>
        </w:rPr>
        <w:t>„</w:t>
      </w:r>
      <w:r w:rsidR="00FD01B0" w:rsidRPr="00FD01B0">
        <w:rPr>
          <w:lang w:val="et-EE"/>
        </w:rPr>
        <w:t>Keskkonnamõju hindamise ja keskkonnajuhtimissüsteemi seaduse (edaspidi KeHJS) § 6 lg 1 on esitatud olulise keskkonnamõjuga tegevused, mille puhul on keskkonnamõju hindamine kohustuslik. Kavandatav tegevus ei vasta ühelegi KeHJS § 6 lg 1 välja toodud tegevusele. Kui kavandatav tegevus ei kuulu KeHJS § 6 lg 1 nimetatute hulka, peab otsustaja selgitama välja, kas kavandatav tegevus kuulub KeHJS § 6 lg 2 nimetatud valdkondade hulka ja on loetletud Vabariigi Valitsuse 29.08.2005 määruses nr 224 „Tegevusvaldkondade, mille korral tuleb anda keskkonnamõju hindamise vajalikkuse eelhinnang, täpsustatud loetelu“ või on tegemist KeHJS § 6 lg 2´1 tegevusega. Antud juhul kuulub kavandatav tegevus KeHJS § 6 lg 2 p 3 mainitud valdkonda. Samas ei ole kavandatavat tegevust nimetatud Vabariigi Valitsuse 29.08.2005 määruses nr 224 „Tegevusvaldkondade, mille korral tuleb anda keskkonnamõju hindamise vajalikkuse eelhinnang, täpsustatud loetelu“, ning seetõttu eelhinnangut vastavalt Ke</w:t>
      </w:r>
      <w:r w:rsidR="00FD01B0">
        <w:rPr>
          <w:lang w:val="et-EE"/>
        </w:rPr>
        <w:t xml:space="preserve">HJS § 6 lg 2´3 ei anta“. </w:t>
      </w:r>
    </w:p>
    <w:p w:rsidR="00FD01B0" w:rsidRDefault="00FD01B0" w:rsidP="00F71C42">
      <w:pPr>
        <w:jc w:val="both"/>
        <w:rPr>
          <w:lang w:val="et-EE"/>
        </w:rPr>
      </w:pPr>
    </w:p>
    <w:p w:rsidR="00FD01B0" w:rsidRDefault="00FD01B0" w:rsidP="00F71C42">
      <w:pPr>
        <w:jc w:val="both"/>
        <w:rPr>
          <w:lang w:val="et-EE"/>
        </w:rPr>
      </w:pPr>
      <w:r>
        <w:rPr>
          <w:lang w:val="et-EE"/>
        </w:rPr>
        <w:t>28</w:t>
      </w:r>
      <w:r w:rsidRPr="00FD01B0">
        <w:rPr>
          <w:lang w:val="et-EE"/>
        </w:rPr>
        <w:t>.</w:t>
      </w:r>
      <w:r>
        <w:rPr>
          <w:lang w:val="et-EE"/>
        </w:rPr>
        <w:t>10</w:t>
      </w:r>
      <w:r w:rsidRPr="00FD01B0">
        <w:rPr>
          <w:lang w:val="et-EE"/>
        </w:rPr>
        <w:t>.2021 kõik kaasatud isikud kooskõlastasid ehitusloa eelnõu.</w:t>
      </w:r>
      <w:r>
        <w:rPr>
          <w:lang w:val="et-EE"/>
        </w:rPr>
        <w:tab/>
      </w:r>
      <w:r>
        <w:rPr>
          <w:lang w:val="et-EE"/>
        </w:rPr>
        <w:tab/>
      </w:r>
    </w:p>
    <w:p w:rsidR="00F71C42" w:rsidRDefault="00F71C42" w:rsidP="00F71C42">
      <w:pPr>
        <w:rPr>
          <w:lang w:val="et-EE"/>
        </w:rPr>
      </w:pPr>
    </w:p>
    <w:p w:rsidR="00F71C42" w:rsidRPr="00947F5C" w:rsidRDefault="00F71C42" w:rsidP="00F71C42">
      <w:pPr>
        <w:jc w:val="both"/>
        <w:rPr>
          <w:bCs/>
          <w:lang w:val="et-EE"/>
        </w:rPr>
      </w:pPr>
      <w:r>
        <w:rPr>
          <w:bCs/>
          <w:lang w:val="et-EE"/>
        </w:rPr>
        <w:t>Seega e</w:t>
      </w:r>
      <w:r w:rsidRPr="00947F5C">
        <w:rPr>
          <w:bCs/>
          <w:lang w:val="et-EE"/>
        </w:rPr>
        <w:t>hitusprojekt vastab sätestatud nõuetele</w:t>
      </w:r>
      <w:r>
        <w:rPr>
          <w:bCs/>
          <w:lang w:val="et-EE"/>
        </w:rPr>
        <w:t xml:space="preserve"> ning </w:t>
      </w:r>
      <w:r w:rsidRPr="00947F5C">
        <w:rPr>
          <w:bCs/>
          <w:lang w:val="et-EE"/>
        </w:rPr>
        <w:t>ehitisele j</w:t>
      </w:r>
      <w:r>
        <w:rPr>
          <w:bCs/>
          <w:lang w:val="et-EE"/>
        </w:rPr>
        <w:t xml:space="preserve">a ehitamisele esitatud nõuetele ning </w:t>
      </w:r>
    </w:p>
    <w:p w:rsidR="00F71C42" w:rsidRPr="002F1A6D" w:rsidRDefault="00F71C42" w:rsidP="00F71C42">
      <w:pPr>
        <w:jc w:val="both"/>
        <w:rPr>
          <w:bCs/>
          <w:lang w:val="et-EE"/>
        </w:rPr>
      </w:pPr>
      <w:r>
        <w:rPr>
          <w:bCs/>
          <w:lang w:val="et-EE"/>
        </w:rPr>
        <w:t>e</w:t>
      </w:r>
      <w:r w:rsidRPr="00947F5C">
        <w:rPr>
          <w:bCs/>
          <w:lang w:val="et-EE"/>
        </w:rPr>
        <w:t>hitusseadustiku § 44 toodud ehitusloa andmisest keeldumise põhjused puuduvad. Seega</w:t>
      </w:r>
      <w:r>
        <w:rPr>
          <w:bCs/>
          <w:lang w:val="et-EE"/>
        </w:rPr>
        <w:t>,</w:t>
      </w:r>
      <w:r w:rsidRPr="00947F5C">
        <w:rPr>
          <w:bCs/>
          <w:lang w:val="et-EE"/>
        </w:rPr>
        <w:t xml:space="preserve"> ehitusloa andmiseks takistusi ei ole.</w:t>
      </w:r>
    </w:p>
    <w:p w:rsidR="00F71C42" w:rsidRDefault="00F71C42" w:rsidP="00F71C42">
      <w:pPr>
        <w:jc w:val="both"/>
        <w:rPr>
          <w:b/>
          <w:lang w:val="et-EE"/>
        </w:rPr>
      </w:pPr>
    </w:p>
    <w:p w:rsidR="00F71C42" w:rsidRPr="00F84313" w:rsidRDefault="00F71C42" w:rsidP="00F71C42">
      <w:pPr>
        <w:jc w:val="both"/>
        <w:rPr>
          <w:b/>
          <w:lang w:val="et-EE"/>
        </w:rPr>
      </w:pPr>
      <w:r w:rsidRPr="00F84313">
        <w:rPr>
          <w:b/>
          <w:lang w:val="et-EE"/>
        </w:rPr>
        <w:t>2.    ÕIGUSLIKUD ALUSED</w:t>
      </w:r>
    </w:p>
    <w:p w:rsidR="00F71C42" w:rsidRPr="00F84313" w:rsidRDefault="00F71C42" w:rsidP="00F71C42">
      <w:pPr>
        <w:ind w:left="426" w:hanging="426"/>
        <w:rPr>
          <w:lang w:val="et-EE"/>
        </w:rPr>
      </w:pPr>
      <w:r w:rsidRPr="00F84313">
        <w:rPr>
          <w:lang w:val="et-EE"/>
        </w:rPr>
        <w:t>2.1. Ehitusseadustiku §</w:t>
      </w:r>
      <w:r>
        <w:rPr>
          <w:lang w:val="et-EE"/>
        </w:rPr>
        <w:t xml:space="preserve"> </w:t>
      </w:r>
      <w:r w:rsidRPr="00F84313">
        <w:rPr>
          <w:lang w:val="et-EE"/>
        </w:rPr>
        <w:t>39 lõike 1 kohaselt ehitusloa annab kohaliku omavalitsuse üksus.</w:t>
      </w:r>
    </w:p>
    <w:p w:rsidR="00F71C42" w:rsidRDefault="00F71C42" w:rsidP="00F71C42">
      <w:pPr>
        <w:ind w:left="426" w:hanging="426"/>
        <w:jc w:val="both"/>
        <w:rPr>
          <w:lang w:val="et-EE"/>
        </w:rPr>
      </w:pPr>
      <w:r w:rsidRPr="00F84313">
        <w:rPr>
          <w:lang w:val="et-EE"/>
        </w:rPr>
        <w:t>2.2. Narva Linnavalitsuse Arhitektuuri- ja Linnaplaneerimise Ameti põhimääruse §</w:t>
      </w:r>
      <w:r>
        <w:rPr>
          <w:lang w:val="et-EE"/>
        </w:rPr>
        <w:t xml:space="preserve"> </w:t>
      </w:r>
      <w:r w:rsidRPr="00F84313">
        <w:rPr>
          <w:lang w:val="et-EE"/>
        </w:rPr>
        <w:t>9 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F71C42" w:rsidRDefault="00F71C42" w:rsidP="00F71C42">
      <w:pPr>
        <w:jc w:val="both"/>
        <w:rPr>
          <w:b/>
          <w:lang w:val="et-EE"/>
        </w:rPr>
      </w:pPr>
    </w:p>
    <w:p w:rsidR="00FD01B0" w:rsidRDefault="00FD01B0" w:rsidP="00F71C42">
      <w:pPr>
        <w:jc w:val="both"/>
        <w:rPr>
          <w:b/>
          <w:lang w:val="et-EE"/>
        </w:rPr>
      </w:pPr>
    </w:p>
    <w:p w:rsidR="00FD01B0" w:rsidRDefault="00FD01B0" w:rsidP="00F71C42">
      <w:pPr>
        <w:jc w:val="both"/>
        <w:rPr>
          <w:b/>
          <w:lang w:val="et-EE"/>
        </w:rPr>
      </w:pPr>
    </w:p>
    <w:p w:rsidR="00FD01B0" w:rsidRDefault="00FD01B0" w:rsidP="00F71C42">
      <w:pPr>
        <w:jc w:val="both"/>
        <w:rPr>
          <w:b/>
          <w:lang w:val="et-EE"/>
        </w:rPr>
      </w:pPr>
    </w:p>
    <w:p w:rsidR="00FD01B0" w:rsidRDefault="00FD01B0" w:rsidP="00F71C42">
      <w:pPr>
        <w:jc w:val="both"/>
        <w:rPr>
          <w:b/>
          <w:lang w:val="et-EE"/>
        </w:rPr>
      </w:pPr>
    </w:p>
    <w:p w:rsidR="00F71C42" w:rsidRPr="00F84313" w:rsidRDefault="00F71C42" w:rsidP="00F71C42">
      <w:pPr>
        <w:jc w:val="both"/>
        <w:rPr>
          <w:b/>
          <w:lang w:val="et-EE"/>
        </w:rPr>
      </w:pPr>
      <w:r w:rsidRPr="00F84313">
        <w:rPr>
          <w:b/>
          <w:lang w:val="et-EE"/>
        </w:rPr>
        <w:t>3. OTSUS</w:t>
      </w:r>
    </w:p>
    <w:p w:rsidR="00FD01B0" w:rsidRDefault="00F71C42" w:rsidP="00F71C42">
      <w:pPr>
        <w:ind w:left="426" w:hanging="426"/>
        <w:jc w:val="both"/>
        <w:rPr>
          <w:lang w:val="et-EE"/>
        </w:rPr>
      </w:pPr>
      <w:r>
        <w:rPr>
          <w:lang w:val="et-EE"/>
        </w:rPr>
        <w:t xml:space="preserve">Anda </w:t>
      </w:r>
      <w:r w:rsidRPr="00F84313">
        <w:rPr>
          <w:lang w:val="et-EE"/>
        </w:rPr>
        <w:t xml:space="preserve">ehitusluba </w:t>
      </w:r>
      <w:r w:rsidR="00E669FA">
        <w:rPr>
          <w:lang w:val="et-EE"/>
        </w:rPr>
        <w:t>Fama tn 10/1</w:t>
      </w:r>
      <w:r w:rsidRPr="000B60CD">
        <w:rPr>
          <w:lang w:val="et-EE"/>
        </w:rPr>
        <w:t xml:space="preserve"> asuva kaubandushoone osa (ehitisregistri kood </w:t>
      </w:r>
      <w:r w:rsidR="00E669FA" w:rsidRPr="00E669FA">
        <w:rPr>
          <w:lang w:val="et-EE"/>
        </w:rPr>
        <w:t>120296282</w:t>
      </w:r>
      <w:r>
        <w:rPr>
          <w:lang w:val="et-EE"/>
        </w:rPr>
        <w:t xml:space="preserve">) </w:t>
      </w:r>
      <w:r w:rsidR="00FD01B0">
        <w:rPr>
          <w:lang w:val="et-EE"/>
        </w:rPr>
        <w:t>katusele</w:t>
      </w:r>
    </w:p>
    <w:p w:rsidR="00F71C42" w:rsidRDefault="00F71C42" w:rsidP="00F71C42">
      <w:pPr>
        <w:ind w:left="426" w:hanging="426"/>
        <w:jc w:val="both"/>
        <w:rPr>
          <w:lang w:val="et-EE"/>
        </w:rPr>
      </w:pPr>
      <w:r w:rsidRPr="00067425">
        <w:rPr>
          <w:lang w:val="et-EE"/>
        </w:rPr>
        <w:t>päikeseelektrijaama rajamiseks</w:t>
      </w:r>
      <w:r>
        <w:rPr>
          <w:lang w:val="et-EE"/>
        </w:rPr>
        <w:t>.</w:t>
      </w:r>
      <w:r w:rsidRPr="00067425">
        <w:rPr>
          <w:lang w:val="et-EE"/>
        </w:rPr>
        <w:t xml:space="preserve"> </w:t>
      </w:r>
    </w:p>
    <w:p w:rsidR="00F71C42" w:rsidRDefault="00F71C42" w:rsidP="00F71C42">
      <w:pPr>
        <w:rPr>
          <w:b/>
          <w:lang w:val="et-EE"/>
        </w:rPr>
      </w:pPr>
    </w:p>
    <w:p w:rsidR="00FD01B0" w:rsidRPr="00F84313" w:rsidRDefault="00FD01B0" w:rsidP="00F71C42">
      <w:pPr>
        <w:rPr>
          <w:b/>
          <w:lang w:val="et-EE"/>
        </w:rPr>
      </w:pPr>
    </w:p>
    <w:p w:rsidR="00F71C42" w:rsidRPr="00F84313" w:rsidRDefault="00F71C42" w:rsidP="00F71C42">
      <w:pPr>
        <w:rPr>
          <w:b/>
          <w:lang w:val="et-EE"/>
        </w:rPr>
      </w:pPr>
      <w:r w:rsidRPr="00F84313">
        <w:rPr>
          <w:b/>
          <w:lang w:val="et-EE"/>
        </w:rPr>
        <w:t>4. RAKENDUSSÄTTED</w:t>
      </w:r>
    </w:p>
    <w:p w:rsidR="00F71C42" w:rsidRPr="00F84313" w:rsidRDefault="00F71C42" w:rsidP="00F71C42">
      <w:pPr>
        <w:ind w:left="360" w:hanging="360"/>
        <w:jc w:val="both"/>
        <w:rPr>
          <w:lang w:val="et-EE"/>
        </w:rPr>
      </w:pPr>
      <w:r w:rsidRPr="00F84313">
        <w:rPr>
          <w:lang w:val="et-EE"/>
        </w:rPr>
        <w:t xml:space="preserve">4.1. </w:t>
      </w:r>
      <w:r w:rsidRPr="00F84313">
        <w:rPr>
          <w:rFonts w:eastAsia="MS Mincho"/>
          <w:lang w:val="et-EE" w:eastAsia="ja-JP"/>
        </w:rPr>
        <w:t>Korraldus jõustub teatavakstegemisest</w:t>
      </w:r>
      <w:r w:rsidRPr="00F84313">
        <w:rPr>
          <w:lang w:val="et-EE"/>
        </w:rPr>
        <w:t>.</w:t>
      </w:r>
    </w:p>
    <w:p w:rsidR="00F71C42" w:rsidRPr="00F84313" w:rsidRDefault="00F71C42" w:rsidP="00F71C42">
      <w:pPr>
        <w:ind w:left="454" w:hanging="454"/>
        <w:jc w:val="both"/>
        <w:rPr>
          <w:lang w:val="et-EE"/>
        </w:rPr>
      </w:pPr>
      <w:r w:rsidRPr="00F84313">
        <w:rPr>
          <w:lang w:val="et-EE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F84313">
        <w:rPr>
          <w:rFonts w:eastAsia="MS Mincho"/>
          <w:lang w:val="et-EE" w:eastAsia="ja-JP"/>
        </w:rPr>
        <w:t>Halduskohtu</w:t>
      </w:r>
      <w:r w:rsidRPr="00F84313">
        <w:rPr>
          <w:lang w:val="et-EE"/>
        </w:rPr>
        <w:t xml:space="preserve"> Jõhvi kohtumajale halduskohtumenetluse seadustikus sätestatud korras 30 päeva jooksul arvates korralduse teatavakstegemisest.</w:t>
      </w:r>
    </w:p>
    <w:p w:rsidR="00F71C42" w:rsidRPr="00F84313" w:rsidRDefault="00F71C42" w:rsidP="00F71C42">
      <w:pPr>
        <w:jc w:val="both"/>
        <w:rPr>
          <w:lang w:val="et-EE"/>
        </w:rPr>
      </w:pPr>
    </w:p>
    <w:p w:rsidR="00F71C42" w:rsidRPr="00F84313" w:rsidRDefault="00F71C42" w:rsidP="00F71C42">
      <w:pPr>
        <w:jc w:val="both"/>
        <w:rPr>
          <w:lang w:val="et-EE"/>
        </w:rPr>
      </w:pPr>
    </w:p>
    <w:p w:rsidR="00F71C42" w:rsidRPr="00F84313" w:rsidRDefault="00F71C42" w:rsidP="00F71C42">
      <w:pPr>
        <w:jc w:val="both"/>
        <w:rPr>
          <w:lang w:val="et-EE"/>
        </w:rPr>
      </w:pPr>
    </w:p>
    <w:p w:rsidR="00F71C42" w:rsidRDefault="00F71C42" w:rsidP="00F71C42">
      <w:pPr>
        <w:jc w:val="both"/>
        <w:rPr>
          <w:lang w:val="et-EE"/>
        </w:rPr>
      </w:pPr>
    </w:p>
    <w:p w:rsidR="00FD01B0" w:rsidRDefault="00FD01B0" w:rsidP="00F71C42">
      <w:pPr>
        <w:jc w:val="both"/>
        <w:rPr>
          <w:lang w:val="et-EE"/>
        </w:rPr>
      </w:pPr>
    </w:p>
    <w:p w:rsidR="00FD01B0" w:rsidRDefault="00FD01B0" w:rsidP="00F71C42">
      <w:pPr>
        <w:jc w:val="both"/>
        <w:rPr>
          <w:lang w:val="et-EE"/>
        </w:rPr>
      </w:pPr>
    </w:p>
    <w:p w:rsidR="00FD01B0" w:rsidRPr="00F84313" w:rsidRDefault="00FD01B0" w:rsidP="00F71C42">
      <w:pPr>
        <w:jc w:val="both"/>
        <w:rPr>
          <w:lang w:val="et-EE"/>
        </w:rPr>
      </w:pPr>
    </w:p>
    <w:p w:rsidR="00F71C42" w:rsidRPr="00F84313" w:rsidRDefault="00F71C42" w:rsidP="00F71C42">
      <w:pPr>
        <w:jc w:val="both"/>
        <w:rPr>
          <w:lang w:val="et-EE"/>
        </w:rPr>
      </w:pPr>
    </w:p>
    <w:p w:rsidR="00F71C42" w:rsidRPr="00F84313" w:rsidRDefault="00F71C42" w:rsidP="00F71C42">
      <w:pPr>
        <w:jc w:val="both"/>
        <w:rPr>
          <w:lang w:val="et-EE"/>
        </w:rPr>
      </w:pPr>
    </w:p>
    <w:p w:rsidR="00F71C42" w:rsidRPr="00F84313" w:rsidRDefault="00F71C42" w:rsidP="00F71C42">
      <w:pPr>
        <w:jc w:val="both"/>
        <w:rPr>
          <w:lang w:val="et-EE"/>
        </w:rPr>
      </w:pPr>
    </w:p>
    <w:p w:rsidR="00F71C42" w:rsidRPr="000B60CD" w:rsidRDefault="00FD01B0" w:rsidP="00F71C42">
      <w:pPr>
        <w:ind w:left="454" w:hanging="454"/>
        <w:jc w:val="both"/>
        <w:rPr>
          <w:lang w:val="et-EE"/>
        </w:rPr>
      </w:pPr>
      <w:r>
        <w:rPr>
          <w:lang w:val="et-EE"/>
        </w:rPr>
        <w:t xml:space="preserve">Ants Liimets      </w:t>
      </w:r>
      <w:r w:rsidR="00F71C42" w:rsidRPr="000B60CD">
        <w:rPr>
          <w:lang w:val="et-EE"/>
        </w:rPr>
        <w:t xml:space="preserve">                                                                     Üllar Kaljuste</w:t>
      </w:r>
    </w:p>
    <w:p w:rsidR="00F71C42" w:rsidRPr="00F84313" w:rsidRDefault="00F71C42" w:rsidP="00F71C42">
      <w:pPr>
        <w:ind w:left="454" w:hanging="454"/>
        <w:jc w:val="both"/>
        <w:rPr>
          <w:lang w:val="et-EE"/>
        </w:rPr>
      </w:pPr>
      <w:r w:rsidRPr="000B60CD">
        <w:rPr>
          <w:lang w:val="et-EE"/>
        </w:rPr>
        <w:t>Linna</w:t>
      </w:r>
      <w:r w:rsidR="00FD01B0">
        <w:rPr>
          <w:lang w:val="et-EE"/>
        </w:rPr>
        <w:t xml:space="preserve">pea                                                  </w:t>
      </w:r>
      <w:r w:rsidRPr="000B60CD">
        <w:rPr>
          <w:lang w:val="et-EE"/>
        </w:rPr>
        <w:t xml:space="preserve">                               Linnasekretär</w:t>
      </w:r>
      <w:r w:rsidRPr="00F84313">
        <w:rPr>
          <w:lang w:val="et-EE"/>
        </w:rPr>
        <w:t xml:space="preserve">                                                                        </w:t>
      </w:r>
    </w:p>
    <w:p w:rsidR="00F71C42" w:rsidRPr="00F708B6" w:rsidRDefault="00F71C42" w:rsidP="00F71C42">
      <w:pPr>
        <w:ind w:left="454" w:hanging="454"/>
        <w:jc w:val="both"/>
        <w:rPr>
          <w:lang w:val="et-EE"/>
        </w:rPr>
      </w:pPr>
      <w:r w:rsidRPr="00F708B6">
        <w:rPr>
          <w:lang w:val="et-EE"/>
        </w:rPr>
        <w:t xml:space="preserve">                                                                                                     </w:t>
      </w:r>
    </w:p>
    <w:p w:rsidR="00F71C42" w:rsidRPr="002D0F46" w:rsidRDefault="00F71C42" w:rsidP="00F71C42">
      <w:pPr>
        <w:rPr>
          <w:lang w:val="et-EE"/>
        </w:rPr>
      </w:pPr>
    </w:p>
    <w:p w:rsidR="001F401F" w:rsidRPr="00F71C42" w:rsidRDefault="001F401F">
      <w:pPr>
        <w:rPr>
          <w:lang w:val="et-EE"/>
        </w:rPr>
      </w:pPr>
    </w:p>
    <w:sectPr w:rsidR="001F401F" w:rsidRPr="00F71C42" w:rsidSect="00023CFD">
      <w:pgSz w:w="11906" w:h="16838"/>
      <w:pgMar w:top="1417" w:right="849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0F32AC"/>
    <w:multiLevelType w:val="hybridMultilevel"/>
    <w:tmpl w:val="2168D9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C42"/>
    <w:rsid w:val="000E476C"/>
    <w:rsid w:val="001F401F"/>
    <w:rsid w:val="002327A5"/>
    <w:rsid w:val="00BB4FBF"/>
    <w:rsid w:val="00E669FA"/>
    <w:rsid w:val="00F15A08"/>
    <w:rsid w:val="00F71C42"/>
    <w:rsid w:val="00FD0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C1BA3E-E6A3-4DD0-8B8E-56AF5F801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1C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71C42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601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4084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Zanna Petrova</cp:lastModifiedBy>
  <cp:revision>5</cp:revision>
  <dcterms:created xsi:type="dcterms:W3CDTF">2021-10-28T13:54:00Z</dcterms:created>
  <dcterms:modified xsi:type="dcterms:W3CDTF">2021-10-28T14:12:00Z</dcterms:modified>
</cp:coreProperties>
</file>