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F4A" w:rsidRDefault="00674F4A" w:rsidP="00674F4A">
      <w:pPr>
        <w:jc w:val="right"/>
        <w:rPr>
          <w:szCs w:val="28"/>
          <w:lang w:val="et-EE"/>
        </w:rPr>
      </w:pPr>
      <w:r>
        <w:rPr>
          <w:szCs w:val="28"/>
          <w:lang w:val="et-EE"/>
        </w:rPr>
        <w:t>eelnõu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</w:p>
    <w:p w:rsidR="00674F4A" w:rsidRDefault="00674F4A" w:rsidP="00674F4A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Munitsipaalkorteri </w:t>
      </w:r>
      <w:r w:rsidR="00CA3EFD">
        <w:rPr>
          <w:b/>
          <w:bCs/>
          <w:lang w:val="et-EE"/>
        </w:rPr>
        <w:t>Energia tänav 1-18</w:t>
      </w:r>
      <w:r>
        <w:rPr>
          <w:b/>
          <w:bCs/>
          <w:lang w:val="et-EE"/>
        </w:rPr>
        <w:t xml:space="preserve"> Narvas</w:t>
      </w: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74F4A" w:rsidRDefault="00674F4A" w:rsidP="00674F4A"/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 omandis olev </w:t>
      </w:r>
      <w:r w:rsidR="00CA3EFD">
        <w:rPr>
          <w:lang w:val="et-EE"/>
        </w:rPr>
        <w:t>kolmetoali</w:t>
      </w:r>
      <w:r>
        <w:rPr>
          <w:lang w:val="et-EE"/>
        </w:rPr>
        <w:t xml:space="preserve">ne korter üldpinnaga </w:t>
      </w:r>
      <w:bookmarkStart w:id="0" w:name="_GoBack"/>
      <w:r w:rsidR="00CA3EFD">
        <w:rPr>
          <w:lang w:val="et-EE"/>
        </w:rPr>
        <w:t>47,7</w:t>
      </w:r>
      <w:bookmarkEnd w:id="0"/>
      <w:r>
        <w:rPr>
          <w:lang w:val="et-EE"/>
        </w:rPr>
        <w:t xml:space="preserve"> 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 aadressil </w:t>
      </w:r>
      <w:r w:rsidR="00CA3EFD">
        <w:rPr>
          <w:lang w:val="et-EE"/>
        </w:rPr>
        <w:t>Energia tänav 1-18</w:t>
      </w:r>
      <w:r>
        <w:rPr>
          <w:sz w:val="22"/>
          <w:szCs w:val="22"/>
          <w:lang w:val="et-EE"/>
        </w:rPr>
        <w:t>, Narvas</w:t>
      </w:r>
      <w:r>
        <w:rPr>
          <w:lang w:val="et-EE"/>
        </w:rPr>
        <w:t xml:space="preserve">  </w:t>
      </w:r>
      <w:r>
        <w:t xml:space="preserve">on </w:t>
      </w:r>
      <w:proofErr w:type="spellStart"/>
      <w:r>
        <w:t>käesoleval</w:t>
      </w:r>
      <w:proofErr w:type="spellEnd"/>
      <w:r>
        <w:t xml:space="preserve"> </w:t>
      </w:r>
      <w:proofErr w:type="spellStart"/>
      <w:r>
        <w:t>ajal</w:t>
      </w:r>
      <w:proofErr w:type="spellEnd"/>
      <w:r>
        <w:t xml:space="preserve"> </w:t>
      </w:r>
      <w:proofErr w:type="spellStart"/>
      <w:r>
        <w:t>asustamata</w:t>
      </w:r>
      <w:proofErr w:type="spellEnd"/>
      <w:r>
        <w:rPr>
          <w:lang w:val="et-EE"/>
        </w:rPr>
        <w:t>.</w:t>
      </w:r>
    </w:p>
    <w:p w:rsidR="00674F4A" w:rsidRDefault="00674F4A" w:rsidP="00674F4A">
      <w:pPr>
        <w:pStyle w:val="a3"/>
        <w:rPr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Seoses sellega on vajalik tunnistada </w:t>
      </w:r>
      <w:r w:rsidR="00CA3EFD">
        <w:rPr>
          <w:lang w:val="et-EE"/>
        </w:rPr>
        <w:t>kolmetoali</w:t>
      </w:r>
      <w:r>
        <w:rPr>
          <w:lang w:val="et-EE"/>
        </w:rPr>
        <w:t xml:space="preserve">ne korter aadressil </w:t>
      </w:r>
      <w:r w:rsidR="00CA3EFD">
        <w:rPr>
          <w:bCs/>
          <w:lang w:val="et-EE"/>
        </w:rPr>
        <w:t>Energia tänav 1-18</w:t>
      </w:r>
      <w:r>
        <w:rPr>
          <w:lang w:val="et-EE"/>
        </w:rPr>
        <w:t>, Narvas, võõrandamisele mittekuuluvaks.</w:t>
      </w: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Antud küsimus vaadati </w:t>
      </w:r>
      <w:r w:rsidR="00D626A7">
        <w:rPr>
          <w:lang w:val="et-EE"/>
        </w:rPr>
        <w:t>29</w:t>
      </w:r>
      <w:r>
        <w:rPr>
          <w:lang w:val="et-EE"/>
        </w:rPr>
        <w:t>.</w:t>
      </w:r>
      <w:r w:rsidR="00D626A7">
        <w:rPr>
          <w:lang w:val="et-EE"/>
        </w:rPr>
        <w:t>11</w:t>
      </w:r>
      <w:r>
        <w:rPr>
          <w:lang w:val="et-EE"/>
        </w:rPr>
        <w:t>.2021 läbi Narva Linnavalitsuse eluasemekomisjoni koosolekul</w:t>
      </w:r>
      <w:r w:rsidR="00622776">
        <w:rPr>
          <w:lang w:val="et-EE"/>
        </w:rPr>
        <w:t>, mis toimus kirjalikus menetluses</w:t>
      </w:r>
      <w:r>
        <w:rPr>
          <w:lang w:val="et-EE"/>
        </w:rPr>
        <w:t xml:space="preserve">. Kõiki asjaolusid arvesse võttes otsustati teha Narva Linnavalitsusele ettepanek tunnistada munitsipaaleluruum aadressil </w:t>
      </w:r>
      <w:r w:rsidR="00CA3EFD">
        <w:rPr>
          <w:bCs/>
          <w:lang w:val="et-EE"/>
        </w:rPr>
        <w:t>Energia tänav 1-18</w:t>
      </w:r>
      <w:r>
        <w:rPr>
          <w:lang w:val="et-EE"/>
        </w:rPr>
        <w:t>, Narvas võõrandamisele mittekuuluvaks seoses selle edasise kasutamisega üürilepingu alusel.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674F4A" w:rsidRDefault="00674F4A" w:rsidP="00674F4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674F4A" w:rsidRDefault="00674F4A" w:rsidP="00674F4A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CA3EFD">
        <w:rPr>
          <w:lang w:val="et-EE"/>
        </w:rPr>
        <w:t>kolmetoali</w:t>
      </w:r>
      <w:r>
        <w:rPr>
          <w:lang w:val="et-EE"/>
        </w:rPr>
        <w:t xml:space="preserve">ne korter aadressil </w:t>
      </w:r>
      <w:r w:rsidR="00CA3EFD">
        <w:rPr>
          <w:bCs/>
          <w:lang w:val="et-EE"/>
        </w:rPr>
        <w:t>Energia tänav 1-18</w:t>
      </w:r>
      <w:r>
        <w:rPr>
          <w:lang w:val="et-EE"/>
        </w:rPr>
        <w:t xml:space="preserve">, Narvas (üldpinnaga </w:t>
      </w:r>
      <w:r w:rsidR="00CA3EFD">
        <w:rPr>
          <w:lang w:val="et-EE"/>
        </w:rPr>
        <w:t>47,7</w:t>
      </w:r>
      <w:r>
        <w:rPr>
          <w:lang w:val="et-EE"/>
        </w:rPr>
        <w:t xml:space="preserve"> m²) seoses selle edasise kasutamisega üürilepingu alusel.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674F4A" w:rsidRDefault="00674F4A" w:rsidP="00674F4A">
      <w:pPr>
        <w:ind w:left="360"/>
        <w:jc w:val="both"/>
        <w:rPr>
          <w:b/>
          <w:sz w:val="16"/>
          <w:szCs w:val="16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4.1.  Korraldus jõustub seadusega sätestatud korras.</w:t>
      </w: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4.2. Korraldust võib vaidlustada Tartu Halduskohtu Jõhvi kohtumajas 30 päeva jooksul arvates korralduse teatavakstegemist.</w:t>
      </w: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  <w:r>
        <w:rPr>
          <w:lang w:val="et-EE"/>
        </w:rPr>
        <w:t>Ants Liimets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</w:t>
      </w:r>
    </w:p>
    <w:p w:rsidR="00674F4A" w:rsidRDefault="00674F4A" w:rsidP="00674F4A">
      <w:pPr>
        <w:ind w:left="2160" w:hanging="2160"/>
        <w:rPr>
          <w:lang w:val="et-EE"/>
        </w:rPr>
      </w:pPr>
      <w:proofErr w:type="spellStart"/>
      <w:proofErr w:type="gramStart"/>
      <w:r>
        <w:t>linnapea</w:t>
      </w:r>
      <w:proofErr w:type="spellEnd"/>
      <w:proofErr w:type="gramEnd"/>
      <w:r>
        <w:t xml:space="preserve">                  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053BB9" w:rsidRDefault="00674F4A" w:rsidP="00674F4A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linnasekretär         </w:t>
      </w:r>
      <w:r w:rsidR="004F2CFE">
        <w:rPr>
          <w:lang w:val="et-EE"/>
        </w:rPr>
        <w:t xml:space="preserve">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3588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E1147"/>
    <w:rsid w:val="003E2DF9"/>
    <w:rsid w:val="003E63F9"/>
    <w:rsid w:val="0041796E"/>
    <w:rsid w:val="00422D84"/>
    <w:rsid w:val="00425C2A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A3EFD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C92"/>
    <w:rsid w:val="00E94874"/>
    <w:rsid w:val="00EA26EF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2019-09-16T07:21:00Z</cp:lastPrinted>
  <dcterms:created xsi:type="dcterms:W3CDTF">2021-11-30T08:49:00Z</dcterms:created>
  <dcterms:modified xsi:type="dcterms:W3CDTF">2021-11-30T08:50:00Z</dcterms:modified>
</cp:coreProperties>
</file>