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56C" w:rsidRDefault="003B756C" w:rsidP="003B756C">
      <w:pPr>
        <w:jc w:val="right"/>
      </w:pPr>
      <w:r>
        <w:t xml:space="preserve">                                                                                                                                                                 Eelnõu</w:t>
      </w:r>
    </w:p>
    <w:p w:rsidR="003B756C" w:rsidRPr="007D4434" w:rsidRDefault="003B756C" w:rsidP="003B756C">
      <w:pPr>
        <w:jc w:val="center"/>
        <w:rPr>
          <w:b/>
        </w:rPr>
      </w:pPr>
      <w:r w:rsidRPr="007D4434">
        <w:rPr>
          <w:b/>
        </w:rPr>
        <w:t>NARVA LINNAVALITSUS</w:t>
      </w:r>
    </w:p>
    <w:p w:rsidR="003B756C" w:rsidRPr="007D4434" w:rsidRDefault="003B756C" w:rsidP="003B756C">
      <w:pPr>
        <w:jc w:val="center"/>
        <w:rPr>
          <w:b/>
        </w:rPr>
      </w:pPr>
      <w:r w:rsidRPr="007D4434">
        <w:rPr>
          <w:b/>
        </w:rPr>
        <w:t>KORRALDUS</w:t>
      </w:r>
    </w:p>
    <w:p w:rsidR="003B756C" w:rsidRDefault="003B756C" w:rsidP="003B756C"/>
    <w:p w:rsidR="003B756C" w:rsidRPr="0082254C" w:rsidRDefault="003B756C" w:rsidP="003B756C">
      <w:pPr>
        <w:rPr>
          <w:szCs w:val="24"/>
        </w:rPr>
      </w:pPr>
      <w:r w:rsidRPr="0082254C">
        <w:rPr>
          <w:szCs w:val="24"/>
        </w:rPr>
        <w:t>Narva</w:t>
      </w:r>
      <w:r w:rsidRPr="0082254C">
        <w:rPr>
          <w:szCs w:val="24"/>
        </w:rPr>
        <w:tab/>
        <w:t xml:space="preserve">                                                                                                     ……………..202</w:t>
      </w:r>
      <w:r>
        <w:rPr>
          <w:szCs w:val="24"/>
        </w:rPr>
        <w:t>2</w:t>
      </w:r>
      <w:r w:rsidRPr="0082254C">
        <w:rPr>
          <w:szCs w:val="24"/>
        </w:rPr>
        <w:t xml:space="preserve"> nr </w:t>
      </w:r>
    </w:p>
    <w:p w:rsidR="003B756C" w:rsidRPr="0082254C" w:rsidRDefault="003B756C" w:rsidP="003B756C">
      <w:pPr>
        <w:rPr>
          <w:szCs w:val="24"/>
        </w:rPr>
      </w:pPr>
      <w:r w:rsidRPr="0082254C">
        <w:rPr>
          <w:szCs w:val="24"/>
        </w:rPr>
        <w:tab/>
      </w:r>
    </w:p>
    <w:p w:rsidR="003B756C" w:rsidRDefault="003B756C" w:rsidP="003B756C">
      <w:pPr>
        <w:spacing w:line="360" w:lineRule="atLeast"/>
        <w:rPr>
          <w:rFonts w:ascii="Arial" w:hAnsi="Arial" w:cs="Arial"/>
          <w:color w:val="555555"/>
          <w:sz w:val="18"/>
          <w:szCs w:val="18"/>
        </w:rPr>
      </w:pPr>
      <w:r w:rsidRPr="0082254C">
        <w:rPr>
          <w:b/>
          <w:szCs w:val="24"/>
        </w:rPr>
        <w:t>Ka</w:t>
      </w:r>
      <w:r>
        <w:rPr>
          <w:b/>
          <w:szCs w:val="24"/>
        </w:rPr>
        <w:t>sutusloa andmine (Sõpruse tn 5</w:t>
      </w:r>
      <w:r w:rsidRPr="0082254C">
        <w:rPr>
          <w:b/>
          <w:szCs w:val="24"/>
        </w:rPr>
        <w:t>)</w:t>
      </w:r>
      <w:r w:rsidRPr="00593552">
        <w:rPr>
          <w:rFonts w:ascii="Arial" w:hAnsi="Arial" w:cs="Arial"/>
          <w:color w:val="555555"/>
          <w:sz w:val="18"/>
          <w:szCs w:val="18"/>
        </w:rPr>
        <w:t xml:space="preserve"> </w:t>
      </w:r>
    </w:p>
    <w:p w:rsidR="003B756C" w:rsidRPr="0082254C" w:rsidRDefault="003B756C" w:rsidP="003B756C">
      <w:pPr>
        <w:rPr>
          <w:b/>
          <w:szCs w:val="24"/>
        </w:rPr>
      </w:pPr>
    </w:p>
    <w:p w:rsidR="003B756C" w:rsidRPr="0082254C" w:rsidRDefault="003B756C" w:rsidP="003B756C">
      <w:pPr>
        <w:rPr>
          <w:szCs w:val="24"/>
        </w:rPr>
      </w:pPr>
    </w:p>
    <w:p w:rsidR="003B756C" w:rsidRPr="0082254C" w:rsidRDefault="003B756C" w:rsidP="003B756C">
      <w:pPr>
        <w:rPr>
          <w:b/>
          <w:szCs w:val="24"/>
        </w:rPr>
      </w:pPr>
      <w:r w:rsidRPr="0082254C">
        <w:rPr>
          <w:b/>
          <w:szCs w:val="24"/>
        </w:rPr>
        <w:t>1. ASJAOLUD JA MENETLUSE KÄIK</w:t>
      </w:r>
    </w:p>
    <w:p w:rsidR="003B756C" w:rsidRDefault="003B756C" w:rsidP="001D6AB5">
      <w:pPr>
        <w:jc w:val="both"/>
      </w:pPr>
      <w:r>
        <w:t>10.01.2022</w:t>
      </w:r>
      <w:r w:rsidRPr="000B1760">
        <w:t xml:space="preserve"> laekus </w:t>
      </w:r>
      <w:r w:rsidRPr="0082254C">
        <w:rPr>
          <w:szCs w:val="24"/>
        </w:rPr>
        <w:t>ehitisregistri keskkonda läbi vaatamiseks</w:t>
      </w:r>
      <w:r>
        <w:rPr>
          <w:szCs w:val="24"/>
        </w:rPr>
        <w:t xml:space="preserve"> </w:t>
      </w:r>
      <w:r>
        <w:rPr>
          <w:bCs/>
        </w:rPr>
        <w:t>Sõpruse</w:t>
      </w:r>
      <w:r w:rsidRPr="000B1760">
        <w:rPr>
          <w:bCs/>
        </w:rPr>
        <w:t xml:space="preserve"> tänav </w:t>
      </w:r>
      <w:r>
        <w:rPr>
          <w:bCs/>
        </w:rPr>
        <w:t>5</w:t>
      </w:r>
      <w:r w:rsidRPr="000B1760">
        <w:rPr>
          <w:bCs/>
        </w:rPr>
        <w:t xml:space="preserve"> kinnistul</w:t>
      </w:r>
      <w:r w:rsidRPr="000B1760">
        <w:rPr>
          <w:b/>
          <w:bCs/>
        </w:rPr>
        <w:t xml:space="preserve"> </w:t>
      </w:r>
      <w:r w:rsidRPr="000B1760">
        <w:rPr>
          <w:bCs/>
        </w:rPr>
        <w:t xml:space="preserve">(katastritunnus 51108:002:0041, aadress Sõpruse tn 5 // 13 // 21 // Värske tn 2a // 4a // Vesiliilia </w:t>
      </w:r>
      <w:proofErr w:type="spellStart"/>
      <w:r w:rsidRPr="000B1760">
        <w:rPr>
          <w:bCs/>
        </w:rPr>
        <w:t>üldmaa</w:t>
      </w:r>
      <w:proofErr w:type="spellEnd"/>
      <w:r w:rsidRPr="000B1760">
        <w:rPr>
          <w:bCs/>
        </w:rPr>
        <w:t xml:space="preserve"> 1)</w:t>
      </w:r>
      <w:r w:rsidRPr="000B1760">
        <w:rPr>
          <w:b/>
          <w:bCs/>
        </w:rPr>
        <w:t xml:space="preserve"> </w:t>
      </w:r>
      <w:r w:rsidRPr="000B1760">
        <w:t xml:space="preserve">asuva hoone (paadigaraaž - ehitisregistri kood </w:t>
      </w:r>
      <w:r>
        <w:rPr>
          <w:bCs/>
        </w:rPr>
        <w:t>121373089</w:t>
      </w:r>
      <w:r w:rsidRPr="000B1760">
        <w:rPr>
          <w:bCs/>
        </w:rPr>
        <w:t xml:space="preserve">) kohta kasutusloa taotlus </w:t>
      </w:r>
      <w:r>
        <w:t>nr 2211371/00511-1</w:t>
      </w:r>
      <w:r w:rsidRPr="000B1760">
        <w:t xml:space="preserve">. Taotlusele on lisatud FIE Olga Medvedjeva poolt läbiviidud </w:t>
      </w:r>
      <w:r>
        <w:t>hoone auditi aruanne „G</w:t>
      </w:r>
      <w:r w:rsidRPr="000B1760">
        <w:t>araaži audit A2</w:t>
      </w:r>
      <w:r>
        <w:t>77</w:t>
      </w:r>
      <w:r w:rsidRPr="000B1760">
        <w:t>_TJ_</w:t>
      </w:r>
      <w:r>
        <w:t>v02_Sopruse-5</w:t>
      </w:r>
      <w:r w:rsidRPr="000B1760">
        <w:t xml:space="preserve">“. Auditi aruande kohaselt on hoone ebaseaduslikult ehitatud enne 1996. aastat ilma projekti ja ehitusloata. </w:t>
      </w:r>
      <w:r w:rsidRPr="0082254C">
        <w:rPr>
          <w:szCs w:val="24"/>
        </w:rPr>
        <w:t>Koos taotlusega esitatud auditi aruande hinnangu kohaselt „</w:t>
      </w:r>
      <w:r>
        <w:rPr>
          <w:szCs w:val="24"/>
        </w:rPr>
        <w:t>h</w:t>
      </w:r>
      <w:r w:rsidRPr="0082254C">
        <w:rPr>
          <w:bCs/>
          <w:szCs w:val="24"/>
          <w:lang w:eastAsia="et-EE"/>
        </w:rPr>
        <w:t>ooned</w:t>
      </w:r>
      <w:r w:rsidRPr="0082254C">
        <w:rPr>
          <w:b/>
          <w:bCs/>
          <w:szCs w:val="24"/>
          <w:lang w:eastAsia="et-EE"/>
        </w:rPr>
        <w:t xml:space="preserve"> </w:t>
      </w:r>
      <w:r w:rsidRPr="0082254C">
        <w:rPr>
          <w:szCs w:val="24"/>
          <w:lang w:eastAsia="et-EE"/>
        </w:rPr>
        <w:t>vastavad ehitamise ajal kehtinud normidele ja nõuetele, ei ole tuleohtlikud“.</w:t>
      </w:r>
      <w:r w:rsidRPr="0082254C">
        <w:rPr>
          <w:szCs w:val="24"/>
        </w:rPr>
        <w:t xml:space="preserve"> </w:t>
      </w:r>
      <w:r w:rsidRPr="00391928">
        <w:t>Kasutusl</w:t>
      </w:r>
      <w:r>
        <w:t>ub</w:t>
      </w:r>
      <w:r w:rsidRPr="00391928">
        <w:t xml:space="preserve">a taotleva hoone </w:t>
      </w:r>
      <w:proofErr w:type="spellStart"/>
      <w:r w:rsidRPr="00391928">
        <w:t>lähiaadress</w:t>
      </w:r>
      <w:proofErr w:type="spellEnd"/>
      <w:r w:rsidRPr="00391928">
        <w:t xml:space="preserve"> on Sõpruse tänav 5.</w:t>
      </w:r>
    </w:p>
    <w:p w:rsidR="001D6AB5" w:rsidRPr="00391928" w:rsidRDefault="001D6AB5" w:rsidP="001D6AB5">
      <w:pPr>
        <w:jc w:val="both"/>
      </w:pPr>
    </w:p>
    <w:p w:rsidR="003B756C" w:rsidRPr="00177C89" w:rsidRDefault="003B756C" w:rsidP="003B756C">
      <w:pPr>
        <w:jc w:val="both"/>
      </w:pPr>
      <w:r w:rsidRPr="00177C89">
        <w:t xml:space="preserve">21.11.2021 toimunud üldkoosoleku protokolli nr 1 kohaselt annab AÜ Vesiliilia loa ehitiste (garaažihoonete) </w:t>
      </w:r>
      <w:r w:rsidRPr="000271E7">
        <w:rPr>
          <w:color w:val="000000" w:themeColor="text1"/>
        </w:rPr>
        <w:t xml:space="preserve">paiknemisele </w:t>
      </w:r>
      <w:proofErr w:type="spellStart"/>
      <w:r w:rsidRPr="000271E7">
        <w:rPr>
          <w:color w:val="000000" w:themeColor="text1"/>
        </w:rPr>
        <w:t>AÜ</w:t>
      </w:r>
      <w:r w:rsidR="001D6AB5">
        <w:rPr>
          <w:color w:val="000000" w:themeColor="text1"/>
        </w:rPr>
        <w:t>-le</w:t>
      </w:r>
      <w:proofErr w:type="spellEnd"/>
      <w:r w:rsidRPr="000271E7">
        <w:rPr>
          <w:color w:val="000000" w:themeColor="text1"/>
        </w:rPr>
        <w:t xml:space="preserve"> Vesiliilia</w:t>
      </w:r>
      <w:r w:rsidR="00DD706C" w:rsidRPr="000271E7">
        <w:rPr>
          <w:color w:val="000000" w:themeColor="text1"/>
        </w:rPr>
        <w:t xml:space="preserve"> kuuluval</w:t>
      </w:r>
      <w:r w:rsidRPr="000271E7">
        <w:rPr>
          <w:color w:val="000000" w:themeColor="text1"/>
        </w:rPr>
        <w:t xml:space="preserve"> krundil </w:t>
      </w:r>
      <w:r w:rsidRPr="00177C89">
        <w:t xml:space="preserve">(katastritunnus 51108:002:0041, aadress Sõpruse tn 5 // 13 // 21 // Värske tn 2a // 4a // Vesiliilia </w:t>
      </w:r>
      <w:proofErr w:type="spellStart"/>
      <w:r w:rsidRPr="00177C89">
        <w:t>üldmaa</w:t>
      </w:r>
      <w:proofErr w:type="spellEnd"/>
      <w:r w:rsidRPr="00177C89">
        <w:t xml:space="preserve"> 1). </w:t>
      </w:r>
    </w:p>
    <w:p w:rsidR="003B756C" w:rsidRDefault="003B756C" w:rsidP="003B756C">
      <w:pPr>
        <w:jc w:val="both"/>
        <w:rPr>
          <w:szCs w:val="24"/>
        </w:rPr>
      </w:pPr>
    </w:p>
    <w:p w:rsidR="003B756C" w:rsidRPr="00830160" w:rsidRDefault="003B756C" w:rsidP="003B756C">
      <w:pPr>
        <w:jc w:val="both"/>
        <w:rPr>
          <w:rFonts w:cs="Times New Roman"/>
          <w:szCs w:val="24"/>
        </w:rPr>
      </w:pPr>
      <w:r w:rsidRPr="0082254C">
        <w:rPr>
          <w:szCs w:val="24"/>
        </w:rPr>
        <w:t>Ehitusseadustiku ja planeerimis</w:t>
      </w:r>
      <w:r>
        <w:rPr>
          <w:szCs w:val="24"/>
        </w:rPr>
        <w:t>seaduse rakendamise seaduse § 28</w:t>
      </w:r>
      <w:r w:rsidRPr="0082254C">
        <w:rPr>
          <w:szCs w:val="24"/>
        </w:rPr>
        <w:t xml:space="preserve"> lg 6 kohaselt </w:t>
      </w:r>
      <w:r w:rsidRPr="00830160">
        <w:rPr>
          <w:rFonts w:cs="Times New Roman"/>
          <w:color w:val="202020"/>
          <w:szCs w:val="24"/>
          <w:shd w:val="clear" w:color="auto" w:fill="FFFFFF"/>
        </w:rPr>
        <w:t>ehitise ohutuse hindamisel võetakse aluseks ehitusprojekt. Ehitusprojekti puudumisel tehakse ehitise ohutuse hindamiseks ehitise audit. Ehitise audit asendab loa- või teavitamismenetluses ehitusprojekti. Ehitise auditi tellib omanik.</w:t>
      </w:r>
      <w:r w:rsidRPr="007D1047">
        <w:rPr>
          <w:rFonts w:cs="Times New Roman"/>
          <w:szCs w:val="24"/>
        </w:rPr>
        <w:t xml:space="preserve"> </w:t>
      </w:r>
      <w:r w:rsidRPr="00830160">
        <w:rPr>
          <w:rFonts w:cs="Times New Roman"/>
          <w:szCs w:val="24"/>
        </w:rPr>
        <w:t xml:space="preserve">Ehitusseadustiku ja planeerimisseaduse rakendamise seaduse § 28 lg 2 kohaselt, </w:t>
      </w:r>
      <w:r w:rsidRPr="00830160">
        <w:rPr>
          <w:rFonts w:cs="Times New Roman"/>
          <w:color w:val="202020"/>
          <w:szCs w:val="24"/>
          <w:shd w:val="clear" w:color="auto" w:fill="FFFFFF"/>
        </w:rPr>
        <w:t>kui nimetatud ehitis on valmis ja ehitusteatise või ehitusloakohustuslikke töid ei ole vaja teha, võib ehitisele anda kasutusloa või kasutamisest teavitada vastavalt ehitusseadustiku lisale 2.</w:t>
      </w:r>
    </w:p>
    <w:p w:rsidR="003B756C" w:rsidRPr="000B1760" w:rsidRDefault="003B756C" w:rsidP="003B756C">
      <w:pPr>
        <w:jc w:val="both"/>
      </w:pPr>
    </w:p>
    <w:p w:rsidR="003B756C" w:rsidRDefault="003B756C" w:rsidP="003B756C">
      <w:pPr>
        <w:jc w:val="both"/>
        <w:rPr>
          <w:szCs w:val="24"/>
        </w:rPr>
      </w:pPr>
      <w:r>
        <w:rPr>
          <w:szCs w:val="24"/>
        </w:rPr>
        <w:t>10.01.2022</w:t>
      </w:r>
      <w:r w:rsidRPr="0082254C">
        <w:rPr>
          <w:szCs w:val="24"/>
        </w:rPr>
        <w:t xml:space="preserve">  on ehitisregistri  keskkonnas, koduleht www.ehr.ee, genereeritud kas</w:t>
      </w:r>
      <w:r>
        <w:rPr>
          <w:szCs w:val="24"/>
        </w:rPr>
        <w:t>utusloa eelnõu nr  2212371/00487,  menetluse nr 288816</w:t>
      </w:r>
      <w:r w:rsidRPr="0082254C">
        <w:rPr>
          <w:szCs w:val="24"/>
        </w:rPr>
        <w:t>, ning eelnõu on suunatud kooskõlastamiseks Päästeametile, geodeesia ja maakorralduse, arhitektuuri ja planeerimise ning järelevalve osakonnale.</w:t>
      </w:r>
    </w:p>
    <w:p w:rsidR="003B756C" w:rsidRDefault="003B756C" w:rsidP="003B756C">
      <w:pPr>
        <w:jc w:val="both"/>
        <w:rPr>
          <w:szCs w:val="24"/>
        </w:rPr>
      </w:pPr>
    </w:p>
    <w:p w:rsidR="003B756C" w:rsidRPr="0082254C" w:rsidRDefault="003B756C" w:rsidP="003B756C">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3B756C" w:rsidRDefault="003B756C" w:rsidP="003B756C">
      <w:pPr>
        <w:jc w:val="both"/>
        <w:rPr>
          <w:szCs w:val="24"/>
        </w:rPr>
      </w:pPr>
    </w:p>
    <w:p w:rsidR="003B756C" w:rsidRPr="0082254C" w:rsidRDefault="003B756C" w:rsidP="003B756C">
      <w:pPr>
        <w:jc w:val="both"/>
        <w:rPr>
          <w:szCs w:val="24"/>
        </w:rPr>
      </w:pPr>
      <w:r>
        <w:rPr>
          <w:szCs w:val="24"/>
        </w:rPr>
        <w:t>03.02.2022</w:t>
      </w:r>
      <w:r w:rsidRPr="0082254C">
        <w:rPr>
          <w:szCs w:val="24"/>
        </w:rPr>
        <w:t xml:space="preserve"> laekus ehitisregistri elektroonilisse keskkonda kõrvaldatud puudustega kasut</w:t>
      </w:r>
      <w:r>
        <w:rPr>
          <w:szCs w:val="24"/>
        </w:rPr>
        <w:t>usloa taotlus nr   2211371/00511</w:t>
      </w:r>
      <w:r w:rsidRPr="0082254C">
        <w:rPr>
          <w:szCs w:val="24"/>
        </w:rPr>
        <w:t>-</w:t>
      </w:r>
      <w:r>
        <w:rPr>
          <w:szCs w:val="24"/>
        </w:rPr>
        <w:t>5</w:t>
      </w:r>
      <w:r w:rsidRPr="0082254C">
        <w:rPr>
          <w:szCs w:val="24"/>
        </w:rPr>
        <w:t xml:space="preserve"> ning o</w:t>
      </w:r>
      <w:r w:rsidR="001D6AB5">
        <w:rPr>
          <w:szCs w:val="24"/>
        </w:rPr>
        <w:t>li</w:t>
      </w:r>
      <w:r w:rsidRPr="0082254C">
        <w:rPr>
          <w:szCs w:val="24"/>
        </w:rPr>
        <w:t xml:space="preserve"> genereeritud uus kasu</w:t>
      </w:r>
      <w:r>
        <w:rPr>
          <w:szCs w:val="24"/>
        </w:rPr>
        <w:t>tusloa eelnõu nr 2212371/00487-4</w:t>
      </w:r>
      <w:r w:rsidRPr="0082254C">
        <w:rPr>
          <w:szCs w:val="24"/>
        </w:rPr>
        <w:t>.</w:t>
      </w:r>
    </w:p>
    <w:p w:rsidR="003B756C" w:rsidRDefault="003B756C" w:rsidP="003B756C">
      <w:pPr>
        <w:jc w:val="both"/>
        <w:rPr>
          <w:color w:val="FF0000"/>
          <w:szCs w:val="24"/>
        </w:rPr>
      </w:pPr>
    </w:p>
    <w:p w:rsidR="003B756C" w:rsidRDefault="003B756C" w:rsidP="003B756C">
      <w:pPr>
        <w:jc w:val="both"/>
        <w:rPr>
          <w:szCs w:val="24"/>
        </w:rPr>
      </w:pPr>
      <w:r>
        <w:rPr>
          <w:szCs w:val="24"/>
        </w:rPr>
        <w:t>10.02.2022</w:t>
      </w:r>
      <w:r w:rsidRPr="00C94545">
        <w:rPr>
          <w:szCs w:val="24"/>
        </w:rPr>
        <w:t xml:space="preserve"> </w:t>
      </w:r>
      <w:r w:rsidRPr="0082254C">
        <w:rPr>
          <w:szCs w:val="24"/>
        </w:rPr>
        <w:t>kooskõlastasid ehitisregistri elektroonilises keskkonnas kasutusloa taotluse kõik kaasatud isikud. Päästeameti Ida päästekeskus kooskõlastas tingimisi</w:t>
      </w:r>
      <w:r>
        <w:rPr>
          <w:szCs w:val="24"/>
        </w:rPr>
        <w:t>,</w:t>
      </w:r>
      <w:r w:rsidRPr="0082254C">
        <w:rPr>
          <w:szCs w:val="24"/>
        </w:rPr>
        <w:t xml:space="preserve"> märkusega: „</w:t>
      </w:r>
      <w:r w:rsidRPr="00A917A4">
        <w:rPr>
          <w:szCs w:val="24"/>
        </w:rPr>
        <w:t>h</w:t>
      </w:r>
      <w:r w:rsidRPr="00A917A4">
        <w:rPr>
          <w:rStyle w:val="a3"/>
          <w:color w:val="auto"/>
          <w:szCs w:val="24"/>
        </w:rPr>
        <w:t>oone vastab I kasutusviisiga ehitisele esitatavatele olulistele tuleohutusnõuetele, kuid puudub väline tulekustutusvesi.</w:t>
      </w:r>
      <w:r w:rsidRPr="00A917A4">
        <w:rPr>
          <w:szCs w:val="24"/>
        </w:rPr>
        <w:t xml:space="preserve"> </w:t>
      </w:r>
      <w:r w:rsidRPr="00A917A4">
        <w:rPr>
          <w:rStyle w:val="a3"/>
          <w:color w:val="auto"/>
          <w:szCs w:val="24"/>
        </w:rPr>
        <w:t>Alus: majandus-ja taristuministri määrus nr 3 „Ehitamise dokumenteerimisele, ehitusdokumentide säilitamisele ja üleandmisele esitatavad nõuded ning hooldusjuhendile, selle hoidmisele ja üleandmisele esitatavad nõuded“</w:t>
      </w:r>
      <w:r w:rsidRPr="00A917A4">
        <w:t xml:space="preserve"> §1</w:t>
      </w:r>
      <w:r>
        <w:t>4</w:t>
      </w:r>
      <w:r w:rsidRPr="0082254C">
        <w:rPr>
          <w:szCs w:val="24"/>
        </w:rPr>
        <w:t>“</w:t>
      </w:r>
      <w:r w:rsidR="001D6AB5">
        <w:rPr>
          <w:szCs w:val="24"/>
        </w:rPr>
        <w:t>.</w:t>
      </w:r>
      <w:r w:rsidRPr="0082254C">
        <w:rPr>
          <w:szCs w:val="24"/>
        </w:rPr>
        <w:t xml:space="preserve"> </w:t>
      </w:r>
    </w:p>
    <w:p w:rsidR="0014320E" w:rsidRPr="0014320E" w:rsidRDefault="0014320E" w:rsidP="001D6AB5">
      <w:pPr>
        <w:spacing w:before="100" w:beforeAutospacing="1" w:after="100" w:afterAutospacing="1"/>
        <w:jc w:val="both"/>
        <w:rPr>
          <w:rFonts w:eastAsia="Times New Roman" w:cs="Times New Roman"/>
          <w:szCs w:val="24"/>
          <w:lang w:eastAsia="et-EE"/>
        </w:rPr>
      </w:pPr>
      <w:r w:rsidRPr="0014320E">
        <w:rPr>
          <w:rFonts w:eastAsia="Times New Roman" w:cs="Times New Roman"/>
          <w:szCs w:val="24"/>
        </w:rPr>
        <w:t>16.02.2022 saatis järelevalve osakond aiandusühistule Vesiliilia päringu nr 354 välise tulekustutuse veevõtukoha olemasolu kohta.</w:t>
      </w:r>
    </w:p>
    <w:p w:rsidR="0014320E" w:rsidRPr="0014320E" w:rsidRDefault="0014320E" w:rsidP="001D6AB5">
      <w:pPr>
        <w:spacing w:before="100" w:beforeAutospacing="1" w:after="100" w:afterAutospacing="1"/>
        <w:jc w:val="both"/>
        <w:rPr>
          <w:rFonts w:eastAsia="Times New Roman" w:cs="Times New Roman"/>
          <w:szCs w:val="24"/>
          <w:lang w:eastAsia="et-EE"/>
        </w:rPr>
      </w:pPr>
      <w:r w:rsidRPr="0014320E">
        <w:rPr>
          <w:rFonts w:eastAsia="Times New Roman" w:cs="Times New Roman"/>
          <w:szCs w:val="24"/>
        </w:rPr>
        <w:lastRenderedPageBreak/>
        <w:t>16.02.2022 aiandusühistu Vesiliilia  vastas päringule: „Tuletõrje veevõtukohad on meil olemas, kuid nad vajavad korrastamist. Kohe me neid korda teha ei saa, selleks kulub vähemalt 2 aastat. 2022. aasta maikuus, pärast ühistu koosolekut, tehakse edasise tegevuse plaan. Katsume selle ülesandega toime tulla 2 aastaga“.</w:t>
      </w:r>
    </w:p>
    <w:p w:rsidR="003B756C" w:rsidRPr="0032003C" w:rsidRDefault="003B756C" w:rsidP="003B756C">
      <w:pPr>
        <w:jc w:val="both"/>
        <w:rPr>
          <w:shd w:val="clear" w:color="auto" w:fill="F7F7F7"/>
        </w:rPr>
      </w:pPr>
      <w:r w:rsidRPr="0082254C">
        <w:rPr>
          <w:szCs w:val="24"/>
        </w:rPr>
        <w:t xml:space="preserve">10.09.2018 </w:t>
      </w:r>
      <w:r w:rsidR="001D6AB5">
        <w:rPr>
          <w:szCs w:val="24"/>
        </w:rPr>
        <w:t xml:space="preserve">järelevalve osakond </w:t>
      </w:r>
      <w:r w:rsidRPr="0082254C">
        <w:rPr>
          <w:szCs w:val="24"/>
        </w:rPr>
        <w:t>saatis märgukirja nr 1-13.3.2/3713, milles juhtis tähelepanu tuleohutusseaduses sätestatud nõuetele, s</w:t>
      </w:r>
      <w:r>
        <w:rPr>
          <w:szCs w:val="24"/>
        </w:rPr>
        <w:t>.</w:t>
      </w:r>
      <w:r w:rsidRPr="0082254C">
        <w:rPr>
          <w:szCs w:val="24"/>
        </w:rPr>
        <w:t xml:space="preserve">h ka </w:t>
      </w:r>
      <w:r w:rsidR="001D6AB5">
        <w:rPr>
          <w:szCs w:val="24"/>
        </w:rPr>
        <w:t xml:space="preserve">välise tulekustutuse veevõtu </w:t>
      </w:r>
      <w:r w:rsidRPr="0082254C">
        <w:rPr>
          <w:szCs w:val="24"/>
        </w:rPr>
        <w:t>kohale ning teatas, et Narva Linnavolikogu võttis vastu aiandusühistutele rahalise toetuse väljamaksmise korra. Korra kohaselt välise tulekustutus</w:t>
      </w:r>
      <w:r>
        <w:rPr>
          <w:szCs w:val="24"/>
        </w:rPr>
        <w:t xml:space="preserve">e </w:t>
      </w:r>
      <w:r w:rsidRPr="0082254C">
        <w:rPr>
          <w:szCs w:val="24"/>
        </w:rPr>
        <w:t>veevõtukoha ehitamine kuulub rahalise toetuse nimekirja.</w:t>
      </w:r>
    </w:p>
    <w:p w:rsidR="003B756C" w:rsidRDefault="003B756C" w:rsidP="003B756C">
      <w:pPr>
        <w:jc w:val="both"/>
        <w:rPr>
          <w:szCs w:val="24"/>
        </w:rPr>
      </w:pPr>
    </w:p>
    <w:p w:rsidR="003B756C" w:rsidRDefault="003B756C" w:rsidP="003B756C">
      <w:pPr>
        <w:jc w:val="both"/>
        <w:rPr>
          <w:szCs w:val="24"/>
        </w:rPr>
      </w:pPr>
      <w:r w:rsidRPr="0082254C">
        <w:rPr>
          <w:szCs w:val="24"/>
        </w:rPr>
        <w:t xml:space="preserve">18.12.2020 Päästeamet täiendavalt kirjalikult selgitas ehitisregistris tingimisi kooskõlastust: </w:t>
      </w:r>
      <w:r w:rsidRPr="00DB622E">
        <w:rPr>
          <w:szCs w:val="24"/>
        </w:rPr>
        <w:t xml:space="preserve">„kasutusloa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Tuletõrje veevõtukoha rajamine asustusüksuse turvalisuse tagamiseks ei ole </w:t>
      </w:r>
      <w:r w:rsidRPr="000271E7">
        <w:rPr>
          <w:color w:val="000000" w:themeColor="text1"/>
          <w:szCs w:val="24"/>
        </w:rPr>
        <w:t xml:space="preserve">aiandusühistute piirkondades suvila ja aiamaja või üksikelamu omaniku ainukohustus. Sellest </w:t>
      </w:r>
      <w:r w:rsidRPr="00DB622E">
        <w:rPr>
          <w:szCs w:val="24"/>
        </w:rPr>
        <w:t>tingituna Päästeamet väljastab hoone kasutusloa kooskõlastamise märkusega, kus kirjeldab ehitusprojektis esitatud veevõtukoha puudumist“ (</w:t>
      </w:r>
      <w:r w:rsidRPr="0082254C">
        <w:rPr>
          <w:szCs w:val="24"/>
        </w:rPr>
        <w:t xml:space="preserve">Narva </w:t>
      </w:r>
      <w:r>
        <w:rPr>
          <w:szCs w:val="24"/>
        </w:rPr>
        <w:t>L</w:t>
      </w:r>
      <w:r w:rsidRPr="0082254C">
        <w:rPr>
          <w:szCs w:val="24"/>
        </w:rPr>
        <w:t xml:space="preserve">innavalitsuse </w:t>
      </w:r>
      <w:r w:rsidRPr="00E36448">
        <w:rPr>
          <w:rFonts w:cs="Times New Roman"/>
          <w:szCs w:val="24"/>
        </w:rPr>
        <w:t>dokumendiregistris</w:t>
      </w:r>
      <w:r w:rsidRPr="0082254C">
        <w:rPr>
          <w:szCs w:val="24"/>
        </w:rPr>
        <w:t xml:space="preserve"> nr 12392).</w:t>
      </w:r>
      <w:r>
        <w:rPr>
          <w:szCs w:val="24"/>
        </w:rPr>
        <w:t xml:space="preserve"> </w:t>
      </w:r>
    </w:p>
    <w:p w:rsidR="003B756C" w:rsidRDefault="003B756C" w:rsidP="003B756C">
      <w:pPr>
        <w:jc w:val="both"/>
        <w:rPr>
          <w:szCs w:val="24"/>
        </w:rPr>
      </w:pPr>
    </w:p>
    <w:p w:rsidR="003B756C" w:rsidRPr="00070B9E" w:rsidRDefault="003B756C" w:rsidP="003B756C">
      <w:pPr>
        <w:jc w:val="both"/>
        <w:rPr>
          <w:color w:val="FF0000"/>
          <w:szCs w:val="24"/>
        </w:rPr>
      </w:pPr>
      <w:r>
        <w:rPr>
          <w:szCs w:val="24"/>
        </w:rPr>
        <w:t>Vastavalt s</w:t>
      </w:r>
      <w:r>
        <w:t>iseministri 30.03.2017 määruse nr 1-1/17 „Ehitisele esitatavad tuleohutusnõuded ja nõuded tuletõrje veevarustusele“ lisale 1 - hoonete liigitus tuleohutuse järgi, I kasutusviis (eluhooned) hõlmab hooneid ja ruume, kus kasutajad tunnevad hoones paiknevaid ruume ning kasutajatel on eeldused iseenda ohutuse tagamiseks, kuid neilt ei saa eeldada pidevat ärkvel olemist. Sellised hooned ja ruumid on kasutusotstarbelt näiteks ühe- ja kahe korteriga elamu (üksikelamu, kaksikelamu, kaksikelamu sektsioon, suvila, aiamaja).</w:t>
      </w:r>
    </w:p>
    <w:p w:rsidR="003B756C" w:rsidRDefault="003B756C" w:rsidP="003B756C">
      <w:pPr>
        <w:jc w:val="both"/>
        <w:rPr>
          <w:rStyle w:val="a3"/>
        </w:rPr>
      </w:pPr>
    </w:p>
    <w:p w:rsidR="003B756C" w:rsidRPr="00CA5E12" w:rsidRDefault="003B756C" w:rsidP="003B756C">
      <w:pPr>
        <w:jc w:val="both"/>
        <w:rPr>
          <w:rStyle w:val="a3"/>
          <w:color w:val="auto"/>
          <w:szCs w:val="24"/>
        </w:rPr>
      </w:pPr>
      <w:r w:rsidRPr="00CA5E12">
        <w:rPr>
          <w:rStyle w:val="a3"/>
          <w:color w:val="auto"/>
        </w:rPr>
        <w:t xml:space="preserve">Nimetatud paadigaraažide hoone asub </w:t>
      </w:r>
      <w:proofErr w:type="spellStart"/>
      <w:r w:rsidRPr="00CA5E12">
        <w:rPr>
          <w:rStyle w:val="a3"/>
          <w:color w:val="auto"/>
        </w:rPr>
        <w:t>AÜ-s</w:t>
      </w:r>
      <w:proofErr w:type="spellEnd"/>
      <w:r w:rsidRPr="00CA5E12">
        <w:rPr>
          <w:rStyle w:val="a3"/>
          <w:color w:val="auto"/>
        </w:rPr>
        <w:t xml:space="preserve"> Vesiliilia suvilate, aiamajade või abihoonete vahetus läheduses. Paadigaraažide hoone vajab samuti välise tulekustutuse veevõtu kohta.  </w:t>
      </w:r>
    </w:p>
    <w:p w:rsidR="003B756C" w:rsidRPr="00CA5E12" w:rsidRDefault="003B756C" w:rsidP="003B756C">
      <w:pPr>
        <w:spacing w:before="240"/>
        <w:jc w:val="both"/>
        <w:rPr>
          <w:rStyle w:val="a3"/>
          <w:color w:val="auto"/>
        </w:rPr>
      </w:pPr>
      <w:r w:rsidRPr="00CA5E12">
        <w:rPr>
          <w:rStyle w:val="a3"/>
          <w:color w:val="auto"/>
        </w:rPr>
        <w:t>Ehitusseadustiku § 55 kohaselt puuduvad kasutusloa andmisest keeldumise põhjused ning hoonele (paadigaraažile) võib anda kasutusloa.</w:t>
      </w:r>
    </w:p>
    <w:p w:rsidR="003B756C" w:rsidRDefault="003B756C" w:rsidP="003B756C">
      <w:pPr>
        <w:jc w:val="both"/>
        <w:rPr>
          <w:b/>
        </w:rPr>
      </w:pPr>
    </w:p>
    <w:p w:rsidR="003B756C" w:rsidRPr="0082254C" w:rsidRDefault="003B756C" w:rsidP="003B756C">
      <w:pPr>
        <w:jc w:val="both"/>
        <w:rPr>
          <w:b/>
          <w:szCs w:val="24"/>
        </w:rPr>
      </w:pPr>
      <w:r w:rsidRPr="0082254C">
        <w:rPr>
          <w:b/>
          <w:szCs w:val="24"/>
        </w:rPr>
        <w:t>2.   ÕIGUSLIKUD ALUSED</w:t>
      </w:r>
    </w:p>
    <w:p w:rsidR="003B756C" w:rsidRPr="0082254C" w:rsidRDefault="003B756C" w:rsidP="003B756C">
      <w:pPr>
        <w:ind w:left="708" w:hanging="708"/>
        <w:jc w:val="both"/>
        <w:rPr>
          <w:szCs w:val="24"/>
        </w:rPr>
      </w:pPr>
      <w:r>
        <w:rPr>
          <w:szCs w:val="24"/>
        </w:rPr>
        <w:t xml:space="preserve">2.1.     </w:t>
      </w:r>
      <w:r w:rsidRPr="0082254C">
        <w:rPr>
          <w:szCs w:val="24"/>
        </w:rPr>
        <w:t>Ehitusseadustiku § 51 lõike 1 kohaselt annab kasutusloa k</w:t>
      </w:r>
      <w:r>
        <w:rPr>
          <w:szCs w:val="24"/>
        </w:rPr>
        <w:t xml:space="preserve">ohaliku omavalitsuse üksus, kui </w:t>
      </w:r>
      <w:r w:rsidRPr="0082254C">
        <w:rPr>
          <w:szCs w:val="24"/>
        </w:rPr>
        <w:t>seadusega ei ole sätestatud teisiti.</w:t>
      </w:r>
    </w:p>
    <w:p w:rsidR="003B756C" w:rsidRPr="0082254C" w:rsidRDefault="003B756C" w:rsidP="003B756C">
      <w:pPr>
        <w:ind w:left="708" w:hanging="708"/>
        <w:jc w:val="both"/>
        <w:rPr>
          <w:szCs w:val="24"/>
        </w:rPr>
      </w:pPr>
      <w:r w:rsidRPr="0082254C">
        <w:rPr>
          <w:szCs w:val="24"/>
        </w:rPr>
        <w:t>2.2.</w:t>
      </w:r>
      <w:r w:rsidRPr="0082254C">
        <w:rPr>
          <w:szCs w:val="24"/>
        </w:rPr>
        <w:tab/>
        <w:t xml:space="preserve">Narva Linnavalitsuse Arhitektuuri- ja Linnaplaneerimise Ameti põhimääruse § 9 punkti 2    </w:t>
      </w:r>
    </w:p>
    <w:p w:rsidR="003B756C" w:rsidRPr="0082254C" w:rsidRDefault="003B756C" w:rsidP="003B756C">
      <w:pPr>
        <w:ind w:left="708" w:hanging="708"/>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3B756C" w:rsidRPr="0082254C" w:rsidRDefault="003B756C" w:rsidP="003B756C">
      <w:pPr>
        <w:ind w:left="708" w:hanging="708"/>
        <w:jc w:val="both"/>
        <w:rPr>
          <w:szCs w:val="24"/>
        </w:rPr>
      </w:pPr>
      <w:r w:rsidRPr="0082254C">
        <w:rPr>
          <w:szCs w:val="24"/>
        </w:rPr>
        <w:t xml:space="preserve">      </w:t>
      </w:r>
      <w:r w:rsidRPr="0082254C">
        <w:rPr>
          <w:szCs w:val="24"/>
        </w:rPr>
        <w:tab/>
        <w:t xml:space="preserve">menetlemine ning linnavalitsuse vastavasisuliste korralduste ettevalmistamine, mille </w:t>
      </w:r>
    </w:p>
    <w:p w:rsidR="003B756C" w:rsidRPr="0082254C" w:rsidRDefault="003B756C" w:rsidP="003B756C">
      <w:pPr>
        <w:ind w:left="708" w:hanging="708"/>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3B756C" w:rsidRDefault="003B756C" w:rsidP="003B756C">
      <w:pPr>
        <w:ind w:left="708" w:hanging="708"/>
        <w:jc w:val="both"/>
        <w:rPr>
          <w:szCs w:val="24"/>
        </w:rPr>
      </w:pPr>
      <w:r w:rsidRPr="0082254C">
        <w:rPr>
          <w:szCs w:val="24"/>
        </w:rPr>
        <w:t xml:space="preserve">       </w:t>
      </w:r>
      <w:r w:rsidRPr="0082254C">
        <w:rPr>
          <w:szCs w:val="24"/>
        </w:rPr>
        <w:tab/>
        <w:t>andmisest keeldumine.</w:t>
      </w:r>
    </w:p>
    <w:p w:rsidR="003B756C" w:rsidRPr="00BD3FFE" w:rsidRDefault="003B756C" w:rsidP="003B756C">
      <w:pPr>
        <w:ind w:left="708" w:hanging="708"/>
        <w:jc w:val="both"/>
        <w:rPr>
          <w:szCs w:val="24"/>
        </w:rPr>
      </w:pPr>
      <w:r>
        <w:rPr>
          <w:szCs w:val="24"/>
        </w:rPr>
        <w:t xml:space="preserve">2.3.      </w:t>
      </w:r>
      <w:r w:rsidRPr="00BD3FFE">
        <w:rPr>
          <w:szCs w:val="24"/>
        </w:rPr>
        <w:t>Ehitusseadustiku ja planeerimis</w:t>
      </w:r>
      <w:r>
        <w:rPr>
          <w:szCs w:val="24"/>
        </w:rPr>
        <w:t>seaduse rakendamise seaduse § 28</w:t>
      </w:r>
      <w:r w:rsidRPr="00BD3FFE">
        <w:rPr>
          <w:szCs w:val="24"/>
        </w:rPr>
        <w:t xml:space="preserve"> </w:t>
      </w:r>
      <w:r>
        <w:rPr>
          <w:szCs w:val="24"/>
        </w:rPr>
        <w:t xml:space="preserve">lõike </w:t>
      </w:r>
      <w:r w:rsidRPr="00BD3FFE">
        <w:rPr>
          <w:szCs w:val="24"/>
        </w:rPr>
        <w:t xml:space="preserve">1 kohaselt enne       </w:t>
      </w:r>
    </w:p>
    <w:p w:rsidR="003B756C" w:rsidRPr="00BD3FFE" w:rsidRDefault="003B756C" w:rsidP="003B756C">
      <w:pPr>
        <w:ind w:left="708" w:hanging="708"/>
        <w:jc w:val="both"/>
        <w:rPr>
          <w:szCs w:val="24"/>
        </w:rPr>
      </w:pPr>
      <w:r>
        <w:rPr>
          <w:szCs w:val="24"/>
        </w:rPr>
        <w:t xml:space="preserve">            </w:t>
      </w:r>
      <w:r w:rsidRPr="00BD3FFE">
        <w:rPr>
          <w:szCs w:val="24"/>
        </w:rPr>
        <w:t xml:space="preserve">2003. aasta 1. jaanuari ehitatud ehitisele võib anda ehitus- või kasutusloa või lugeda             </w:t>
      </w:r>
    </w:p>
    <w:p w:rsidR="003B756C" w:rsidRPr="00BD3FFE" w:rsidRDefault="003B756C" w:rsidP="003B756C">
      <w:pPr>
        <w:ind w:left="708" w:hanging="708"/>
        <w:jc w:val="both"/>
        <w:rPr>
          <w:szCs w:val="24"/>
        </w:rPr>
      </w:pPr>
      <w:r>
        <w:rPr>
          <w:szCs w:val="24"/>
        </w:rPr>
        <w:t xml:space="preserve">            </w:t>
      </w:r>
      <w:r w:rsidRPr="00BD3FFE">
        <w:rPr>
          <w:szCs w:val="24"/>
        </w:rPr>
        <w:t xml:space="preserve">ehitamine või ehitise kasutamine teavitatuks, lähtudes ehitusseadustikus sätestatust ja          </w:t>
      </w:r>
      <w:r>
        <w:rPr>
          <w:szCs w:val="24"/>
        </w:rPr>
        <w:t xml:space="preserve">    </w:t>
      </w:r>
      <w:r w:rsidRPr="00BD3FFE">
        <w:rPr>
          <w:szCs w:val="24"/>
        </w:rPr>
        <w:t xml:space="preserve">arvestades käesolevast paragrahvist tulenevaid erisusi. Nimetatud ehitisele võib anda ehitus- või </w:t>
      </w:r>
      <w:r>
        <w:rPr>
          <w:szCs w:val="24"/>
        </w:rPr>
        <w:t xml:space="preserve">kasutusloa </w:t>
      </w:r>
      <w:r w:rsidRPr="00BD3FFE">
        <w:rPr>
          <w:szCs w:val="24"/>
        </w:rPr>
        <w:t>või lugeda ehitamine või ehitise kasutamine teavitatuks vastavalt ehitusseadustiku lisas 1 või 2 sätestatule.</w:t>
      </w:r>
    </w:p>
    <w:p w:rsidR="003B756C" w:rsidRPr="0082254C" w:rsidRDefault="003B756C" w:rsidP="003B756C">
      <w:pPr>
        <w:jc w:val="both"/>
        <w:rPr>
          <w:rFonts w:cs="Times New Roman"/>
          <w:szCs w:val="24"/>
        </w:rPr>
      </w:pPr>
    </w:p>
    <w:p w:rsidR="003B756C" w:rsidRPr="00DA466A" w:rsidRDefault="003B756C" w:rsidP="003B756C">
      <w:pPr>
        <w:jc w:val="both"/>
        <w:rPr>
          <w:rFonts w:cs="Times New Roman"/>
          <w:szCs w:val="24"/>
        </w:rPr>
      </w:pPr>
    </w:p>
    <w:p w:rsidR="003B756C" w:rsidRDefault="003B756C" w:rsidP="003B756C">
      <w:pPr>
        <w:jc w:val="both"/>
        <w:rPr>
          <w:b/>
          <w:szCs w:val="24"/>
        </w:rPr>
      </w:pPr>
      <w:r w:rsidRPr="0082254C">
        <w:rPr>
          <w:b/>
          <w:szCs w:val="24"/>
        </w:rPr>
        <w:t>3. OTSUS</w:t>
      </w:r>
    </w:p>
    <w:p w:rsidR="003B756C" w:rsidRDefault="003B756C" w:rsidP="003B756C">
      <w:pPr>
        <w:tabs>
          <w:tab w:val="left" w:pos="426"/>
        </w:tabs>
        <w:jc w:val="both"/>
        <w:rPr>
          <w:rFonts w:cs="Times New Roman"/>
          <w:bCs/>
          <w:szCs w:val="24"/>
        </w:rPr>
      </w:pPr>
      <w:r>
        <w:rPr>
          <w:rFonts w:cs="Times New Roman"/>
          <w:szCs w:val="24"/>
        </w:rPr>
        <w:t>3.1.</w:t>
      </w:r>
      <w:r w:rsidRPr="002C32D0">
        <w:rPr>
          <w:rFonts w:cs="Times New Roman"/>
          <w:szCs w:val="24"/>
        </w:rPr>
        <w:t xml:space="preserve">Väljastada  </w:t>
      </w:r>
      <w:r w:rsidRPr="002C32D0">
        <w:rPr>
          <w:rFonts w:cs="Times New Roman"/>
          <w:szCs w:val="24"/>
          <w:shd w:val="clear" w:color="auto" w:fill="FFFFFF"/>
        </w:rPr>
        <w:t xml:space="preserve">Sõpruse tn 5 // 13 // 21 // Värske tn 2a // 4a // Vesiliilia </w:t>
      </w:r>
      <w:proofErr w:type="spellStart"/>
      <w:r w:rsidRPr="002C32D0">
        <w:rPr>
          <w:rFonts w:cs="Times New Roman"/>
          <w:szCs w:val="24"/>
          <w:shd w:val="clear" w:color="auto" w:fill="FFFFFF"/>
        </w:rPr>
        <w:t>üldmaa</w:t>
      </w:r>
      <w:proofErr w:type="spellEnd"/>
      <w:r w:rsidRPr="002C32D0">
        <w:rPr>
          <w:rFonts w:cs="Times New Roman"/>
          <w:szCs w:val="24"/>
          <w:shd w:val="clear" w:color="auto" w:fill="FFFFFF"/>
        </w:rPr>
        <w:t xml:space="preserve"> 1 </w:t>
      </w:r>
      <w:r w:rsidRPr="002C32D0">
        <w:rPr>
          <w:rFonts w:cs="Times New Roman"/>
          <w:bCs/>
          <w:szCs w:val="24"/>
        </w:rPr>
        <w:t>kinnistul</w:t>
      </w:r>
      <w:r w:rsidRPr="002C32D0">
        <w:rPr>
          <w:rFonts w:cs="Times New Roman"/>
          <w:szCs w:val="24"/>
        </w:rPr>
        <w:t xml:space="preserve"> </w:t>
      </w:r>
      <w:proofErr w:type="spellStart"/>
      <w:r w:rsidRPr="002C32D0">
        <w:rPr>
          <w:rFonts w:cs="Times New Roman"/>
          <w:szCs w:val="24"/>
        </w:rPr>
        <w:t>lähiaadressil</w:t>
      </w:r>
      <w:proofErr w:type="spellEnd"/>
      <w:r w:rsidRPr="002C32D0">
        <w:rPr>
          <w:rFonts w:cs="Times New Roman"/>
          <w:szCs w:val="24"/>
        </w:rPr>
        <w:t xml:space="preserve"> Sõpruse tn 5 asuvale hoonele (paadigaraažile</w:t>
      </w:r>
      <w:r w:rsidRPr="002C32D0">
        <w:rPr>
          <w:rFonts w:cs="Times New Roman"/>
          <w:bCs/>
          <w:szCs w:val="24"/>
        </w:rPr>
        <w:t xml:space="preserve"> - </w:t>
      </w:r>
      <w:r w:rsidRPr="002C32D0">
        <w:rPr>
          <w:rFonts w:cs="Times New Roman"/>
          <w:szCs w:val="24"/>
        </w:rPr>
        <w:t xml:space="preserve">ehitisregistri kood </w:t>
      </w:r>
      <w:r w:rsidRPr="002C32D0">
        <w:rPr>
          <w:rFonts w:cs="Times New Roman"/>
          <w:bCs/>
          <w:szCs w:val="24"/>
        </w:rPr>
        <w:t>121373089) kasutusluba</w:t>
      </w:r>
      <w:r w:rsidR="00000AB0">
        <w:rPr>
          <w:rFonts w:cs="Times New Roman"/>
          <w:bCs/>
          <w:szCs w:val="24"/>
        </w:rPr>
        <w:t>.</w:t>
      </w:r>
      <w:bookmarkStart w:id="0" w:name="_GoBack"/>
      <w:bookmarkEnd w:id="0"/>
    </w:p>
    <w:p w:rsidR="003B756C" w:rsidRPr="0032003C" w:rsidRDefault="0032003C" w:rsidP="003B756C">
      <w:pPr>
        <w:tabs>
          <w:tab w:val="left" w:pos="426"/>
        </w:tabs>
        <w:jc w:val="both"/>
        <w:rPr>
          <w:rFonts w:cs="Times New Roman"/>
          <w:bCs/>
          <w:szCs w:val="24"/>
        </w:rPr>
      </w:pPr>
      <w:r>
        <w:rPr>
          <w:rFonts w:cs="Times New Roman"/>
          <w:bCs/>
          <w:szCs w:val="24"/>
        </w:rPr>
        <w:lastRenderedPageBreak/>
        <w:t>3.2</w:t>
      </w:r>
      <w:r w:rsidRPr="00AB1021">
        <w:rPr>
          <w:rFonts w:cs="Times New Roman"/>
          <w:bCs/>
          <w:szCs w:val="24"/>
        </w:rPr>
        <w:t xml:space="preserve">. </w:t>
      </w:r>
      <w:r w:rsidR="00AB1021" w:rsidRPr="00AB1021">
        <w:rPr>
          <w:rFonts w:cs="Times New Roman"/>
          <w:szCs w:val="24"/>
        </w:rPr>
        <w:t>Kohustada aiandusühistut Vesiliilia taastama olemasolevad tuletõrje veevõtukohad</w:t>
      </w:r>
      <w:r w:rsidR="001D6AB5">
        <w:rPr>
          <w:rFonts w:cs="Times New Roman"/>
          <w:szCs w:val="24"/>
        </w:rPr>
        <w:t xml:space="preserve"> ning teavitada sellest järelevalve osakonda</w:t>
      </w:r>
      <w:r w:rsidR="00AB1021" w:rsidRPr="00AB1021">
        <w:rPr>
          <w:rFonts w:cs="Times New Roman"/>
          <w:szCs w:val="24"/>
        </w:rPr>
        <w:t xml:space="preserve"> kuni </w:t>
      </w:r>
      <w:r w:rsidR="001D6AB5">
        <w:rPr>
          <w:rFonts w:cs="Times New Roman"/>
          <w:szCs w:val="24"/>
        </w:rPr>
        <w:t>01.02.</w:t>
      </w:r>
      <w:r w:rsidR="00AB1021" w:rsidRPr="00AB1021">
        <w:rPr>
          <w:rFonts w:cs="Times New Roman"/>
          <w:szCs w:val="24"/>
        </w:rPr>
        <w:t>2024.a.</w:t>
      </w:r>
    </w:p>
    <w:p w:rsidR="003B756C" w:rsidRDefault="003B756C" w:rsidP="003B756C">
      <w:pPr>
        <w:jc w:val="both"/>
        <w:rPr>
          <w:b/>
          <w:szCs w:val="24"/>
        </w:rPr>
      </w:pPr>
    </w:p>
    <w:p w:rsidR="003B756C" w:rsidRPr="0082254C" w:rsidRDefault="003B756C" w:rsidP="003B756C">
      <w:pPr>
        <w:jc w:val="both"/>
        <w:rPr>
          <w:b/>
          <w:szCs w:val="24"/>
        </w:rPr>
      </w:pPr>
      <w:r w:rsidRPr="0082254C">
        <w:rPr>
          <w:b/>
          <w:szCs w:val="24"/>
        </w:rPr>
        <w:t>4. RAKENDUSSÄTTED</w:t>
      </w:r>
    </w:p>
    <w:p w:rsidR="003B756C" w:rsidRPr="0082254C" w:rsidRDefault="003B756C" w:rsidP="003B756C">
      <w:pPr>
        <w:ind w:left="426" w:hanging="426"/>
        <w:jc w:val="both"/>
        <w:rPr>
          <w:szCs w:val="24"/>
        </w:rPr>
      </w:pPr>
      <w:r w:rsidRPr="0082254C">
        <w:rPr>
          <w:szCs w:val="24"/>
        </w:rPr>
        <w:t>4.1.</w:t>
      </w:r>
      <w:r w:rsidRPr="0082254C">
        <w:rPr>
          <w:szCs w:val="24"/>
        </w:rPr>
        <w:tab/>
        <w:t xml:space="preserve">Korraldus jõustub seadusega sätestatud korras. </w:t>
      </w:r>
    </w:p>
    <w:p w:rsidR="003B756C" w:rsidRPr="0082254C" w:rsidRDefault="003B756C" w:rsidP="003B756C">
      <w:pPr>
        <w:ind w:left="426" w:hanging="426"/>
        <w:jc w:val="both"/>
        <w:rPr>
          <w:szCs w:val="24"/>
        </w:rPr>
      </w:pPr>
      <w:r w:rsidRPr="0082254C">
        <w:rPr>
          <w:szCs w:val="24"/>
        </w:rPr>
        <w:t>4.2.</w:t>
      </w:r>
      <w:r w:rsidRPr="0082254C">
        <w:rPr>
          <w:szCs w:val="24"/>
        </w:rPr>
        <w:tab/>
        <w:t xml:space="preserve">Narva Linnavalitsuse Arhitektuuri- ja Linnaplaneerimise Ametil teha AÜ </w:t>
      </w:r>
      <w:r>
        <w:rPr>
          <w:szCs w:val="24"/>
        </w:rPr>
        <w:t>Vesiliilia</w:t>
      </w:r>
      <w:r w:rsidRPr="0082254C">
        <w:rPr>
          <w:szCs w:val="24"/>
        </w:rPr>
        <w:t xml:space="preserve"> juhatusele teatavaks, et aiandusühistu territooriumil peab olema korraldatud väline tulekustutus</w:t>
      </w:r>
      <w:r>
        <w:rPr>
          <w:szCs w:val="24"/>
        </w:rPr>
        <w:t xml:space="preserve">e </w:t>
      </w:r>
      <w:r w:rsidRPr="0082254C">
        <w:rPr>
          <w:szCs w:val="24"/>
        </w:rPr>
        <w:t>veevõtu koht.</w:t>
      </w:r>
    </w:p>
    <w:p w:rsidR="003B756C" w:rsidRPr="0082254C" w:rsidRDefault="003B756C" w:rsidP="003B756C">
      <w:pPr>
        <w:ind w:left="426" w:hanging="426"/>
        <w:rPr>
          <w:szCs w:val="24"/>
        </w:rPr>
      </w:pPr>
      <w:r w:rsidRPr="0082254C">
        <w:rPr>
          <w:szCs w:val="24"/>
        </w:rPr>
        <w:t>4.3.</w:t>
      </w:r>
      <w:r>
        <w:rPr>
          <w:szCs w:val="24"/>
        </w:rPr>
        <w:t xml:space="preserve"> </w:t>
      </w:r>
      <w:r w:rsidRPr="0082254C">
        <w:rPr>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3B756C" w:rsidRPr="0082254C" w:rsidRDefault="003B756C" w:rsidP="003B756C">
      <w:pPr>
        <w:rPr>
          <w:szCs w:val="24"/>
        </w:rPr>
      </w:pPr>
    </w:p>
    <w:p w:rsidR="003B756C" w:rsidRDefault="003B756C" w:rsidP="003B756C">
      <w:pPr>
        <w:rPr>
          <w:szCs w:val="24"/>
        </w:rPr>
      </w:pPr>
    </w:p>
    <w:p w:rsidR="003B756C" w:rsidRDefault="003B756C" w:rsidP="003B756C">
      <w:pPr>
        <w:rPr>
          <w:szCs w:val="24"/>
        </w:rPr>
      </w:pPr>
    </w:p>
    <w:p w:rsidR="003B756C" w:rsidRDefault="003B756C" w:rsidP="003B756C">
      <w:pPr>
        <w:rPr>
          <w:szCs w:val="24"/>
        </w:rPr>
      </w:pPr>
    </w:p>
    <w:p w:rsidR="003B756C" w:rsidRPr="0082254C" w:rsidRDefault="003B756C" w:rsidP="003B756C">
      <w:pPr>
        <w:rPr>
          <w:szCs w:val="24"/>
        </w:rPr>
      </w:pPr>
    </w:p>
    <w:p w:rsidR="003B756C" w:rsidRDefault="003B756C" w:rsidP="003B756C">
      <w:pPr>
        <w:rPr>
          <w:szCs w:val="24"/>
        </w:rPr>
      </w:pPr>
    </w:p>
    <w:p w:rsidR="003B756C" w:rsidRDefault="003B756C" w:rsidP="003B756C">
      <w:pPr>
        <w:rPr>
          <w:szCs w:val="24"/>
        </w:rPr>
      </w:pPr>
    </w:p>
    <w:p w:rsidR="003B756C" w:rsidRDefault="003B756C" w:rsidP="003B756C">
      <w:pPr>
        <w:rPr>
          <w:szCs w:val="24"/>
        </w:rPr>
      </w:pPr>
    </w:p>
    <w:p w:rsidR="003B756C" w:rsidRDefault="003B756C" w:rsidP="003B756C">
      <w:pPr>
        <w:rPr>
          <w:szCs w:val="24"/>
        </w:rPr>
      </w:pPr>
    </w:p>
    <w:p w:rsidR="003B756C" w:rsidRDefault="003B756C" w:rsidP="003B756C">
      <w:pPr>
        <w:rPr>
          <w:szCs w:val="24"/>
        </w:rPr>
      </w:pPr>
    </w:p>
    <w:p w:rsidR="003B756C" w:rsidRPr="0082254C" w:rsidRDefault="003B756C" w:rsidP="003B756C">
      <w:pPr>
        <w:rPr>
          <w:szCs w:val="24"/>
        </w:rPr>
      </w:pPr>
      <w:r>
        <w:rPr>
          <w:szCs w:val="24"/>
        </w:rPr>
        <w:t xml:space="preserve">Katri </w:t>
      </w:r>
      <w:proofErr w:type="spellStart"/>
      <w:r>
        <w:rPr>
          <w:szCs w:val="24"/>
        </w:rPr>
        <w:t>Raik</w:t>
      </w:r>
      <w:proofErr w:type="spellEnd"/>
      <w:r w:rsidRPr="00977427">
        <w:rPr>
          <w:szCs w:val="24"/>
        </w:rPr>
        <w:t xml:space="preserve">    </w:t>
      </w:r>
      <w:r w:rsidRPr="0082254C">
        <w:rPr>
          <w:szCs w:val="24"/>
        </w:rPr>
        <w:t xml:space="preserve">   </w:t>
      </w:r>
      <w:r w:rsidRPr="0082254C">
        <w:rPr>
          <w:szCs w:val="24"/>
        </w:rPr>
        <w:tab/>
        <w:t xml:space="preserve">                                                    </w:t>
      </w:r>
      <w:r w:rsidRPr="0082254C">
        <w:rPr>
          <w:szCs w:val="24"/>
        </w:rPr>
        <w:tab/>
        <w:t xml:space="preserve">    Üllar Kaljuste</w:t>
      </w:r>
    </w:p>
    <w:p w:rsidR="003B756C" w:rsidRDefault="003B756C" w:rsidP="003B756C">
      <w:pPr>
        <w:rPr>
          <w:szCs w:val="24"/>
        </w:rPr>
      </w:pPr>
      <w:r w:rsidRPr="0082254C">
        <w:rPr>
          <w:szCs w:val="24"/>
        </w:rPr>
        <w:t xml:space="preserve">Linnapea                                                                               </w:t>
      </w:r>
      <w:r>
        <w:rPr>
          <w:szCs w:val="24"/>
        </w:rPr>
        <w:t xml:space="preserve">    </w:t>
      </w:r>
      <w:r w:rsidRPr="0082254C">
        <w:rPr>
          <w:szCs w:val="24"/>
          <w:lang w:val="en-GB"/>
        </w:rPr>
        <w:t xml:space="preserve"> </w:t>
      </w:r>
      <w:r w:rsidRPr="0082254C">
        <w:rPr>
          <w:szCs w:val="24"/>
        </w:rPr>
        <w:t xml:space="preserve">Linnasekretär </w:t>
      </w:r>
    </w:p>
    <w:p w:rsidR="001F401F" w:rsidRDefault="001F401F"/>
    <w:sectPr w:rsidR="001F401F"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56C"/>
    <w:rsid w:val="00000AB0"/>
    <w:rsid w:val="000271E7"/>
    <w:rsid w:val="0014320E"/>
    <w:rsid w:val="001D6AB5"/>
    <w:rsid w:val="001F401F"/>
    <w:rsid w:val="0032003C"/>
    <w:rsid w:val="003B756C"/>
    <w:rsid w:val="00744416"/>
    <w:rsid w:val="007E3DA7"/>
    <w:rsid w:val="00813F82"/>
    <w:rsid w:val="008B784D"/>
    <w:rsid w:val="00A917A4"/>
    <w:rsid w:val="00AB1021"/>
    <w:rsid w:val="00B00E45"/>
    <w:rsid w:val="00C40C57"/>
    <w:rsid w:val="00CA5E12"/>
    <w:rsid w:val="00DD706C"/>
    <w:rsid w:val="00FF69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40F5F-B9C1-4DFF-9452-F38C89AC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56C"/>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B756C"/>
    <w:rPr>
      <w:strike w:val="0"/>
      <w:dstrike w:val="0"/>
      <w:color w:val="00666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7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1165</Words>
  <Characters>6760</Characters>
  <Application>Microsoft Office Word</Application>
  <DocSecurity>0</DocSecurity>
  <Lines>56</Lines>
  <Paragraphs>15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7910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Marina Pent</cp:lastModifiedBy>
  <cp:revision>3</cp:revision>
  <dcterms:created xsi:type="dcterms:W3CDTF">2022-02-25T08:59:00Z</dcterms:created>
  <dcterms:modified xsi:type="dcterms:W3CDTF">2022-02-25T09:00:00Z</dcterms:modified>
</cp:coreProperties>
</file>