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5448" w14:textId="77777777" w:rsidR="006D3BBA" w:rsidRDefault="006D3BBA" w:rsidP="00FE6741">
      <w:pPr>
        <w:jc w:val="both"/>
      </w:pPr>
    </w:p>
    <w:p w14:paraId="54B8315C" w14:textId="77777777" w:rsidR="006D3BBA" w:rsidRPr="00EC215F" w:rsidRDefault="00A91497" w:rsidP="004B57B2">
      <w:pPr>
        <w:jc w:val="center"/>
        <w:rPr>
          <w:b/>
        </w:rPr>
      </w:pPr>
      <w:r w:rsidRPr="00EC215F">
        <w:rPr>
          <w:b/>
        </w:rPr>
        <w:t>N</w:t>
      </w:r>
      <w:r w:rsidR="00EC215F" w:rsidRPr="00EC215F">
        <w:rPr>
          <w:b/>
        </w:rPr>
        <w:t>ARVA LINNAVOLIKOGU</w:t>
      </w:r>
    </w:p>
    <w:p w14:paraId="394A8325" w14:textId="77777777" w:rsidR="00EC215F" w:rsidRPr="00EC215F" w:rsidRDefault="00EC215F" w:rsidP="004B57B2">
      <w:pPr>
        <w:jc w:val="center"/>
        <w:rPr>
          <w:b/>
        </w:rPr>
      </w:pPr>
      <w:r w:rsidRPr="00EC215F">
        <w:rPr>
          <w:b/>
        </w:rPr>
        <w:t>OTSUS</w:t>
      </w:r>
    </w:p>
    <w:p w14:paraId="7A95EB6B" w14:textId="77777777" w:rsidR="00EC215F" w:rsidRDefault="006D3BBA" w:rsidP="00FE6741">
      <w:pPr>
        <w:jc w:val="both"/>
      </w:pPr>
      <w:r>
        <w:t xml:space="preserve">                                                                                                                 </w:t>
      </w:r>
    </w:p>
    <w:p w14:paraId="647564ED" w14:textId="77777777" w:rsidR="00EC215F" w:rsidRDefault="00EC215F" w:rsidP="00FE6741">
      <w:pPr>
        <w:jc w:val="both"/>
      </w:pPr>
    </w:p>
    <w:p w14:paraId="06ADB816" w14:textId="77777777" w:rsidR="006D3BBA" w:rsidRDefault="00EC215F" w:rsidP="00FE6741">
      <w:pPr>
        <w:jc w:val="both"/>
      </w:pPr>
      <w:r>
        <w:t xml:space="preserve">                                                                                                                  </w:t>
      </w:r>
      <w:r w:rsidR="006D3BBA">
        <w:t xml:space="preserve">                  </w:t>
      </w:r>
      <w:proofErr w:type="spellStart"/>
      <w:r w:rsidR="006D3BBA">
        <w:t>Eelnõu</w:t>
      </w:r>
      <w:proofErr w:type="spellEnd"/>
    </w:p>
    <w:p w14:paraId="517BCB41" w14:textId="33A677A2" w:rsidR="006D3BBA" w:rsidRPr="00E4695E" w:rsidRDefault="006D3BBA" w:rsidP="00FE6741">
      <w:pPr>
        <w:jc w:val="both"/>
      </w:pPr>
    </w:p>
    <w:p w14:paraId="15315D59" w14:textId="77777777" w:rsidR="006D3BBA" w:rsidRDefault="006D3BBA" w:rsidP="00FE6741">
      <w:pPr>
        <w:jc w:val="both"/>
      </w:pPr>
    </w:p>
    <w:p w14:paraId="21D6E5EB" w14:textId="77777777" w:rsidR="006D3BBA" w:rsidRPr="00BD23D8" w:rsidRDefault="006219D0" w:rsidP="006219D0">
      <w:pPr>
        <w:jc w:val="both"/>
        <w:rPr>
          <w:b/>
          <w:lang w:val="et-EE"/>
        </w:rPr>
      </w:pPr>
      <w:r w:rsidRPr="00BD23D8">
        <w:rPr>
          <w:b/>
          <w:lang w:val="et-EE"/>
        </w:rPr>
        <w:t>Narva Linnavolikogu 21.04.2016 otsuse nr 146</w:t>
      </w:r>
      <w:r w:rsidR="00080357" w:rsidRPr="00BD23D8">
        <w:rPr>
          <w:b/>
          <w:lang w:val="et-EE"/>
        </w:rPr>
        <w:t xml:space="preserve"> „</w:t>
      </w:r>
      <w:r w:rsidRPr="00BD23D8">
        <w:rPr>
          <w:b/>
          <w:lang w:val="et-EE"/>
        </w:rPr>
        <w:t xml:space="preserve">Projekti “Narva ja Ivangorodi kaldapealsete ajaloolise kaitseala integreeritud arendamine, III etapp” teostaja määramine ning omafinantseeringu ja sildfinantseeringu kinnitamine“ muutmine </w:t>
      </w:r>
    </w:p>
    <w:p w14:paraId="4C3F1FE4" w14:textId="77777777" w:rsidR="006D3BBA" w:rsidRPr="00BD23D8" w:rsidRDefault="006D3BBA" w:rsidP="00FE6741">
      <w:pPr>
        <w:jc w:val="both"/>
        <w:rPr>
          <w:lang w:val="et-EE"/>
        </w:rPr>
      </w:pPr>
    </w:p>
    <w:p w14:paraId="2CB75E86" w14:textId="77777777" w:rsidR="00F06381" w:rsidRPr="00BD23D8" w:rsidRDefault="00F06381" w:rsidP="00FE6741">
      <w:pPr>
        <w:jc w:val="both"/>
        <w:rPr>
          <w:b/>
          <w:lang w:val="et-EE"/>
        </w:rPr>
      </w:pPr>
    </w:p>
    <w:p w14:paraId="11B1F55A" w14:textId="77777777" w:rsidR="00F06381" w:rsidRPr="00BD23D8" w:rsidRDefault="00F06381" w:rsidP="00FE6741">
      <w:pPr>
        <w:jc w:val="both"/>
        <w:rPr>
          <w:b/>
          <w:lang w:val="et-EE"/>
        </w:rPr>
      </w:pPr>
    </w:p>
    <w:p w14:paraId="731E39C9" w14:textId="77777777" w:rsidR="006D3BBA" w:rsidRPr="00BD23D8" w:rsidRDefault="00E4695E" w:rsidP="00FE6741">
      <w:pPr>
        <w:jc w:val="both"/>
        <w:rPr>
          <w:b/>
          <w:lang w:val="et-EE"/>
        </w:rPr>
      </w:pPr>
      <w:r w:rsidRPr="00BD23D8">
        <w:rPr>
          <w:b/>
          <w:lang w:val="et-EE"/>
        </w:rPr>
        <w:t>1. AS</w:t>
      </w:r>
      <w:r w:rsidR="006D3BBA" w:rsidRPr="00BD23D8">
        <w:rPr>
          <w:b/>
          <w:lang w:val="et-EE"/>
        </w:rPr>
        <w:t>JAOLUD JA MENETLUSE KÄIK</w:t>
      </w:r>
    </w:p>
    <w:p w14:paraId="699BC7C8" w14:textId="77777777" w:rsidR="006D3BBA" w:rsidRPr="00BD23D8" w:rsidRDefault="006D3BBA" w:rsidP="00FE6741">
      <w:pPr>
        <w:ind w:left="360"/>
        <w:jc w:val="both"/>
        <w:rPr>
          <w:lang w:val="et-EE"/>
        </w:rPr>
      </w:pPr>
    </w:p>
    <w:p w14:paraId="184C35ED" w14:textId="716F0B96" w:rsidR="004A756A" w:rsidRDefault="006219D0" w:rsidP="00FE6741">
      <w:pPr>
        <w:jc w:val="both"/>
        <w:rPr>
          <w:lang w:val="et-EE"/>
        </w:rPr>
      </w:pPr>
      <w:r w:rsidRPr="00BD23D8">
        <w:rPr>
          <w:lang w:val="et-EE"/>
        </w:rPr>
        <w:t>Narva Linnavolikogu 21.04.2016 otsuse nr 146</w:t>
      </w:r>
      <w:r w:rsidR="00080357" w:rsidRPr="00BD23D8">
        <w:rPr>
          <w:lang w:val="et-EE"/>
        </w:rPr>
        <w:t xml:space="preserve"> „</w:t>
      </w:r>
      <w:r w:rsidRPr="00BD23D8">
        <w:rPr>
          <w:lang w:val="et-EE"/>
        </w:rPr>
        <w:t>Projekti “Narva ja Ivangorodi kaldapealsete ajaloolise kaitseala integreeritud arendamine, III etapp</w:t>
      </w:r>
      <w:r w:rsidR="00080357" w:rsidRPr="00BD23D8">
        <w:rPr>
          <w:lang w:val="et-EE"/>
        </w:rPr>
        <w:t xml:space="preserve">“ kinnitati projektis osalemise, projekti </w:t>
      </w:r>
      <w:r w:rsidRPr="00BD23D8">
        <w:rPr>
          <w:lang w:val="et-EE"/>
        </w:rPr>
        <w:t>omafinantseering</w:t>
      </w:r>
      <w:r w:rsidR="00080357" w:rsidRPr="00BD23D8">
        <w:rPr>
          <w:lang w:val="et-EE"/>
        </w:rPr>
        <w:t xml:space="preserve"> ja anti luba sildfinantseerimise võtmiseks.</w:t>
      </w:r>
    </w:p>
    <w:p w14:paraId="4C1C5C79" w14:textId="77777777" w:rsidR="00A530B1" w:rsidRPr="00BD23D8" w:rsidRDefault="00A530B1" w:rsidP="00FE6741">
      <w:pPr>
        <w:jc w:val="both"/>
        <w:rPr>
          <w:lang w:val="et-EE"/>
        </w:rPr>
      </w:pPr>
    </w:p>
    <w:p w14:paraId="3EBD78A6" w14:textId="77777777" w:rsidR="003F36F0" w:rsidRPr="00BD23D8" w:rsidRDefault="00BD2B0C" w:rsidP="004F749F">
      <w:pPr>
        <w:jc w:val="both"/>
        <w:rPr>
          <w:lang w:val="et-EE"/>
        </w:rPr>
      </w:pPr>
      <w:r w:rsidRPr="00BD23D8">
        <w:rPr>
          <w:lang w:val="et-EE"/>
        </w:rPr>
        <w:t>Projekt</w:t>
      </w:r>
      <w:r w:rsidR="006219D0" w:rsidRPr="00BD23D8">
        <w:rPr>
          <w:lang w:val="et-EE"/>
        </w:rPr>
        <w:t xml:space="preserve"> “Narva ja Ivangorodi kaldapealsete ajaloolise kaitseala integreeritud arendamine, III etapp</w:t>
      </w:r>
      <w:r w:rsidR="00E71F44" w:rsidRPr="00BD23D8">
        <w:rPr>
          <w:lang w:val="et-EE"/>
        </w:rPr>
        <w:t>/</w:t>
      </w:r>
      <w:r w:rsidR="00E71F44" w:rsidRPr="00BD23D8">
        <w:t xml:space="preserve"> </w:t>
      </w:r>
      <w:r w:rsidR="00E71F44" w:rsidRPr="00BD23D8">
        <w:rPr>
          <w:lang w:val="et-EE"/>
        </w:rPr>
        <w:t>Jõepromenaadid 3</w:t>
      </w:r>
      <w:r w:rsidR="006D3BBA" w:rsidRPr="00BD23D8">
        <w:rPr>
          <w:lang w:val="et-EE"/>
        </w:rPr>
        <w:t>”</w:t>
      </w:r>
      <w:r w:rsidR="00FE6741" w:rsidRPr="00BD23D8">
        <w:rPr>
          <w:lang w:val="et-EE"/>
        </w:rPr>
        <w:t xml:space="preserve"> </w:t>
      </w:r>
      <w:r w:rsidR="00DA5256" w:rsidRPr="00BD23D8">
        <w:rPr>
          <w:lang w:val="en-GB"/>
        </w:rPr>
        <w:t>(</w:t>
      </w:r>
      <w:r w:rsidR="005120CA" w:rsidRPr="00BD23D8">
        <w:rPr>
          <w:lang w:val="en-GB"/>
        </w:rPr>
        <w:t>Development of historical riverside protection area in Narva/Estonia and Ivangorod/Russia III stage</w:t>
      </w:r>
      <w:r w:rsidR="00641E6C" w:rsidRPr="00BD23D8">
        <w:rPr>
          <w:lang w:val="en-GB"/>
        </w:rPr>
        <w:t>/River Promenades III</w:t>
      </w:r>
      <w:r w:rsidR="00FE6741" w:rsidRPr="00BD23D8">
        <w:rPr>
          <w:lang w:val="et-EE"/>
        </w:rPr>
        <w:t>)</w:t>
      </w:r>
      <w:r w:rsidR="00655193" w:rsidRPr="00BD23D8">
        <w:rPr>
          <w:lang w:val="et-EE"/>
        </w:rPr>
        <w:t xml:space="preserve"> </w:t>
      </w:r>
      <w:r w:rsidR="00705E9D" w:rsidRPr="00BD23D8">
        <w:rPr>
          <w:lang w:val="et-EE"/>
        </w:rPr>
        <w:t xml:space="preserve">on elluviimisel </w:t>
      </w:r>
      <w:r w:rsidR="00774A69" w:rsidRPr="00BD23D8">
        <w:rPr>
          <w:lang w:val="et-EE"/>
        </w:rPr>
        <w:t xml:space="preserve">Euroopa naabruspoliitika rahastamisvahendi (ENI) </w:t>
      </w:r>
      <w:proofErr w:type="spellStart"/>
      <w:r w:rsidR="00774A69" w:rsidRPr="00BD23D8">
        <w:rPr>
          <w:lang w:val="et-EE"/>
        </w:rPr>
        <w:t>Eesti-Vene</w:t>
      </w:r>
      <w:proofErr w:type="spellEnd"/>
      <w:r w:rsidR="00774A69" w:rsidRPr="00BD23D8">
        <w:rPr>
          <w:lang w:val="et-EE"/>
        </w:rPr>
        <w:t xml:space="preserve"> piiriülese koostöö programmi</w:t>
      </w:r>
      <w:r w:rsidR="00705E9D" w:rsidRPr="00BD23D8">
        <w:rPr>
          <w:lang w:val="et-EE"/>
        </w:rPr>
        <w:t xml:space="preserve"> toetuse abil</w:t>
      </w:r>
      <w:r w:rsidR="00B75D26" w:rsidRPr="00BD23D8">
        <w:rPr>
          <w:lang w:val="et-EE"/>
        </w:rPr>
        <w:t>.</w:t>
      </w:r>
    </w:p>
    <w:p w14:paraId="05CA50F3" w14:textId="77777777" w:rsidR="00896415" w:rsidRPr="00BD23D8" w:rsidRDefault="00896415" w:rsidP="004F749F">
      <w:pPr>
        <w:jc w:val="both"/>
        <w:rPr>
          <w:lang w:val="et-EE"/>
        </w:rPr>
      </w:pPr>
    </w:p>
    <w:p w14:paraId="3D90292F" w14:textId="62E5A328" w:rsidR="00896415" w:rsidRPr="00BD23D8" w:rsidRDefault="00896415" w:rsidP="004F749F">
      <w:pPr>
        <w:jc w:val="both"/>
        <w:rPr>
          <w:lang w:val="et-EE"/>
        </w:rPr>
      </w:pPr>
      <w:r w:rsidRPr="00BD23D8">
        <w:rPr>
          <w:lang w:val="et-EE"/>
        </w:rPr>
        <w:t>Projekt</w:t>
      </w:r>
      <w:r w:rsidR="00E71F44" w:rsidRPr="00BD23D8">
        <w:rPr>
          <w:lang w:val="et-EE"/>
        </w:rPr>
        <w:t>i „Jõepromenaadid 3“</w:t>
      </w:r>
      <w:r w:rsidR="00CD2EAE">
        <w:rPr>
          <w:lang w:val="et-EE"/>
        </w:rPr>
        <w:t xml:space="preserve"> </w:t>
      </w:r>
      <w:r w:rsidR="00E71F44" w:rsidRPr="00BD23D8">
        <w:rPr>
          <w:lang w:val="et-EE"/>
        </w:rPr>
        <w:t xml:space="preserve">elluviimist </w:t>
      </w:r>
      <w:r w:rsidR="00CD2EAE" w:rsidRPr="00CD2EAE">
        <w:rPr>
          <w:lang w:val="et-EE"/>
        </w:rPr>
        <w:t xml:space="preserve">alustati </w:t>
      </w:r>
      <w:r w:rsidR="00E71F44" w:rsidRPr="00BD23D8">
        <w:rPr>
          <w:lang w:val="et-EE"/>
        </w:rPr>
        <w:t xml:space="preserve">1.07.2019. Projekti peamised tegevused Narvas </w:t>
      </w:r>
      <w:r w:rsidR="00E71F44" w:rsidRPr="00950D1F">
        <w:rPr>
          <w:lang w:val="et-EE"/>
        </w:rPr>
        <w:t xml:space="preserve">on: </w:t>
      </w:r>
      <w:r w:rsidR="00ED18F4" w:rsidRPr="00950D1F">
        <w:rPr>
          <w:lang w:val="et-EE"/>
        </w:rPr>
        <w:t>olemas</w:t>
      </w:r>
      <w:r w:rsidR="00E71F44" w:rsidRPr="00950D1F">
        <w:rPr>
          <w:lang w:val="et-EE"/>
        </w:rPr>
        <w:t xml:space="preserve">oleva jõepromenaadi jätkamine </w:t>
      </w:r>
      <w:proofErr w:type="spellStart"/>
      <w:r w:rsidR="00E71F44" w:rsidRPr="00950D1F">
        <w:rPr>
          <w:lang w:val="et-EE"/>
        </w:rPr>
        <w:t>Joaoru</w:t>
      </w:r>
      <w:proofErr w:type="spellEnd"/>
      <w:r w:rsidR="00E71F44" w:rsidRPr="00950D1F">
        <w:rPr>
          <w:lang w:val="et-EE"/>
        </w:rPr>
        <w:t xml:space="preserve"> puhkealas, sh poolsaarel, kalda ranniku tugevdamine, sildade rekonstrueerimine saarel, energiasäästliku valgustuse paigaldamine, </w:t>
      </w:r>
      <w:proofErr w:type="spellStart"/>
      <w:r w:rsidR="00E71F44" w:rsidRPr="00950D1F">
        <w:rPr>
          <w:lang w:val="et-EE"/>
        </w:rPr>
        <w:t>kergliiklusteede</w:t>
      </w:r>
      <w:proofErr w:type="spellEnd"/>
      <w:r w:rsidR="00E71F44" w:rsidRPr="00950D1F">
        <w:rPr>
          <w:lang w:val="et-EE"/>
        </w:rPr>
        <w:t xml:space="preserve"> ehitamine, 5-krooni</w:t>
      </w:r>
      <w:r w:rsidR="00ED18F4" w:rsidRPr="00950D1F">
        <w:rPr>
          <w:lang w:val="et-EE"/>
        </w:rPr>
        <w:t>se</w:t>
      </w:r>
      <w:r w:rsidR="00115CC3" w:rsidRPr="00950D1F">
        <w:rPr>
          <w:lang w:val="et-EE"/>
        </w:rPr>
        <w:t xml:space="preserve"> rahatähe vaatega</w:t>
      </w:r>
      <w:r w:rsidR="00E71F44" w:rsidRPr="00950D1F">
        <w:rPr>
          <w:lang w:val="et-EE"/>
        </w:rPr>
        <w:t xml:space="preserve"> vaateplat</w:t>
      </w:r>
      <w:r w:rsidR="00ED18F4" w:rsidRPr="00950D1F">
        <w:rPr>
          <w:lang w:val="et-EE"/>
        </w:rPr>
        <w:t>vormi</w:t>
      </w:r>
      <w:r w:rsidR="00E71F44" w:rsidRPr="00950D1F">
        <w:rPr>
          <w:lang w:val="et-EE"/>
        </w:rPr>
        <w:t xml:space="preserve"> ehitamine, territooriumi heakorrastamine.</w:t>
      </w:r>
    </w:p>
    <w:p w14:paraId="5E88BEAC" w14:textId="77777777" w:rsidR="00EB479A" w:rsidRPr="00BD23D8" w:rsidRDefault="00EB479A" w:rsidP="004F749F">
      <w:pPr>
        <w:jc w:val="both"/>
        <w:rPr>
          <w:lang w:val="et-EE"/>
        </w:rPr>
      </w:pPr>
    </w:p>
    <w:p w14:paraId="3F07BB14" w14:textId="77777777" w:rsidR="00EB479A" w:rsidRPr="00BD23D8" w:rsidRDefault="00EB479A" w:rsidP="00EB479A">
      <w:pPr>
        <w:jc w:val="both"/>
        <w:rPr>
          <w:lang w:val="et-EE"/>
        </w:rPr>
      </w:pPr>
      <w:r w:rsidRPr="00BD23D8">
        <w:rPr>
          <w:lang w:val="et-EE"/>
        </w:rPr>
        <w:t>Avatud hankemenetluse „</w:t>
      </w:r>
      <w:r w:rsidR="004613B7" w:rsidRPr="00BD23D8">
        <w:rPr>
          <w:lang w:val="et-EE"/>
        </w:rPr>
        <w:t xml:space="preserve">Narva jõeäärse promenaadi projekteerimis- ja ehitustööd, etapp 2 </w:t>
      </w:r>
      <w:r w:rsidRPr="00BD23D8">
        <w:rPr>
          <w:lang w:val="et-EE"/>
        </w:rPr>
        <w:t>(viitenumber:</w:t>
      </w:r>
      <w:r w:rsidR="004613B7" w:rsidRPr="00BD23D8">
        <w:rPr>
          <w:lang w:val="et-EE"/>
        </w:rPr>
        <w:t xml:space="preserve"> 231466)“ </w:t>
      </w:r>
      <w:r w:rsidRPr="00BD23D8">
        <w:rPr>
          <w:lang w:val="et-EE"/>
        </w:rPr>
        <w:t>tulemusel sõlmis Narva Linn</w:t>
      </w:r>
      <w:r w:rsidR="00E357EE" w:rsidRPr="00BD23D8">
        <w:rPr>
          <w:lang w:val="et-EE"/>
        </w:rPr>
        <w:t>a Arenduse ja Ökonoomika Amet 16.04</w:t>
      </w:r>
      <w:r w:rsidRPr="00BD23D8">
        <w:rPr>
          <w:lang w:val="et-EE"/>
        </w:rPr>
        <w:t>.2021 projekteerimis-ehitustööde töövõtulepingu (edaspidi tekstis „ehitus</w:t>
      </w:r>
      <w:r w:rsidR="004613B7" w:rsidRPr="00BD23D8">
        <w:rPr>
          <w:lang w:val="et-EE"/>
        </w:rPr>
        <w:t>tööde leping“) OÜ-ga RTS Infraehitus</w:t>
      </w:r>
      <w:r w:rsidRPr="00BD23D8">
        <w:rPr>
          <w:lang w:val="et-EE"/>
        </w:rPr>
        <w:t xml:space="preserve">. Tööprojektide koostamise ja ehitustööde käigus tekkis vajadus lisa- ja muudatustööde tegemises.  </w:t>
      </w:r>
    </w:p>
    <w:p w14:paraId="64941224" w14:textId="77777777" w:rsidR="00A530B1" w:rsidRDefault="00A530B1" w:rsidP="00ED7C51">
      <w:pPr>
        <w:jc w:val="both"/>
        <w:rPr>
          <w:lang w:val="et-EE"/>
        </w:rPr>
      </w:pPr>
    </w:p>
    <w:p w14:paraId="26A0CC01" w14:textId="50381066" w:rsidR="00ED7C51" w:rsidRPr="00F969EC" w:rsidRDefault="00ED18F4" w:rsidP="00ED7C51">
      <w:pPr>
        <w:jc w:val="both"/>
        <w:rPr>
          <w:kern w:val="1"/>
          <w:lang w:val="et-EE"/>
        </w:rPr>
      </w:pPr>
      <w:r w:rsidRPr="00950D1F">
        <w:rPr>
          <w:lang w:val="et-EE"/>
        </w:rPr>
        <w:t>2022. aasta a</w:t>
      </w:r>
      <w:r w:rsidR="00EB479A" w:rsidRPr="00950D1F">
        <w:rPr>
          <w:lang w:val="et-EE"/>
        </w:rPr>
        <w:t xml:space="preserve">prilli seisuga on </w:t>
      </w:r>
      <w:r w:rsidR="00235B20" w:rsidRPr="00950D1F">
        <w:rPr>
          <w:lang w:val="et-EE"/>
        </w:rPr>
        <w:t xml:space="preserve">töövõtja poolt </w:t>
      </w:r>
      <w:r w:rsidR="00EB479A" w:rsidRPr="00950D1F">
        <w:rPr>
          <w:lang w:val="et-EE"/>
        </w:rPr>
        <w:t>esitatud 16 muudatu</w:t>
      </w:r>
      <w:r w:rsidR="00FE5C16" w:rsidRPr="00950D1F">
        <w:rPr>
          <w:lang w:val="et-EE"/>
        </w:rPr>
        <w:t xml:space="preserve">settepanekut kogumaksumusega ca 295 528,69 eurot </w:t>
      </w:r>
      <w:r w:rsidR="0044581D" w:rsidRPr="00950D1F">
        <w:rPr>
          <w:lang w:val="et-EE"/>
        </w:rPr>
        <w:t>(KM-</w:t>
      </w:r>
      <w:proofErr w:type="spellStart"/>
      <w:r w:rsidR="0044581D" w:rsidRPr="00950D1F">
        <w:rPr>
          <w:lang w:val="et-EE"/>
        </w:rPr>
        <w:t>ga</w:t>
      </w:r>
      <w:proofErr w:type="spellEnd"/>
      <w:r w:rsidR="0044581D" w:rsidRPr="00950D1F">
        <w:rPr>
          <w:lang w:val="et-EE"/>
        </w:rPr>
        <w:t>), mis ületab lepingus ettenähtud reservi</w:t>
      </w:r>
      <w:r w:rsidR="00C23466" w:rsidRPr="00950D1F">
        <w:rPr>
          <w:lang w:val="et-EE"/>
        </w:rPr>
        <w:t xml:space="preserve"> ja projekti eelarvet</w:t>
      </w:r>
      <w:r w:rsidR="0044581D" w:rsidRPr="00950D1F">
        <w:rPr>
          <w:lang w:val="et-EE"/>
        </w:rPr>
        <w:t>.</w:t>
      </w:r>
      <w:r w:rsidR="00FE5C16" w:rsidRPr="00950D1F">
        <w:rPr>
          <w:lang w:val="et-EE"/>
        </w:rPr>
        <w:t xml:space="preserve"> </w:t>
      </w:r>
      <w:r w:rsidR="00EB479A" w:rsidRPr="00950D1F">
        <w:rPr>
          <w:lang w:val="et-EE"/>
        </w:rPr>
        <w:t>Esitatud muudatusettepanekud on seotud järgmiste muudatustöödega</w:t>
      </w:r>
      <w:r w:rsidR="0044581D" w:rsidRPr="00950D1F">
        <w:rPr>
          <w:lang w:val="et-EE"/>
        </w:rPr>
        <w:t>:</w:t>
      </w:r>
      <w:r w:rsidR="00FE5C16" w:rsidRPr="00950D1F">
        <w:rPr>
          <w:lang w:val="et-EE"/>
        </w:rPr>
        <w:t xml:space="preserve"> </w:t>
      </w:r>
      <w:proofErr w:type="spellStart"/>
      <w:r w:rsidR="00FE5C16" w:rsidRPr="00950D1F">
        <w:rPr>
          <w:lang w:val="et-EE"/>
        </w:rPr>
        <w:t>Joaoru</w:t>
      </w:r>
      <w:proofErr w:type="spellEnd"/>
      <w:r w:rsidR="00FE5C16" w:rsidRPr="00950D1F">
        <w:rPr>
          <w:lang w:val="et-EE"/>
        </w:rPr>
        <w:t xml:space="preserve"> saare sildade tekiplaadi muudatus, kaldakindlustuse muudatus, 5-krooni</w:t>
      </w:r>
      <w:r w:rsidRPr="00950D1F">
        <w:rPr>
          <w:lang w:val="et-EE"/>
        </w:rPr>
        <w:t>se</w:t>
      </w:r>
      <w:r w:rsidR="00E22294" w:rsidRPr="00950D1F">
        <w:rPr>
          <w:lang w:val="et-EE"/>
        </w:rPr>
        <w:t xml:space="preserve"> vaatega</w:t>
      </w:r>
      <w:r w:rsidR="00FE5C16" w:rsidRPr="00950D1F">
        <w:rPr>
          <w:lang w:val="et-EE"/>
        </w:rPr>
        <w:t xml:space="preserve"> vaateplatvormi</w:t>
      </w:r>
      <w:r w:rsidR="00E67E52" w:rsidRPr="00950D1F">
        <w:rPr>
          <w:lang w:val="et-EE"/>
        </w:rPr>
        <w:t>le</w:t>
      </w:r>
      <w:r w:rsidR="00FE5C16" w:rsidRPr="00950D1F">
        <w:rPr>
          <w:lang w:val="et-EE"/>
        </w:rPr>
        <w:t xml:space="preserve"> </w:t>
      </w:r>
      <w:r w:rsidR="00E67E52" w:rsidRPr="00950D1F">
        <w:rPr>
          <w:lang w:val="et-EE"/>
        </w:rPr>
        <w:t xml:space="preserve">pideva elektritoite tagamine uue </w:t>
      </w:r>
      <w:r w:rsidRPr="00950D1F">
        <w:rPr>
          <w:lang w:val="et-EE"/>
        </w:rPr>
        <w:t>liitumis</w:t>
      </w:r>
      <w:r w:rsidR="00E67E52" w:rsidRPr="00950D1F">
        <w:rPr>
          <w:lang w:val="et-EE"/>
        </w:rPr>
        <w:t>kilbi</w:t>
      </w:r>
      <w:r w:rsidRPr="00950D1F">
        <w:rPr>
          <w:lang w:val="et-EE"/>
        </w:rPr>
        <w:t xml:space="preserve"> </w:t>
      </w:r>
      <w:r w:rsidR="00061652" w:rsidRPr="00950D1F">
        <w:rPr>
          <w:lang w:val="et-EE"/>
        </w:rPr>
        <w:t>(</w:t>
      </w:r>
      <w:r w:rsidR="00FE5C16" w:rsidRPr="00950D1F">
        <w:rPr>
          <w:lang w:val="et-EE"/>
        </w:rPr>
        <w:t>VVJK-1</w:t>
      </w:r>
      <w:r w:rsidR="00061652" w:rsidRPr="00950D1F">
        <w:rPr>
          <w:lang w:val="et-EE"/>
        </w:rPr>
        <w:t>)</w:t>
      </w:r>
      <w:r w:rsidR="00E67E52">
        <w:rPr>
          <w:lang w:val="et-EE"/>
        </w:rPr>
        <w:t xml:space="preserve"> rajamisega</w:t>
      </w:r>
      <w:r w:rsidR="00FE5C16" w:rsidRPr="00F969EC">
        <w:rPr>
          <w:lang w:val="et-EE"/>
        </w:rPr>
        <w:t xml:space="preserve">, </w:t>
      </w:r>
      <w:proofErr w:type="spellStart"/>
      <w:r w:rsidR="00FE5C16" w:rsidRPr="00F969EC">
        <w:rPr>
          <w:lang w:val="et-EE"/>
        </w:rPr>
        <w:t>Joaoru</w:t>
      </w:r>
      <w:proofErr w:type="spellEnd"/>
      <w:r w:rsidR="00FE5C16" w:rsidRPr="00F969EC">
        <w:rPr>
          <w:lang w:val="et-EE"/>
        </w:rPr>
        <w:t xml:space="preserve"> alal lisanduvad valvekaamerad, vaateplatvormi a</w:t>
      </w:r>
      <w:r w:rsidR="00061652">
        <w:rPr>
          <w:lang w:val="et-EE"/>
        </w:rPr>
        <w:t>s</w:t>
      </w:r>
      <w:r w:rsidR="00FE5C16" w:rsidRPr="00F969EC">
        <w:rPr>
          <w:lang w:val="et-EE"/>
        </w:rPr>
        <w:t xml:space="preserve">endiplaani ja valgustite muudatus, </w:t>
      </w:r>
      <w:proofErr w:type="spellStart"/>
      <w:r w:rsidR="00FE5C16" w:rsidRPr="00F969EC">
        <w:rPr>
          <w:lang w:val="et-EE"/>
        </w:rPr>
        <w:t>Joaoru</w:t>
      </w:r>
      <w:proofErr w:type="spellEnd"/>
      <w:r w:rsidR="00FE5C16" w:rsidRPr="00F969EC">
        <w:rPr>
          <w:lang w:val="et-EE"/>
        </w:rPr>
        <w:t xml:space="preserve"> puude raie ja sadeveetorustike pikendamine, </w:t>
      </w:r>
      <w:proofErr w:type="spellStart"/>
      <w:r w:rsidR="00FE5C16" w:rsidRPr="00F969EC">
        <w:rPr>
          <w:lang w:val="et-EE"/>
        </w:rPr>
        <w:t>Joaoru</w:t>
      </w:r>
      <w:proofErr w:type="spellEnd"/>
      <w:r w:rsidR="00FE5C16" w:rsidRPr="00F969EC">
        <w:rPr>
          <w:lang w:val="et-EE"/>
        </w:rPr>
        <w:t xml:space="preserve"> asendiplaani muudatus, Raja tn tänavavalgustuse el</w:t>
      </w:r>
      <w:r w:rsidR="00D513E4" w:rsidRPr="00F969EC">
        <w:rPr>
          <w:lang w:val="et-EE"/>
        </w:rPr>
        <w:t>ektri</w:t>
      </w:r>
      <w:r w:rsidR="00FE5C16" w:rsidRPr="00F969EC">
        <w:rPr>
          <w:lang w:val="et-EE"/>
        </w:rPr>
        <w:t xml:space="preserve">toide, </w:t>
      </w:r>
      <w:proofErr w:type="spellStart"/>
      <w:r w:rsidR="00FE5C16" w:rsidRPr="00F969EC">
        <w:rPr>
          <w:lang w:val="et-EE"/>
        </w:rPr>
        <w:t>Joaoru</w:t>
      </w:r>
      <w:proofErr w:type="spellEnd"/>
      <w:r w:rsidR="00FE5C16" w:rsidRPr="00F969EC">
        <w:rPr>
          <w:lang w:val="et-EE"/>
        </w:rPr>
        <w:t xml:space="preserve"> lisanduvad elektrikaablite kaitsetorustikud</w:t>
      </w:r>
      <w:r w:rsidR="00BD23D8" w:rsidRPr="00F969EC">
        <w:rPr>
          <w:lang w:val="et-EE"/>
        </w:rPr>
        <w:t xml:space="preserve">, </w:t>
      </w:r>
      <w:proofErr w:type="spellStart"/>
      <w:r w:rsidR="00BD23D8" w:rsidRPr="00F969EC">
        <w:rPr>
          <w:lang w:val="et-EE"/>
        </w:rPr>
        <w:t>Joaoru</w:t>
      </w:r>
      <w:proofErr w:type="spellEnd"/>
      <w:r w:rsidR="00BD23D8" w:rsidRPr="00F969EC">
        <w:rPr>
          <w:lang w:val="et-EE"/>
        </w:rPr>
        <w:t xml:space="preserve"> saare haljastus ning ajutine õhuliin </w:t>
      </w:r>
      <w:proofErr w:type="spellStart"/>
      <w:r w:rsidR="00BD23D8" w:rsidRPr="00F969EC">
        <w:rPr>
          <w:lang w:val="et-EE"/>
        </w:rPr>
        <w:t>Joaoru</w:t>
      </w:r>
      <w:proofErr w:type="spellEnd"/>
      <w:r w:rsidR="00BD23D8" w:rsidRPr="00F969EC">
        <w:rPr>
          <w:lang w:val="et-EE"/>
        </w:rPr>
        <w:t xml:space="preserve"> tänavavalgustuse liitumiseks.</w:t>
      </w:r>
    </w:p>
    <w:p w14:paraId="01BEFEC2" w14:textId="77777777" w:rsidR="00674DF4" w:rsidRDefault="00674DF4" w:rsidP="00EB479A">
      <w:pPr>
        <w:jc w:val="both"/>
        <w:rPr>
          <w:kern w:val="1"/>
          <w:lang w:val="et-EE"/>
        </w:rPr>
      </w:pPr>
    </w:p>
    <w:p w14:paraId="17401B64" w14:textId="78F8C9EA" w:rsidR="00EB479A" w:rsidRPr="00061652" w:rsidRDefault="00EB479A" w:rsidP="00EB479A">
      <w:pPr>
        <w:jc w:val="both"/>
        <w:rPr>
          <w:kern w:val="1"/>
          <w:lang w:val="et-EE"/>
        </w:rPr>
      </w:pPr>
      <w:r w:rsidRPr="00950D1F">
        <w:rPr>
          <w:kern w:val="1"/>
          <w:lang w:val="et-EE"/>
        </w:rPr>
        <w:t>Ehitustööde lepingu täitmise käigus on Töövõtja tegevust mõjutanud ka 2022. a</w:t>
      </w:r>
      <w:r w:rsidR="00061652" w:rsidRPr="00950D1F">
        <w:rPr>
          <w:kern w:val="1"/>
          <w:lang w:val="et-EE"/>
        </w:rPr>
        <w:t>asta</w:t>
      </w:r>
      <w:r w:rsidRPr="00950D1F">
        <w:rPr>
          <w:kern w:val="1"/>
          <w:lang w:val="et-EE"/>
        </w:rPr>
        <w:t xml:space="preserve"> veebruaris alanud sõda Ukrainas ning lääneriikide poolt Venemaa ja Valgevene suhtes kehtestatud majandussanktsioonid, mis tekitasid olulisi häired tarneahelates ja tõid kaasa ehitumate</w:t>
      </w:r>
      <w:r w:rsidR="00790275" w:rsidRPr="00950D1F">
        <w:rPr>
          <w:kern w:val="1"/>
          <w:lang w:val="et-EE"/>
        </w:rPr>
        <w:t xml:space="preserve">rjalide </w:t>
      </w:r>
      <w:r w:rsidR="001A189D" w:rsidRPr="00950D1F">
        <w:rPr>
          <w:kern w:val="1"/>
          <w:lang w:val="et-EE"/>
        </w:rPr>
        <w:t>hindade hüppelise kasvu.</w:t>
      </w:r>
      <w:r w:rsidR="00790275">
        <w:rPr>
          <w:kern w:val="1"/>
          <w:lang w:val="et-EE"/>
        </w:rPr>
        <w:t xml:space="preserve"> </w:t>
      </w:r>
      <w:r w:rsidR="001A189D" w:rsidRPr="00950D1F">
        <w:rPr>
          <w:kern w:val="1"/>
          <w:lang w:val="et-EE"/>
        </w:rPr>
        <w:t xml:space="preserve">Seoses </w:t>
      </w:r>
      <w:r w:rsidR="00950D1F">
        <w:rPr>
          <w:kern w:val="1"/>
          <w:lang w:val="et-EE"/>
        </w:rPr>
        <w:t xml:space="preserve">eeltoodud vääramatu jõu asjaoluga </w:t>
      </w:r>
      <w:r w:rsidR="00061652" w:rsidRPr="00950D1F">
        <w:rPr>
          <w:kern w:val="1"/>
          <w:lang w:val="et-EE"/>
        </w:rPr>
        <w:t>esitas</w:t>
      </w:r>
      <w:r w:rsidR="001A189D" w:rsidRPr="00950D1F">
        <w:rPr>
          <w:kern w:val="1"/>
          <w:lang w:val="et-EE"/>
        </w:rPr>
        <w:t xml:space="preserve"> töövõtja </w:t>
      </w:r>
      <w:r w:rsidR="00842EFE">
        <w:rPr>
          <w:kern w:val="1"/>
          <w:lang w:val="et-EE"/>
        </w:rPr>
        <w:t>12</w:t>
      </w:r>
      <w:r w:rsidR="00950D1F">
        <w:rPr>
          <w:kern w:val="1"/>
          <w:lang w:val="et-EE"/>
        </w:rPr>
        <w:t xml:space="preserve">.04.2022 </w:t>
      </w:r>
      <w:r w:rsidR="001A189D" w:rsidRPr="00950D1F">
        <w:rPr>
          <w:kern w:val="1"/>
          <w:lang w:val="et-EE"/>
        </w:rPr>
        <w:t xml:space="preserve">muudatusettepaneku tööde </w:t>
      </w:r>
      <w:r w:rsidR="00061652" w:rsidRPr="00950D1F">
        <w:rPr>
          <w:kern w:val="1"/>
          <w:lang w:val="et-EE"/>
        </w:rPr>
        <w:t>maksumuse suurendamiseks</w:t>
      </w:r>
      <w:r w:rsidR="00674DF4" w:rsidRPr="00950D1F">
        <w:rPr>
          <w:kern w:val="1"/>
          <w:lang w:val="et-EE"/>
        </w:rPr>
        <w:t xml:space="preserve"> summas </w:t>
      </w:r>
      <w:r w:rsidR="001A189D" w:rsidRPr="00950D1F">
        <w:rPr>
          <w:kern w:val="1"/>
          <w:lang w:val="et-EE"/>
        </w:rPr>
        <w:t>180 706, 09 eurot</w:t>
      </w:r>
      <w:r w:rsidR="00674DF4" w:rsidRPr="00950D1F">
        <w:rPr>
          <w:kern w:val="1"/>
          <w:lang w:val="et-EE"/>
        </w:rPr>
        <w:t xml:space="preserve"> (KM-</w:t>
      </w:r>
      <w:proofErr w:type="spellStart"/>
      <w:r w:rsidR="00674DF4" w:rsidRPr="00950D1F">
        <w:rPr>
          <w:kern w:val="1"/>
          <w:lang w:val="et-EE"/>
        </w:rPr>
        <w:t>ga</w:t>
      </w:r>
      <w:proofErr w:type="spellEnd"/>
      <w:r w:rsidR="00674DF4" w:rsidRPr="00950D1F">
        <w:rPr>
          <w:kern w:val="1"/>
          <w:lang w:val="et-EE"/>
        </w:rPr>
        <w:t>).</w:t>
      </w:r>
    </w:p>
    <w:p w14:paraId="116786AD" w14:textId="77777777" w:rsidR="00EB479A" w:rsidRPr="00674DF4" w:rsidRDefault="00EB479A" w:rsidP="00EB479A">
      <w:pPr>
        <w:jc w:val="both"/>
        <w:rPr>
          <w:color w:val="FF0000"/>
          <w:kern w:val="1"/>
          <w:lang w:val="et-EE"/>
        </w:rPr>
      </w:pPr>
    </w:p>
    <w:p w14:paraId="4BA65FEE" w14:textId="04BCCFBC" w:rsidR="00EB479A" w:rsidRPr="00BD23D8" w:rsidRDefault="00061652" w:rsidP="00EB479A">
      <w:pPr>
        <w:jc w:val="both"/>
        <w:rPr>
          <w:kern w:val="1"/>
          <w:lang w:val="et-EE"/>
        </w:rPr>
      </w:pPr>
      <w:r w:rsidRPr="00950D1F">
        <w:rPr>
          <w:kern w:val="1"/>
          <w:lang w:val="et-EE"/>
        </w:rPr>
        <w:t>Eeltoodu alusel</w:t>
      </w:r>
      <w:r w:rsidR="00D513E4" w:rsidRPr="00950D1F">
        <w:rPr>
          <w:kern w:val="1"/>
          <w:lang w:val="et-EE"/>
        </w:rPr>
        <w:t xml:space="preserve"> ja</w:t>
      </w:r>
      <w:r w:rsidRPr="00950D1F">
        <w:rPr>
          <w:kern w:val="1"/>
          <w:lang w:val="et-EE"/>
        </w:rPr>
        <w:t xml:space="preserve"> lähtudes asjaolust, et </w:t>
      </w:r>
      <w:r w:rsidR="00D513E4" w:rsidRPr="00950D1F">
        <w:rPr>
          <w:kern w:val="1"/>
          <w:lang w:val="et-EE"/>
        </w:rPr>
        <w:t>projekti „</w:t>
      </w:r>
      <w:r w:rsidR="00EB479A" w:rsidRPr="00950D1F">
        <w:rPr>
          <w:kern w:val="1"/>
          <w:lang w:val="et-EE"/>
        </w:rPr>
        <w:t xml:space="preserve">Narva ja Ivangorodi kaldapealsete ajaloolise kaitseala integreeritud arendamine, III etapp“ edukas elluviimine on Narva linna jaoks </w:t>
      </w:r>
      <w:r w:rsidR="00E25C2D" w:rsidRPr="00950D1F">
        <w:rPr>
          <w:kern w:val="1"/>
          <w:lang w:val="et-EE"/>
        </w:rPr>
        <w:t>oluline</w:t>
      </w:r>
      <w:r w:rsidR="00EB479A" w:rsidRPr="00950D1F">
        <w:rPr>
          <w:kern w:val="1"/>
          <w:lang w:val="et-EE"/>
        </w:rPr>
        <w:t>, tuleb projekti eeldatava omafina</w:t>
      </w:r>
      <w:r w:rsidR="00F7190A" w:rsidRPr="00950D1F">
        <w:rPr>
          <w:kern w:val="1"/>
          <w:lang w:val="et-EE"/>
        </w:rPr>
        <w:t>ntseeringu summat aastateks 2017</w:t>
      </w:r>
      <w:r w:rsidR="00EB479A" w:rsidRPr="00950D1F">
        <w:rPr>
          <w:kern w:val="1"/>
          <w:lang w:val="et-EE"/>
        </w:rPr>
        <w:t xml:space="preserve"> – 2022 suurendada </w:t>
      </w:r>
      <w:r w:rsidR="0044581D" w:rsidRPr="00950D1F">
        <w:rPr>
          <w:kern w:val="1"/>
          <w:lang w:val="et-EE"/>
        </w:rPr>
        <w:t>195 288</w:t>
      </w:r>
      <w:r w:rsidR="00EB479A" w:rsidRPr="00950D1F">
        <w:rPr>
          <w:kern w:val="1"/>
          <w:lang w:val="et-EE"/>
        </w:rPr>
        <w:t xml:space="preserve"> euro võrra ehk kuni </w:t>
      </w:r>
      <w:r w:rsidR="00EF17AB" w:rsidRPr="00950D1F">
        <w:rPr>
          <w:kern w:val="1"/>
          <w:lang w:val="et-EE"/>
        </w:rPr>
        <w:t xml:space="preserve">469 110,56 </w:t>
      </w:r>
      <w:r w:rsidR="00EB479A" w:rsidRPr="00950D1F">
        <w:rPr>
          <w:kern w:val="1"/>
          <w:lang w:val="et-EE"/>
        </w:rPr>
        <w:t>euroni. Omafinantseeringu</w:t>
      </w:r>
      <w:r w:rsidR="00EB479A" w:rsidRPr="00BD23D8">
        <w:rPr>
          <w:kern w:val="1"/>
          <w:lang w:val="et-EE"/>
        </w:rPr>
        <w:t xml:space="preserve"> suurendamisel suureneb ka pro</w:t>
      </w:r>
      <w:r w:rsidR="008248A4">
        <w:rPr>
          <w:kern w:val="1"/>
          <w:lang w:val="et-EE"/>
        </w:rPr>
        <w:t>jekti kogueelarve aastateks 2017</w:t>
      </w:r>
      <w:r w:rsidR="007C0D60">
        <w:rPr>
          <w:kern w:val="1"/>
          <w:lang w:val="et-EE"/>
        </w:rPr>
        <w:t xml:space="preserve"> – 2022</w:t>
      </w:r>
      <w:r w:rsidR="00EB479A" w:rsidRPr="00BD23D8">
        <w:rPr>
          <w:kern w:val="1"/>
          <w:lang w:val="et-EE"/>
        </w:rPr>
        <w:t xml:space="preserve"> kuni</w:t>
      </w:r>
      <w:r w:rsidR="00EF17AB">
        <w:rPr>
          <w:kern w:val="1"/>
          <w:lang w:val="et-EE"/>
        </w:rPr>
        <w:t xml:space="preserve"> 2 830 731,31 </w:t>
      </w:r>
      <w:r w:rsidR="00EB479A" w:rsidRPr="00BD23D8">
        <w:rPr>
          <w:kern w:val="1"/>
          <w:lang w:val="et-EE"/>
        </w:rPr>
        <w:t>euroni.</w:t>
      </w:r>
      <w:bookmarkStart w:id="0" w:name="_GoBack"/>
      <w:bookmarkEnd w:id="0"/>
    </w:p>
    <w:p w14:paraId="48BB196F" w14:textId="77777777" w:rsidR="0044581D" w:rsidRPr="00BD23D8" w:rsidRDefault="0044581D" w:rsidP="00EB479A">
      <w:pPr>
        <w:jc w:val="both"/>
        <w:rPr>
          <w:kern w:val="1"/>
          <w:lang w:val="et-EE"/>
        </w:rPr>
      </w:pPr>
    </w:p>
    <w:p w14:paraId="4CCB8759" w14:textId="6DB26B47" w:rsidR="0044581D" w:rsidRPr="008248A4" w:rsidRDefault="0084080D" w:rsidP="00EB479A">
      <w:pPr>
        <w:jc w:val="both"/>
        <w:rPr>
          <w:kern w:val="1"/>
          <w:lang w:val="et-EE"/>
        </w:rPr>
      </w:pPr>
      <w:proofErr w:type="spellStart"/>
      <w:r w:rsidRPr="0025612B">
        <w:rPr>
          <w:kern w:val="1"/>
          <w:lang w:val="et-EE"/>
        </w:rPr>
        <w:t>Eesti-Vene</w:t>
      </w:r>
      <w:proofErr w:type="spellEnd"/>
      <w:r w:rsidR="00A9195A">
        <w:rPr>
          <w:kern w:val="1"/>
          <w:lang w:val="et-EE"/>
        </w:rPr>
        <w:t xml:space="preserve"> </w:t>
      </w:r>
      <w:r w:rsidR="0025612B" w:rsidRPr="0025612B">
        <w:rPr>
          <w:kern w:val="1"/>
          <w:lang w:val="et-EE"/>
        </w:rPr>
        <w:t>piiriülese koostöö</w:t>
      </w:r>
      <w:r w:rsidR="00950D1F" w:rsidRPr="0025612B">
        <w:rPr>
          <w:kern w:val="1"/>
          <w:lang w:val="et-EE"/>
        </w:rPr>
        <w:t xml:space="preserve"> </w:t>
      </w:r>
      <w:r w:rsidR="0025612B">
        <w:rPr>
          <w:kern w:val="1"/>
          <w:lang w:val="et-EE"/>
        </w:rPr>
        <w:t>p</w:t>
      </w:r>
      <w:r w:rsidR="0044581D" w:rsidRPr="0025612B">
        <w:rPr>
          <w:kern w:val="1"/>
          <w:lang w:val="et-EE"/>
        </w:rPr>
        <w:t>rogramm</w:t>
      </w:r>
      <w:r w:rsidR="00950D1F" w:rsidRPr="0025612B">
        <w:rPr>
          <w:kern w:val="1"/>
          <w:lang w:val="et-EE"/>
        </w:rPr>
        <w:t>i sekretariaat</w:t>
      </w:r>
      <w:r w:rsidRPr="0025612B">
        <w:rPr>
          <w:kern w:val="1"/>
          <w:lang w:val="et-EE"/>
        </w:rPr>
        <w:t xml:space="preserve"> </w:t>
      </w:r>
      <w:r w:rsidR="0044581D" w:rsidRPr="0025612B">
        <w:rPr>
          <w:kern w:val="1"/>
          <w:lang w:val="et-EE"/>
        </w:rPr>
        <w:t xml:space="preserve">on teadlik projekti lisarahastamise vajadusest ja </w:t>
      </w:r>
      <w:r w:rsidR="00950D1F" w:rsidRPr="0025612B">
        <w:rPr>
          <w:kern w:val="1"/>
          <w:lang w:val="et-EE"/>
        </w:rPr>
        <w:t xml:space="preserve">tegeleb omalt poolt </w:t>
      </w:r>
      <w:proofErr w:type="spellStart"/>
      <w:r w:rsidR="00950D1F" w:rsidRPr="0025612B">
        <w:rPr>
          <w:kern w:val="1"/>
          <w:lang w:val="et-EE"/>
        </w:rPr>
        <w:t>lisarahastuse</w:t>
      </w:r>
      <w:proofErr w:type="spellEnd"/>
      <w:r w:rsidR="00A9195A">
        <w:rPr>
          <w:kern w:val="1"/>
          <w:lang w:val="et-EE"/>
        </w:rPr>
        <w:t xml:space="preserve"> küsimusega</w:t>
      </w:r>
      <w:r w:rsidR="0044581D" w:rsidRPr="0025612B">
        <w:rPr>
          <w:kern w:val="1"/>
          <w:lang w:val="et-EE"/>
        </w:rPr>
        <w:t>.</w:t>
      </w:r>
      <w:r w:rsidR="0044581D" w:rsidRPr="0025612B">
        <w:rPr>
          <w:lang w:val="et-EE"/>
        </w:rPr>
        <w:t xml:space="preserve"> </w:t>
      </w:r>
      <w:r w:rsidR="00061652" w:rsidRPr="0025612B">
        <w:rPr>
          <w:kern w:val="1"/>
          <w:lang w:val="et-EE"/>
        </w:rPr>
        <w:t>L</w:t>
      </w:r>
      <w:r w:rsidR="0044581D" w:rsidRPr="0025612B">
        <w:rPr>
          <w:kern w:val="1"/>
          <w:lang w:val="et-EE"/>
        </w:rPr>
        <w:t>isaraha eraldami</w:t>
      </w:r>
      <w:r w:rsidR="00950D1F" w:rsidRPr="0025612B">
        <w:rPr>
          <w:kern w:val="1"/>
          <w:lang w:val="et-EE"/>
        </w:rPr>
        <w:t>n</w:t>
      </w:r>
      <w:r w:rsidR="0044581D" w:rsidRPr="0025612B">
        <w:rPr>
          <w:kern w:val="1"/>
          <w:lang w:val="et-EE"/>
        </w:rPr>
        <w:t xml:space="preserve">e </w:t>
      </w:r>
      <w:r w:rsidR="00950D1F" w:rsidRPr="0025612B">
        <w:rPr>
          <w:kern w:val="1"/>
          <w:lang w:val="et-EE"/>
        </w:rPr>
        <w:t xml:space="preserve">nõuab </w:t>
      </w:r>
      <w:r w:rsidR="0044581D" w:rsidRPr="0025612B">
        <w:rPr>
          <w:kern w:val="1"/>
          <w:lang w:val="et-EE"/>
        </w:rPr>
        <w:t>kooskõlastami</w:t>
      </w:r>
      <w:r w:rsidR="00950D1F" w:rsidRPr="0025612B">
        <w:rPr>
          <w:kern w:val="1"/>
          <w:lang w:val="et-EE"/>
        </w:rPr>
        <w:t>st</w:t>
      </w:r>
      <w:r w:rsidR="0044581D" w:rsidRPr="0025612B">
        <w:rPr>
          <w:kern w:val="1"/>
          <w:lang w:val="et-EE"/>
        </w:rPr>
        <w:t xml:space="preserve"> Euroopa Komisjoniga</w:t>
      </w:r>
      <w:r w:rsidR="0025612B" w:rsidRPr="0025612B">
        <w:rPr>
          <w:kern w:val="1"/>
          <w:lang w:val="et-EE"/>
        </w:rPr>
        <w:t xml:space="preserve">, mis omakorda nõuab lisaaega ja </w:t>
      </w:r>
      <w:r w:rsidR="00D513E4" w:rsidRPr="0025612B">
        <w:rPr>
          <w:kern w:val="1"/>
          <w:lang w:val="et-EE"/>
        </w:rPr>
        <w:t xml:space="preserve">võib </w:t>
      </w:r>
      <w:r w:rsidR="00061652" w:rsidRPr="0025612B">
        <w:rPr>
          <w:kern w:val="1"/>
          <w:lang w:val="et-EE"/>
        </w:rPr>
        <w:t>kesta</w:t>
      </w:r>
      <w:r w:rsidR="00D513E4" w:rsidRPr="0025612B">
        <w:rPr>
          <w:kern w:val="1"/>
          <w:lang w:val="et-EE"/>
        </w:rPr>
        <w:t xml:space="preserve"> rohkem kui </w:t>
      </w:r>
      <w:r w:rsidR="0044581D" w:rsidRPr="0025612B">
        <w:rPr>
          <w:kern w:val="1"/>
          <w:lang w:val="et-EE"/>
        </w:rPr>
        <w:t>6 kuud.</w:t>
      </w:r>
      <w:r w:rsidR="0044581D" w:rsidRPr="0025612B">
        <w:rPr>
          <w:lang w:val="et-EE"/>
        </w:rPr>
        <w:t xml:space="preserve"> </w:t>
      </w:r>
      <w:r w:rsidR="00061652" w:rsidRPr="0025612B">
        <w:rPr>
          <w:kern w:val="1"/>
          <w:lang w:val="et-EE"/>
        </w:rPr>
        <w:t>P</w:t>
      </w:r>
      <w:r w:rsidR="0025612B" w:rsidRPr="0025612B">
        <w:rPr>
          <w:kern w:val="1"/>
          <w:lang w:val="et-EE"/>
        </w:rPr>
        <w:t>rogrammi p</w:t>
      </w:r>
      <w:r w:rsidR="0044581D" w:rsidRPr="0025612B">
        <w:rPr>
          <w:kern w:val="1"/>
          <w:lang w:val="et-EE"/>
        </w:rPr>
        <w:t>ositiivse lisaraha eraldamise otsuse korral tagastatakse lisaraha linnaeelarvesse.</w:t>
      </w:r>
    </w:p>
    <w:p w14:paraId="4D20D6DC" w14:textId="77777777" w:rsidR="00ED7C51" w:rsidRPr="00BD23D8" w:rsidRDefault="00ED7C51" w:rsidP="00ED7C51">
      <w:pPr>
        <w:jc w:val="both"/>
        <w:rPr>
          <w:kern w:val="1"/>
          <w:lang w:val="et-EE"/>
        </w:rPr>
      </w:pPr>
    </w:p>
    <w:p w14:paraId="7FDF82A5" w14:textId="30EC0560" w:rsidR="00827DE3" w:rsidRPr="00790275" w:rsidRDefault="00ED7C51" w:rsidP="00ED7C51">
      <w:pPr>
        <w:jc w:val="both"/>
        <w:rPr>
          <w:kern w:val="1"/>
          <w:lang w:val="et-EE"/>
        </w:rPr>
      </w:pPr>
      <w:r w:rsidRPr="00BD23D8">
        <w:rPr>
          <w:kern w:val="1"/>
          <w:lang w:val="et-EE"/>
        </w:rPr>
        <w:t xml:space="preserve">Seoses </w:t>
      </w:r>
      <w:r w:rsidR="00B5607B">
        <w:rPr>
          <w:kern w:val="1"/>
          <w:lang w:val="et-EE"/>
        </w:rPr>
        <w:t>eel</w:t>
      </w:r>
      <w:r w:rsidRPr="00BD23D8">
        <w:rPr>
          <w:kern w:val="1"/>
          <w:lang w:val="et-EE"/>
        </w:rPr>
        <w:t>tooduga tuleb muuta Narva Linnavo</w:t>
      </w:r>
      <w:r w:rsidR="0025612B">
        <w:rPr>
          <w:kern w:val="1"/>
          <w:lang w:val="et-EE"/>
        </w:rPr>
        <w:t xml:space="preserve">likogu 21.04.2016 otsuse nr 146 (viimati muudetud Narva Linnavolikogu 24.09.2020 otsusega nr 45) </w:t>
      </w:r>
      <w:r w:rsidRPr="00790275">
        <w:rPr>
          <w:kern w:val="1"/>
          <w:lang w:val="et-EE"/>
        </w:rPr>
        <w:t>punkt</w:t>
      </w:r>
      <w:r w:rsidR="00790275" w:rsidRPr="00790275">
        <w:rPr>
          <w:kern w:val="1"/>
          <w:lang w:val="et-EE"/>
        </w:rPr>
        <w:t>i</w:t>
      </w:r>
      <w:r w:rsidRPr="00790275">
        <w:rPr>
          <w:kern w:val="1"/>
          <w:lang w:val="et-EE"/>
        </w:rPr>
        <w:t xml:space="preserve"> 3.2</w:t>
      </w:r>
      <w:r w:rsidR="00B5607B" w:rsidRPr="00B5607B">
        <w:rPr>
          <w:kern w:val="1"/>
          <w:lang w:val="et-EE"/>
        </w:rPr>
        <w:t xml:space="preserve"> </w:t>
      </w:r>
      <w:r w:rsidR="00B5607B" w:rsidRPr="00BD23D8">
        <w:rPr>
          <w:kern w:val="1"/>
          <w:lang w:val="et-EE"/>
        </w:rPr>
        <w:t>kajastatud omafinantseeringu summat</w:t>
      </w:r>
      <w:r w:rsidRPr="00790275">
        <w:rPr>
          <w:kern w:val="1"/>
          <w:lang w:val="et-EE"/>
        </w:rPr>
        <w:t>.</w:t>
      </w:r>
    </w:p>
    <w:p w14:paraId="3CA3F425" w14:textId="77777777" w:rsidR="003C724F" w:rsidRPr="00BD23D8" w:rsidRDefault="003C724F" w:rsidP="003C724F">
      <w:pPr>
        <w:jc w:val="both"/>
        <w:rPr>
          <w:kern w:val="1"/>
          <w:lang w:val="et-EE"/>
        </w:rPr>
      </w:pPr>
    </w:p>
    <w:p w14:paraId="5E6C6ECB" w14:textId="48DFF401" w:rsidR="00896415" w:rsidRPr="00BD23D8" w:rsidRDefault="003C724F" w:rsidP="003C724F">
      <w:pPr>
        <w:jc w:val="both"/>
        <w:rPr>
          <w:kern w:val="1"/>
          <w:lang w:val="et-EE"/>
        </w:rPr>
      </w:pPr>
      <w:r w:rsidRPr="00F969EC">
        <w:rPr>
          <w:kern w:val="1"/>
          <w:lang w:val="et-EE"/>
        </w:rPr>
        <w:t xml:space="preserve">Projekti sildfinantseerimise mahtu summas 263 544 eurot ei muudeta. </w:t>
      </w:r>
      <w:r w:rsidRPr="00BD23D8">
        <w:rPr>
          <w:kern w:val="1"/>
          <w:lang w:val="et-EE"/>
        </w:rPr>
        <w:t>Projekti omafinantseerimise ja sildfinantseerimise summad aastate lõikes on ette nähtud Narva linna arengukavas</w:t>
      </w:r>
      <w:r w:rsidR="00235B20" w:rsidRPr="00BD23D8">
        <w:rPr>
          <w:kern w:val="1"/>
          <w:lang w:val="et-EE"/>
        </w:rPr>
        <w:t>,</w:t>
      </w:r>
      <w:r w:rsidRPr="00BD23D8">
        <w:rPr>
          <w:kern w:val="1"/>
          <w:lang w:val="et-EE"/>
        </w:rPr>
        <w:t xml:space="preserve"> sh eelarvestrateegias</w:t>
      </w:r>
      <w:r w:rsidR="00235B20" w:rsidRPr="00BD23D8">
        <w:rPr>
          <w:kern w:val="1"/>
          <w:lang w:val="et-EE"/>
        </w:rPr>
        <w:t>.</w:t>
      </w:r>
    </w:p>
    <w:p w14:paraId="00E3525E" w14:textId="77777777" w:rsidR="00896415" w:rsidRPr="00BD23D8" w:rsidRDefault="00896415" w:rsidP="00896415">
      <w:pPr>
        <w:jc w:val="both"/>
        <w:rPr>
          <w:kern w:val="1"/>
          <w:lang w:val="et-EE"/>
        </w:rPr>
      </w:pPr>
    </w:p>
    <w:p w14:paraId="097DF979" w14:textId="77777777" w:rsidR="00B5607B" w:rsidRDefault="00B5607B" w:rsidP="00FE6741">
      <w:pPr>
        <w:jc w:val="both"/>
        <w:rPr>
          <w:b/>
          <w:lang w:val="et-EE"/>
        </w:rPr>
      </w:pPr>
    </w:p>
    <w:p w14:paraId="754A4A7B" w14:textId="352FE557" w:rsidR="006D3BBA" w:rsidRPr="00BD23D8" w:rsidRDefault="006D3BBA" w:rsidP="00FE6741">
      <w:pPr>
        <w:jc w:val="both"/>
        <w:rPr>
          <w:b/>
          <w:lang w:val="et-EE"/>
        </w:rPr>
      </w:pPr>
      <w:r w:rsidRPr="00BD23D8">
        <w:rPr>
          <w:b/>
          <w:lang w:val="et-EE"/>
        </w:rPr>
        <w:t xml:space="preserve">2. ÕIGUSLIKUD </w:t>
      </w:r>
      <w:r w:rsidR="00A578CE" w:rsidRPr="00BD23D8">
        <w:rPr>
          <w:b/>
          <w:lang w:val="et-EE"/>
        </w:rPr>
        <w:t>ALUSED</w:t>
      </w:r>
    </w:p>
    <w:p w14:paraId="3E1838C2" w14:textId="77777777" w:rsidR="00836E3C" w:rsidRPr="00BD23D8" w:rsidRDefault="00836E3C" w:rsidP="00836E3C">
      <w:pPr>
        <w:jc w:val="both"/>
        <w:rPr>
          <w:lang w:val="et-EE"/>
        </w:rPr>
      </w:pPr>
    </w:p>
    <w:p w14:paraId="42464FDB" w14:textId="77777777" w:rsidR="00896415" w:rsidRPr="00BD23D8" w:rsidRDefault="00896415" w:rsidP="00896415">
      <w:pPr>
        <w:jc w:val="both"/>
        <w:rPr>
          <w:lang w:val="et-EE"/>
        </w:rPr>
      </w:pPr>
      <w:r w:rsidRPr="00BD23D8">
        <w:rPr>
          <w:lang w:val="et-EE"/>
        </w:rPr>
        <w:t>2.1.</w:t>
      </w:r>
      <w:r w:rsidRPr="00BD23D8">
        <w:rPr>
          <w:lang w:val="et-EE"/>
        </w:rPr>
        <w:tab/>
        <w:t>Kohaliku omavalitsuse korralduse seaduse § 22 lg 1 punkti 8 alusel kuulub laenude ja teiste varaliste kohustuste võtmine volikogu ainupädevusse.</w:t>
      </w:r>
    </w:p>
    <w:p w14:paraId="1E72552F" w14:textId="77777777" w:rsidR="00896415" w:rsidRPr="00BD23D8" w:rsidRDefault="00896415" w:rsidP="00896415">
      <w:pPr>
        <w:jc w:val="both"/>
        <w:rPr>
          <w:lang w:val="et-EE"/>
        </w:rPr>
      </w:pPr>
    </w:p>
    <w:p w14:paraId="233AB0A3" w14:textId="77777777" w:rsidR="00896415" w:rsidRPr="00BD23D8" w:rsidRDefault="00896415" w:rsidP="00896415">
      <w:pPr>
        <w:jc w:val="both"/>
        <w:rPr>
          <w:lang w:val="et-EE"/>
        </w:rPr>
      </w:pPr>
      <w:r w:rsidRPr="00BD23D8">
        <w:rPr>
          <w:lang w:val="et-EE"/>
        </w:rPr>
        <w:t>2.2.</w:t>
      </w:r>
      <w:r w:rsidRPr="00BD23D8">
        <w:rPr>
          <w:lang w:val="et-EE"/>
        </w:rPr>
        <w:tab/>
        <w:t>Haldusmenetluse seaduse (HMS) § 64 lõike 1 alusel kohaldatakse haldusakti kehtetuks tunnistamise kohta sätestatut ka haldusorgani poolt haldusakti muutmise ja haldusakti kehtivuse peatamise suhtes.</w:t>
      </w:r>
    </w:p>
    <w:p w14:paraId="1D971869" w14:textId="77777777" w:rsidR="00896415" w:rsidRPr="00BD23D8" w:rsidRDefault="00896415" w:rsidP="00896415">
      <w:pPr>
        <w:jc w:val="both"/>
        <w:rPr>
          <w:lang w:val="et-EE"/>
        </w:rPr>
      </w:pPr>
    </w:p>
    <w:p w14:paraId="48903AA7" w14:textId="77777777" w:rsidR="00836E3C" w:rsidRPr="00BD23D8" w:rsidRDefault="00896415" w:rsidP="00896415">
      <w:pPr>
        <w:jc w:val="both"/>
        <w:rPr>
          <w:lang w:val="et-EE"/>
        </w:rPr>
      </w:pPr>
      <w:r w:rsidRPr="00BD23D8">
        <w:rPr>
          <w:lang w:val="et-EE"/>
        </w:rPr>
        <w:t>2.3.</w:t>
      </w:r>
      <w:r w:rsidRPr="00BD23D8">
        <w:rPr>
          <w:lang w:val="et-EE"/>
        </w:rPr>
        <w:tab/>
        <w:t>HMS § 68 lõige 2 sätestab, et haldusakti kehtetuks tunnistamise otsustab haldusorgan, kelle pädevuses oleks haldusakti andmine kehtetuks tunnistamise ajal.</w:t>
      </w:r>
    </w:p>
    <w:p w14:paraId="6026EF95" w14:textId="77777777" w:rsidR="004A756A" w:rsidRPr="00BD23D8" w:rsidRDefault="004A756A" w:rsidP="00FE6741">
      <w:pPr>
        <w:jc w:val="both"/>
        <w:rPr>
          <w:b/>
          <w:lang w:val="fi-FI"/>
        </w:rPr>
      </w:pPr>
    </w:p>
    <w:p w14:paraId="6996EF84" w14:textId="77777777" w:rsidR="0025612B" w:rsidRDefault="0025612B" w:rsidP="00FE6741">
      <w:pPr>
        <w:jc w:val="both"/>
        <w:rPr>
          <w:b/>
          <w:lang w:val="fi-FI"/>
        </w:rPr>
      </w:pPr>
    </w:p>
    <w:p w14:paraId="5E6F8B45" w14:textId="77777777" w:rsidR="0025612B" w:rsidRDefault="0025612B" w:rsidP="00FE6741">
      <w:pPr>
        <w:jc w:val="both"/>
        <w:rPr>
          <w:b/>
          <w:lang w:val="fi-FI"/>
        </w:rPr>
      </w:pPr>
    </w:p>
    <w:p w14:paraId="0A71C972" w14:textId="77777777" w:rsidR="0064603C" w:rsidRPr="00BD23D8" w:rsidRDefault="006D3BBA" w:rsidP="00FE6741">
      <w:pPr>
        <w:jc w:val="both"/>
        <w:rPr>
          <w:b/>
          <w:lang w:val="fi-FI"/>
        </w:rPr>
      </w:pPr>
      <w:r w:rsidRPr="00BD23D8">
        <w:rPr>
          <w:b/>
          <w:lang w:val="fi-FI"/>
        </w:rPr>
        <w:t>3. OTSUS</w:t>
      </w:r>
    </w:p>
    <w:p w14:paraId="4A49BE01" w14:textId="77777777" w:rsidR="00762072" w:rsidRPr="00BD23D8" w:rsidRDefault="00BD5630" w:rsidP="00F60F98">
      <w:pPr>
        <w:pStyle w:val="Heading1"/>
        <w:spacing w:before="120"/>
        <w:jc w:val="both"/>
        <w:rPr>
          <w:b w:val="0"/>
          <w:noProof/>
        </w:rPr>
      </w:pPr>
      <w:r w:rsidRPr="00BD23D8">
        <w:rPr>
          <w:b w:val="0"/>
          <w:noProof/>
        </w:rPr>
        <w:lastRenderedPageBreak/>
        <w:t xml:space="preserve">1. </w:t>
      </w:r>
      <w:r w:rsidR="00F60F98" w:rsidRPr="00BD23D8">
        <w:rPr>
          <w:b w:val="0"/>
          <w:noProof/>
        </w:rPr>
        <w:t xml:space="preserve">Muuta Narva linnavolikogu </w:t>
      </w:r>
      <w:r w:rsidR="003D10EF" w:rsidRPr="00BD23D8">
        <w:rPr>
          <w:b w:val="0"/>
          <w:noProof/>
        </w:rPr>
        <w:t xml:space="preserve">21.04.2016 otsuse nr 146 „Projekti “Narva ja Ivangorodi kaldapealsete ajaloolise kaitseala integreeritud arendamine, III etapp“ </w:t>
      </w:r>
      <w:r w:rsidR="00EC038D" w:rsidRPr="00BD23D8">
        <w:rPr>
          <w:b w:val="0"/>
          <w:noProof/>
        </w:rPr>
        <w:t>punkti 3.2</w:t>
      </w:r>
      <w:r w:rsidR="00997967" w:rsidRPr="00BD23D8">
        <w:rPr>
          <w:b w:val="0"/>
          <w:noProof/>
        </w:rPr>
        <w:t xml:space="preserve"> </w:t>
      </w:r>
      <w:r w:rsidR="00762072" w:rsidRPr="00BD23D8">
        <w:rPr>
          <w:b w:val="0"/>
          <w:noProof/>
        </w:rPr>
        <w:t>sõnastus järgmiselt:</w:t>
      </w:r>
    </w:p>
    <w:p w14:paraId="0A0B10EC" w14:textId="58207544" w:rsidR="00313D13" w:rsidRPr="00BD23D8" w:rsidRDefault="00B5607B" w:rsidP="00F60F98">
      <w:pPr>
        <w:pStyle w:val="Heading1"/>
        <w:spacing w:before="120"/>
        <w:jc w:val="both"/>
        <w:rPr>
          <w:b w:val="0"/>
        </w:rPr>
      </w:pPr>
      <w:r>
        <w:rPr>
          <w:b w:val="0"/>
        </w:rPr>
        <w:t>„</w:t>
      </w:r>
      <w:r w:rsidR="003D10EF" w:rsidRPr="00BD23D8">
        <w:rPr>
          <w:b w:val="0"/>
        </w:rPr>
        <w:t xml:space="preserve">3.2 </w:t>
      </w:r>
      <w:r w:rsidR="0064603C" w:rsidRPr="00BD23D8">
        <w:rPr>
          <w:b w:val="0"/>
        </w:rPr>
        <w:t xml:space="preserve">Kinnitada projekti </w:t>
      </w:r>
      <w:r w:rsidR="00365B21" w:rsidRPr="00BD23D8">
        <w:rPr>
          <w:b w:val="0"/>
        </w:rPr>
        <w:t>„</w:t>
      </w:r>
      <w:r w:rsidR="000F62CF" w:rsidRPr="00BD23D8">
        <w:rPr>
          <w:b w:val="0"/>
        </w:rPr>
        <w:t>Narva ja Ivangorodi kaldapealsete ajaloolise kaitseala integreeritud arendamine, III etapp</w:t>
      </w:r>
      <w:r w:rsidR="00365B21" w:rsidRPr="00BD23D8">
        <w:rPr>
          <w:b w:val="0"/>
        </w:rPr>
        <w:t xml:space="preserve">“ </w:t>
      </w:r>
      <w:r w:rsidR="0064603C" w:rsidRPr="00BD23D8">
        <w:rPr>
          <w:b w:val="0"/>
        </w:rPr>
        <w:t>omafinantseeringuks aastatel 201</w:t>
      </w:r>
      <w:r w:rsidR="008F18F3" w:rsidRPr="00BD23D8">
        <w:rPr>
          <w:b w:val="0"/>
        </w:rPr>
        <w:t>7</w:t>
      </w:r>
      <w:r w:rsidR="0064603C" w:rsidRPr="00BD23D8">
        <w:rPr>
          <w:b w:val="0"/>
        </w:rPr>
        <w:t>-20</w:t>
      </w:r>
      <w:r w:rsidR="00E35E9F" w:rsidRPr="00BD23D8">
        <w:rPr>
          <w:b w:val="0"/>
        </w:rPr>
        <w:t>22</w:t>
      </w:r>
      <w:r w:rsidR="0064603C" w:rsidRPr="00BD23D8">
        <w:rPr>
          <w:b w:val="0"/>
        </w:rPr>
        <w:t xml:space="preserve"> kokku kuni </w:t>
      </w:r>
      <w:r w:rsidR="003C724F" w:rsidRPr="00BD23D8">
        <w:rPr>
          <w:b w:val="0"/>
        </w:rPr>
        <w:t xml:space="preserve">469 110,56 </w:t>
      </w:r>
      <w:r w:rsidR="008F18F3" w:rsidRPr="00BD23D8">
        <w:rPr>
          <w:b w:val="0"/>
        </w:rPr>
        <w:t>eurot</w:t>
      </w:r>
      <w:r w:rsidR="002A1DFA" w:rsidRPr="00BD23D8">
        <w:rPr>
          <w:b w:val="0"/>
        </w:rPr>
        <w:t xml:space="preserve"> laenu arvelt</w:t>
      </w:r>
      <w:r w:rsidR="00E35E9F" w:rsidRPr="00BD23D8">
        <w:rPr>
          <w:b w:val="0"/>
        </w:rPr>
        <w:t>.</w:t>
      </w:r>
      <w:r>
        <w:rPr>
          <w:b w:val="0"/>
        </w:rPr>
        <w:t>“</w:t>
      </w:r>
    </w:p>
    <w:p w14:paraId="6594D811" w14:textId="77777777" w:rsidR="00E77EE9" w:rsidRPr="00BD23D8" w:rsidRDefault="00E77EE9" w:rsidP="00F06381">
      <w:pPr>
        <w:rPr>
          <w:lang w:val="et-EE"/>
        </w:rPr>
      </w:pPr>
    </w:p>
    <w:p w14:paraId="1A31F612" w14:textId="77777777" w:rsidR="00224451" w:rsidRPr="00BD23D8" w:rsidRDefault="00224451" w:rsidP="00224451">
      <w:pPr>
        <w:jc w:val="both"/>
        <w:rPr>
          <w:lang w:val="et-EE"/>
        </w:rPr>
      </w:pPr>
    </w:p>
    <w:p w14:paraId="09B9C79D" w14:textId="384F5720" w:rsidR="00224451" w:rsidRPr="00BD23D8" w:rsidRDefault="00224451" w:rsidP="00224451">
      <w:pPr>
        <w:jc w:val="both"/>
        <w:rPr>
          <w:b/>
          <w:lang w:val="et-EE"/>
        </w:rPr>
      </w:pPr>
      <w:r w:rsidRPr="00BD23D8">
        <w:rPr>
          <w:b/>
          <w:lang w:val="et-EE"/>
        </w:rPr>
        <w:t xml:space="preserve">4.  </w:t>
      </w:r>
      <w:r w:rsidR="00B5607B">
        <w:rPr>
          <w:b/>
          <w:lang w:val="et-EE"/>
        </w:rPr>
        <w:t>RAKENDUSSÄTTED</w:t>
      </w:r>
    </w:p>
    <w:p w14:paraId="372B98EB" w14:textId="77777777" w:rsidR="00224451" w:rsidRPr="00BD23D8" w:rsidRDefault="00224451" w:rsidP="00224451">
      <w:pPr>
        <w:jc w:val="both"/>
        <w:rPr>
          <w:lang w:val="et-EE"/>
        </w:rPr>
      </w:pPr>
    </w:p>
    <w:p w14:paraId="6AAC6910" w14:textId="729D90C2" w:rsidR="00B5607B" w:rsidRPr="00BD23D8" w:rsidRDefault="00B5607B" w:rsidP="00B5607B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Pr="00BD23D8">
        <w:rPr>
          <w:lang w:val="et-EE"/>
        </w:rPr>
        <w:t>Otsus jõustub seadusega sätestatud korras.</w:t>
      </w:r>
    </w:p>
    <w:p w14:paraId="6E296C6C" w14:textId="77777777" w:rsidR="00B5607B" w:rsidRDefault="00B5607B" w:rsidP="00224451">
      <w:pPr>
        <w:jc w:val="both"/>
        <w:rPr>
          <w:lang w:val="et-EE"/>
        </w:rPr>
      </w:pPr>
    </w:p>
    <w:p w14:paraId="1E9642C5" w14:textId="79DF366B" w:rsidR="00224451" w:rsidRPr="00BD23D8" w:rsidRDefault="00B5607B" w:rsidP="00224451">
      <w:pPr>
        <w:jc w:val="both"/>
        <w:rPr>
          <w:lang w:val="et-EE"/>
        </w:rPr>
      </w:pPr>
      <w:r>
        <w:rPr>
          <w:lang w:val="et-EE"/>
        </w:rPr>
        <w:t xml:space="preserve">4.2 </w:t>
      </w:r>
      <w:r w:rsidR="00224451" w:rsidRPr="00BD23D8">
        <w:rPr>
          <w:lang w:val="et-EE"/>
        </w:rPr>
        <w:t>Otsust on võimalik vaidlustada Tartu Halduskohtu Jõhvi kohtumajas 30 päeva jooksul arvates otsuse teatavakstegemisest.</w:t>
      </w:r>
    </w:p>
    <w:p w14:paraId="058C396A" w14:textId="77777777" w:rsidR="00224451" w:rsidRPr="00BD23D8" w:rsidRDefault="00224451" w:rsidP="00224451">
      <w:pPr>
        <w:jc w:val="both"/>
        <w:rPr>
          <w:sz w:val="20"/>
          <w:lang w:val="et-EE"/>
        </w:rPr>
      </w:pPr>
    </w:p>
    <w:p w14:paraId="589E5504" w14:textId="77777777" w:rsidR="006D3BBA" w:rsidRPr="00BD23D8" w:rsidRDefault="006D3BBA" w:rsidP="00FE6741">
      <w:pPr>
        <w:jc w:val="both"/>
        <w:rPr>
          <w:lang w:val="et-EE"/>
        </w:rPr>
      </w:pPr>
    </w:p>
    <w:p w14:paraId="4D3061DB" w14:textId="77777777" w:rsidR="006D3BBA" w:rsidRPr="00BD23D8" w:rsidRDefault="006D3BBA" w:rsidP="00FE6741">
      <w:pPr>
        <w:jc w:val="both"/>
        <w:rPr>
          <w:lang w:val="et-EE"/>
        </w:rPr>
      </w:pPr>
    </w:p>
    <w:p w14:paraId="5426DB82" w14:textId="77777777" w:rsidR="006D3BBA" w:rsidRPr="00BD23D8" w:rsidRDefault="006D3BBA" w:rsidP="00FE6741">
      <w:pPr>
        <w:jc w:val="both"/>
        <w:rPr>
          <w:lang w:val="et-EE"/>
        </w:rPr>
      </w:pPr>
    </w:p>
    <w:p w14:paraId="71BFF8F8" w14:textId="77777777" w:rsidR="006D3BBA" w:rsidRPr="00BD23D8" w:rsidRDefault="006D3BBA" w:rsidP="00FE6741">
      <w:pPr>
        <w:jc w:val="both"/>
        <w:rPr>
          <w:lang w:val="et-EE"/>
        </w:rPr>
      </w:pPr>
    </w:p>
    <w:p w14:paraId="6CBF2DC3" w14:textId="77777777" w:rsidR="00997967" w:rsidRPr="00BD23D8" w:rsidRDefault="0033016E" w:rsidP="00FE6741">
      <w:pPr>
        <w:jc w:val="both"/>
      </w:pPr>
      <w:r>
        <w:t xml:space="preserve">Vladimir </w:t>
      </w:r>
      <w:proofErr w:type="spellStart"/>
      <w:r>
        <w:t>Žavoronkov</w:t>
      </w:r>
      <w:proofErr w:type="spellEnd"/>
    </w:p>
    <w:p w14:paraId="7D4B92CA" w14:textId="77777777" w:rsidR="006D3BBA" w:rsidRPr="00BD23D8" w:rsidRDefault="006D3BBA" w:rsidP="00FE6741">
      <w:pPr>
        <w:jc w:val="both"/>
      </w:pPr>
      <w:proofErr w:type="spellStart"/>
      <w:r w:rsidRPr="00BD23D8">
        <w:t>Linnavolikogu</w:t>
      </w:r>
      <w:proofErr w:type="spellEnd"/>
      <w:r w:rsidRPr="00BD23D8">
        <w:t xml:space="preserve"> </w:t>
      </w:r>
      <w:proofErr w:type="spellStart"/>
      <w:r w:rsidRPr="00BD23D8">
        <w:t>esimees</w:t>
      </w:r>
      <w:proofErr w:type="spellEnd"/>
    </w:p>
    <w:sectPr w:rsidR="006D3BBA" w:rsidRPr="00BD23D8">
      <w:footerReference w:type="even" r:id="rId8"/>
      <w:footerReference w:type="default" r:id="rId9"/>
      <w:pgSz w:w="12240" w:h="15840"/>
      <w:pgMar w:top="1440" w:right="113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8847" w14:textId="77777777" w:rsidR="00E1081A" w:rsidRDefault="00E1081A">
      <w:r>
        <w:separator/>
      </w:r>
    </w:p>
  </w:endnote>
  <w:endnote w:type="continuationSeparator" w:id="0">
    <w:p w14:paraId="1CA7D8B7" w14:textId="77777777" w:rsidR="00E1081A" w:rsidRDefault="00E1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6BB99" w14:textId="77777777" w:rsidR="001F2EC5" w:rsidRDefault="001F2E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07AE8D" w14:textId="77777777" w:rsidR="001F2EC5" w:rsidRDefault="001F2E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31526" w14:textId="77777777" w:rsidR="001F2EC5" w:rsidRDefault="001F2E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EF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8F466C" w14:textId="77777777" w:rsidR="001F2EC5" w:rsidRDefault="001F2E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D80B5" w14:textId="77777777" w:rsidR="00E1081A" w:rsidRDefault="00E1081A">
      <w:r>
        <w:separator/>
      </w:r>
    </w:p>
  </w:footnote>
  <w:footnote w:type="continuationSeparator" w:id="0">
    <w:p w14:paraId="43B34EDB" w14:textId="77777777" w:rsidR="00E1081A" w:rsidRDefault="00E1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DA3"/>
    <w:multiLevelType w:val="hybridMultilevel"/>
    <w:tmpl w:val="30E42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17DDA"/>
    <w:multiLevelType w:val="multilevel"/>
    <w:tmpl w:val="DB665E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49295FEB"/>
    <w:multiLevelType w:val="multilevel"/>
    <w:tmpl w:val="1A70B0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A270E3"/>
    <w:multiLevelType w:val="hybridMultilevel"/>
    <w:tmpl w:val="C1DC9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0E"/>
    <w:rsid w:val="00051060"/>
    <w:rsid w:val="00061652"/>
    <w:rsid w:val="00080357"/>
    <w:rsid w:val="00094206"/>
    <w:rsid w:val="000A59C1"/>
    <w:rsid w:val="000C1CDC"/>
    <w:rsid w:val="000D513C"/>
    <w:rsid w:val="000F62CF"/>
    <w:rsid w:val="001007E1"/>
    <w:rsid w:val="00115CC3"/>
    <w:rsid w:val="00123A8C"/>
    <w:rsid w:val="00190AED"/>
    <w:rsid w:val="001A189D"/>
    <w:rsid w:val="001C1DDE"/>
    <w:rsid w:val="001F2EC5"/>
    <w:rsid w:val="001F33DC"/>
    <w:rsid w:val="001F3AF7"/>
    <w:rsid w:val="001F4019"/>
    <w:rsid w:val="002021A9"/>
    <w:rsid w:val="00224451"/>
    <w:rsid w:val="002340BE"/>
    <w:rsid w:val="002350B4"/>
    <w:rsid w:val="00235B20"/>
    <w:rsid w:val="0025612B"/>
    <w:rsid w:val="00257F08"/>
    <w:rsid w:val="002760CE"/>
    <w:rsid w:val="002863E8"/>
    <w:rsid w:val="002A1DFA"/>
    <w:rsid w:val="002A528C"/>
    <w:rsid w:val="002A6055"/>
    <w:rsid w:val="002C0809"/>
    <w:rsid w:val="002C102F"/>
    <w:rsid w:val="002C56EA"/>
    <w:rsid w:val="002E0C4A"/>
    <w:rsid w:val="002E41A9"/>
    <w:rsid w:val="00310055"/>
    <w:rsid w:val="003131DE"/>
    <w:rsid w:val="00313D13"/>
    <w:rsid w:val="00326090"/>
    <w:rsid w:val="0033016E"/>
    <w:rsid w:val="00341BB2"/>
    <w:rsid w:val="00353D9B"/>
    <w:rsid w:val="00365B21"/>
    <w:rsid w:val="00367E09"/>
    <w:rsid w:val="00397E6C"/>
    <w:rsid w:val="003A2ACA"/>
    <w:rsid w:val="003B38FD"/>
    <w:rsid w:val="003C0336"/>
    <w:rsid w:val="003C724F"/>
    <w:rsid w:val="003D0146"/>
    <w:rsid w:val="003D10EF"/>
    <w:rsid w:val="003F36F0"/>
    <w:rsid w:val="00413873"/>
    <w:rsid w:val="00437393"/>
    <w:rsid w:val="00441967"/>
    <w:rsid w:val="00445577"/>
    <w:rsid w:val="0044581D"/>
    <w:rsid w:val="004613B7"/>
    <w:rsid w:val="004714F0"/>
    <w:rsid w:val="004722CB"/>
    <w:rsid w:val="00484DC8"/>
    <w:rsid w:val="00493D67"/>
    <w:rsid w:val="00497E2C"/>
    <w:rsid w:val="004A756A"/>
    <w:rsid w:val="004A7621"/>
    <w:rsid w:val="004B57B2"/>
    <w:rsid w:val="004D40CA"/>
    <w:rsid w:val="004E0ED6"/>
    <w:rsid w:val="004F3A09"/>
    <w:rsid w:val="004F749F"/>
    <w:rsid w:val="005120CA"/>
    <w:rsid w:val="00514036"/>
    <w:rsid w:val="0054660A"/>
    <w:rsid w:val="0055062F"/>
    <w:rsid w:val="00550CE9"/>
    <w:rsid w:val="00551F1D"/>
    <w:rsid w:val="00572B0B"/>
    <w:rsid w:val="00596F17"/>
    <w:rsid w:val="005C20C8"/>
    <w:rsid w:val="005C63EB"/>
    <w:rsid w:val="005F580F"/>
    <w:rsid w:val="005F6EB2"/>
    <w:rsid w:val="00607247"/>
    <w:rsid w:val="006156BD"/>
    <w:rsid w:val="006219D0"/>
    <w:rsid w:val="006319D0"/>
    <w:rsid w:val="00635CFB"/>
    <w:rsid w:val="00641E6C"/>
    <w:rsid w:val="006429CF"/>
    <w:rsid w:val="0064603C"/>
    <w:rsid w:val="00655193"/>
    <w:rsid w:val="00657A04"/>
    <w:rsid w:val="0066660D"/>
    <w:rsid w:val="0067226E"/>
    <w:rsid w:val="00674DF4"/>
    <w:rsid w:val="006869FE"/>
    <w:rsid w:val="00686D79"/>
    <w:rsid w:val="006876AD"/>
    <w:rsid w:val="006D3BBA"/>
    <w:rsid w:val="006F6E11"/>
    <w:rsid w:val="00701D53"/>
    <w:rsid w:val="00705E9D"/>
    <w:rsid w:val="00742A16"/>
    <w:rsid w:val="00750796"/>
    <w:rsid w:val="00762072"/>
    <w:rsid w:val="00770ABD"/>
    <w:rsid w:val="00773B44"/>
    <w:rsid w:val="00774A69"/>
    <w:rsid w:val="00777CC3"/>
    <w:rsid w:val="007900DE"/>
    <w:rsid w:val="00790275"/>
    <w:rsid w:val="007C0D60"/>
    <w:rsid w:val="007F19BB"/>
    <w:rsid w:val="00806275"/>
    <w:rsid w:val="008079C3"/>
    <w:rsid w:val="008146CE"/>
    <w:rsid w:val="00816C99"/>
    <w:rsid w:val="00817B94"/>
    <w:rsid w:val="008248A4"/>
    <w:rsid w:val="0082518C"/>
    <w:rsid w:val="00827DE3"/>
    <w:rsid w:val="00833B6F"/>
    <w:rsid w:val="00836E3C"/>
    <w:rsid w:val="0084080D"/>
    <w:rsid w:val="00842EFE"/>
    <w:rsid w:val="0088403C"/>
    <w:rsid w:val="00895921"/>
    <w:rsid w:val="00896415"/>
    <w:rsid w:val="008B647D"/>
    <w:rsid w:val="008C724E"/>
    <w:rsid w:val="008D188A"/>
    <w:rsid w:val="008E7ACD"/>
    <w:rsid w:val="008F18F3"/>
    <w:rsid w:val="009077B7"/>
    <w:rsid w:val="0090784C"/>
    <w:rsid w:val="00914C34"/>
    <w:rsid w:val="00920F45"/>
    <w:rsid w:val="00922DF0"/>
    <w:rsid w:val="00924927"/>
    <w:rsid w:val="0093153D"/>
    <w:rsid w:val="00941447"/>
    <w:rsid w:val="00943096"/>
    <w:rsid w:val="00950D1F"/>
    <w:rsid w:val="0095507B"/>
    <w:rsid w:val="009709CB"/>
    <w:rsid w:val="00980E81"/>
    <w:rsid w:val="00986B1E"/>
    <w:rsid w:val="00996AD3"/>
    <w:rsid w:val="00997967"/>
    <w:rsid w:val="009A45CF"/>
    <w:rsid w:val="009A7B21"/>
    <w:rsid w:val="009D66C2"/>
    <w:rsid w:val="009E1712"/>
    <w:rsid w:val="009F0F38"/>
    <w:rsid w:val="009F797B"/>
    <w:rsid w:val="00A12AC9"/>
    <w:rsid w:val="00A15900"/>
    <w:rsid w:val="00A47932"/>
    <w:rsid w:val="00A530B1"/>
    <w:rsid w:val="00A54B69"/>
    <w:rsid w:val="00A578CE"/>
    <w:rsid w:val="00A6242B"/>
    <w:rsid w:val="00A72B26"/>
    <w:rsid w:val="00A74857"/>
    <w:rsid w:val="00A82DDB"/>
    <w:rsid w:val="00A91497"/>
    <w:rsid w:val="00A9195A"/>
    <w:rsid w:val="00A93B04"/>
    <w:rsid w:val="00AC4C0E"/>
    <w:rsid w:val="00AD68B5"/>
    <w:rsid w:val="00AE0FB8"/>
    <w:rsid w:val="00AF18EB"/>
    <w:rsid w:val="00AF1BE6"/>
    <w:rsid w:val="00B03298"/>
    <w:rsid w:val="00B04A65"/>
    <w:rsid w:val="00B2464C"/>
    <w:rsid w:val="00B51575"/>
    <w:rsid w:val="00B5607B"/>
    <w:rsid w:val="00B75D26"/>
    <w:rsid w:val="00B8246A"/>
    <w:rsid w:val="00BD23D8"/>
    <w:rsid w:val="00BD2B0C"/>
    <w:rsid w:val="00BD5630"/>
    <w:rsid w:val="00C101A8"/>
    <w:rsid w:val="00C23466"/>
    <w:rsid w:val="00C324E6"/>
    <w:rsid w:val="00C4055B"/>
    <w:rsid w:val="00C435B0"/>
    <w:rsid w:val="00C668C9"/>
    <w:rsid w:val="00C7472A"/>
    <w:rsid w:val="00C9135F"/>
    <w:rsid w:val="00CA1AAB"/>
    <w:rsid w:val="00CD285D"/>
    <w:rsid w:val="00CD2EAE"/>
    <w:rsid w:val="00CE5EB2"/>
    <w:rsid w:val="00D35F5F"/>
    <w:rsid w:val="00D434F5"/>
    <w:rsid w:val="00D513E4"/>
    <w:rsid w:val="00D568DE"/>
    <w:rsid w:val="00D71A5C"/>
    <w:rsid w:val="00D74CD4"/>
    <w:rsid w:val="00D75990"/>
    <w:rsid w:val="00D8557D"/>
    <w:rsid w:val="00D916B1"/>
    <w:rsid w:val="00DA5256"/>
    <w:rsid w:val="00DB4224"/>
    <w:rsid w:val="00DC75E3"/>
    <w:rsid w:val="00DF46B0"/>
    <w:rsid w:val="00DF46B9"/>
    <w:rsid w:val="00DF72F8"/>
    <w:rsid w:val="00E046D1"/>
    <w:rsid w:val="00E1081A"/>
    <w:rsid w:val="00E152F7"/>
    <w:rsid w:val="00E22294"/>
    <w:rsid w:val="00E25C2D"/>
    <w:rsid w:val="00E346A1"/>
    <w:rsid w:val="00E357EE"/>
    <w:rsid w:val="00E35E9F"/>
    <w:rsid w:val="00E44F66"/>
    <w:rsid w:val="00E4695E"/>
    <w:rsid w:val="00E6204D"/>
    <w:rsid w:val="00E6211B"/>
    <w:rsid w:val="00E67E52"/>
    <w:rsid w:val="00E71F44"/>
    <w:rsid w:val="00E726A8"/>
    <w:rsid w:val="00E77EE9"/>
    <w:rsid w:val="00E80A42"/>
    <w:rsid w:val="00E94F29"/>
    <w:rsid w:val="00EA6549"/>
    <w:rsid w:val="00EB479A"/>
    <w:rsid w:val="00EB56F6"/>
    <w:rsid w:val="00EC038D"/>
    <w:rsid w:val="00EC215F"/>
    <w:rsid w:val="00ED18F4"/>
    <w:rsid w:val="00ED7C51"/>
    <w:rsid w:val="00EE004E"/>
    <w:rsid w:val="00EE78AE"/>
    <w:rsid w:val="00EF05E9"/>
    <w:rsid w:val="00EF0CFB"/>
    <w:rsid w:val="00EF17AB"/>
    <w:rsid w:val="00F06381"/>
    <w:rsid w:val="00F07649"/>
    <w:rsid w:val="00F139F8"/>
    <w:rsid w:val="00F371F2"/>
    <w:rsid w:val="00F6078D"/>
    <w:rsid w:val="00F60F98"/>
    <w:rsid w:val="00F7190A"/>
    <w:rsid w:val="00F739EF"/>
    <w:rsid w:val="00F8167E"/>
    <w:rsid w:val="00F900E0"/>
    <w:rsid w:val="00F90B26"/>
    <w:rsid w:val="00F969EC"/>
    <w:rsid w:val="00FD768E"/>
    <w:rsid w:val="00FD7B33"/>
    <w:rsid w:val="00FE45AF"/>
    <w:rsid w:val="00FE5C16"/>
    <w:rsid w:val="00FE6741"/>
    <w:rsid w:val="00FE7B2E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BDB8A"/>
  <w15:chartTrackingRefBased/>
  <w15:docId w15:val="{47D10C6C-6AFC-415E-939E-9AD1EC8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603C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EC215F"/>
    <w:rPr>
      <w:rFonts w:ascii="Tahoma" w:hAnsi="Tahoma" w:cs="Tahoma"/>
      <w:sz w:val="16"/>
      <w:szCs w:val="16"/>
    </w:rPr>
  </w:style>
  <w:style w:type="character" w:styleId="Strong">
    <w:name w:val="Strong"/>
    <w:qFormat/>
    <w:rsid w:val="00943096"/>
    <w:rPr>
      <w:b/>
      <w:bCs/>
    </w:rPr>
  </w:style>
  <w:style w:type="paragraph" w:styleId="Title">
    <w:name w:val="Title"/>
    <w:basedOn w:val="Normal"/>
    <w:qFormat/>
    <w:rsid w:val="00701D53"/>
    <w:pPr>
      <w:jc w:val="center"/>
    </w:pPr>
    <w:rPr>
      <w:b/>
      <w:bCs/>
      <w:lang w:val="et-EE"/>
    </w:rPr>
  </w:style>
  <w:style w:type="character" w:customStyle="1" w:styleId="tekst4">
    <w:name w:val="tekst4"/>
    <w:basedOn w:val="DefaultParagraphFont"/>
    <w:rsid w:val="003A2ACA"/>
  </w:style>
  <w:style w:type="character" w:styleId="CommentReference">
    <w:name w:val="annotation reference"/>
    <w:rsid w:val="000C1C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1CDC"/>
    <w:rPr>
      <w:sz w:val="20"/>
      <w:szCs w:val="20"/>
    </w:rPr>
  </w:style>
  <w:style w:type="character" w:customStyle="1" w:styleId="CommentTextChar">
    <w:name w:val="Comment Text Char"/>
    <w:link w:val="CommentText"/>
    <w:rsid w:val="000C1CD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1CDC"/>
    <w:rPr>
      <w:b/>
      <w:bCs/>
    </w:rPr>
  </w:style>
  <w:style w:type="character" w:customStyle="1" w:styleId="CommentSubjectChar">
    <w:name w:val="Comment Subject Char"/>
    <w:link w:val="CommentSubject"/>
    <w:rsid w:val="000C1CDC"/>
    <w:rPr>
      <w:b/>
      <w:bCs/>
      <w:lang w:val="en-US" w:eastAsia="en-US"/>
    </w:rPr>
  </w:style>
  <w:style w:type="table" w:styleId="TableGrid">
    <w:name w:val="Table Grid"/>
    <w:basedOn w:val="TableNormal"/>
    <w:rsid w:val="00C1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AC36-0294-4D1C-80A7-FD1E8186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603</Words>
  <Characters>4927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Igor Širai</dc:creator>
  <cp:keywords/>
  <cp:lastModifiedBy>Natalia Orava</cp:lastModifiedBy>
  <cp:revision>14</cp:revision>
  <cp:lastPrinted>2022-04-26T14:14:00Z</cp:lastPrinted>
  <dcterms:created xsi:type="dcterms:W3CDTF">2022-04-26T13:31:00Z</dcterms:created>
  <dcterms:modified xsi:type="dcterms:W3CDTF">2022-04-26T14:33:00Z</dcterms:modified>
</cp:coreProperties>
</file>