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2"/>
      </w:tblGrid>
      <w:tr w:rsidR="00F555AD" w:rsidRPr="007747F9" w:rsidTr="00DA5F3A">
        <w:trPr>
          <w:tblCellSpacing w:w="0" w:type="dxa"/>
        </w:trPr>
        <w:tc>
          <w:tcPr>
            <w:tcW w:w="5000" w:type="pct"/>
          </w:tcPr>
          <w:p w:rsidR="00F555AD" w:rsidRDefault="00F555AD" w:rsidP="00DA5F3A">
            <w:pPr>
              <w:pStyle w:val="NormalWeb"/>
              <w:ind w:right="279"/>
              <w:rPr>
                <w:color w:val="auto"/>
                <w:lang w:val="et-EE"/>
              </w:rPr>
            </w:pPr>
            <w:r w:rsidRPr="007747F9">
              <w:rPr>
                <w:color w:val="auto"/>
                <w:lang w:val="et-EE"/>
              </w:rPr>
              <w:t xml:space="preserve">                                                                                                                                                                                                </w:t>
            </w:r>
            <w:r>
              <w:rPr>
                <w:color w:val="auto"/>
                <w:lang w:val="et-EE"/>
              </w:rPr>
              <w:t xml:space="preserve">                                                                                                                                                     </w:t>
            </w:r>
          </w:p>
          <w:p w:rsidR="00F555AD" w:rsidRPr="007747F9" w:rsidRDefault="00F555AD" w:rsidP="00DA5F3A">
            <w:pPr>
              <w:pStyle w:val="NormalWeb"/>
              <w:ind w:right="279"/>
              <w:rPr>
                <w:color w:val="auto"/>
                <w:lang w:val="et-EE"/>
              </w:rPr>
            </w:pPr>
            <w:r>
              <w:rPr>
                <w:color w:val="auto"/>
                <w:lang w:val="et-EE"/>
              </w:rPr>
              <w:t xml:space="preserve">                                                                                                                                               Eelnõu</w:t>
            </w:r>
          </w:p>
          <w:p w:rsidR="00F555AD" w:rsidRPr="007747F9" w:rsidRDefault="00F555AD" w:rsidP="00DA5F3A">
            <w:pPr>
              <w:pStyle w:val="NormalWeb"/>
              <w:jc w:val="center"/>
              <w:rPr>
                <w:b/>
                <w:bCs/>
                <w:color w:val="auto"/>
                <w:lang w:val="et-EE"/>
              </w:rPr>
            </w:pPr>
            <w:r w:rsidRPr="007747F9">
              <w:rPr>
                <w:b/>
                <w:bCs/>
                <w:color w:val="auto"/>
                <w:lang w:val="et-EE"/>
              </w:rPr>
              <w:t>NARVA LINNAVALITSUS</w:t>
            </w:r>
          </w:p>
        </w:tc>
      </w:tr>
    </w:tbl>
    <w:p w:rsidR="00F555AD" w:rsidRPr="007747F9" w:rsidRDefault="00F555AD" w:rsidP="00F555AD">
      <w:pPr>
        <w:pStyle w:val="NormalWeb"/>
        <w:jc w:val="center"/>
        <w:rPr>
          <w:color w:val="auto"/>
          <w:lang w:val="et-EE"/>
        </w:rPr>
      </w:pPr>
      <w:r w:rsidRPr="007747F9">
        <w:rPr>
          <w:b/>
          <w:bCs/>
          <w:color w:val="auto"/>
          <w:lang w:val="et-EE"/>
        </w:rPr>
        <w:t>KORRALDUS</w:t>
      </w:r>
      <w:r w:rsidRPr="007747F9">
        <w:rPr>
          <w:color w:val="auto"/>
          <w:lang w:val="et-EE"/>
        </w:rPr>
        <w:t xml:space="preserve"> 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73"/>
        <w:gridCol w:w="6549"/>
      </w:tblGrid>
      <w:tr w:rsidR="00F555AD" w:rsidRPr="007747F9" w:rsidTr="00DA5F3A">
        <w:trPr>
          <w:tblCellSpacing w:w="0" w:type="dxa"/>
        </w:trPr>
        <w:tc>
          <w:tcPr>
            <w:tcW w:w="1700" w:type="pct"/>
          </w:tcPr>
          <w:p w:rsidR="00F555AD" w:rsidRPr="007747F9" w:rsidRDefault="00F555AD" w:rsidP="00DA5F3A">
            <w:pPr>
              <w:rPr>
                <w:lang w:val="et-EE"/>
              </w:rPr>
            </w:pPr>
            <w:r w:rsidRPr="007747F9">
              <w:rPr>
                <w:lang w:val="et-EE"/>
              </w:rPr>
              <w:t>Narva</w:t>
            </w:r>
          </w:p>
        </w:tc>
        <w:tc>
          <w:tcPr>
            <w:tcW w:w="3300" w:type="pct"/>
          </w:tcPr>
          <w:p w:rsidR="00F555AD" w:rsidRPr="007747F9" w:rsidRDefault="00F555AD" w:rsidP="00DA5F3A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 xml:space="preserve">                                                              09</w:t>
            </w:r>
            <w:r w:rsidRPr="007747F9">
              <w:rPr>
                <w:lang w:val="et-EE"/>
              </w:rPr>
              <w:t>.20</w:t>
            </w:r>
            <w:r>
              <w:rPr>
                <w:lang w:val="et-EE"/>
              </w:rPr>
              <w:t>22</w:t>
            </w:r>
            <w:r w:rsidRPr="007747F9">
              <w:rPr>
                <w:lang w:val="et-EE"/>
              </w:rPr>
              <w:t xml:space="preserve">.a. nr </w:t>
            </w:r>
          </w:p>
        </w:tc>
      </w:tr>
      <w:tr w:rsidR="00F555AD" w:rsidRPr="007747F9" w:rsidTr="00DA5F3A">
        <w:trPr>
          <w:tblCellSpacing w:w="0" w:type="dxa"/>
        </w:trPr>
        <w:tc>
          <w:tcPr>
            <w:tcW w:w="1700" w:type="pct"/>
          </w:tcPr>
          <w:p w:rsidR="00F555AD" w:rsidRPr="007747F9" w:rsidRDefault="00F555AD" w:rsidP="00DA5F3A">
            <w:pPr>
              <w:rPr>
                <w:lang w:val="et-EE"/>
              </w:rPr>
            </w:pPr>
          </w:p>
        </w:tc>
        <w:tc>
          <w:tcPr>
            <w:tcW w:w="3300" w:type="pct"/>
          </w:tcPr>
          <w:p w:rsidR="00F555AD" w:rsidRPr="007747F9" w:rsidRDefault="00F555AD" w:rsidP="00DA5F3A">
            <w:pPr>
              <w:jc w:val="right"/>
              <w:rPr>
                <w:lang w:val="et-EE"/>
              </w:rPr>
            </w:pPr>
          </w:p>
        </w:tc>
      </w:tr>
    </w:tbl>
    <w:p w:rsidR="00F555AD" w:rsidRPr="007747F9" w:rsidRDefault="00F555AD" w:rsidP="00F555AD">
      <w:pPr>
        <w:rPr>
          <w:b/>
          <w:bCs/>
          <w:lang w:val="et-EE"/>
        </w:rPr>
      </w:pPr>
    </w:p>
    <w:p w:rsidR="00F555AD" w:rsidRDefault="00F555AD" w:rsidP="00F555AD">
      <w:pPr>
        <w:rPr>
          <w:b/>
          <w:bCs/>
          <w:lang w:val="et-EE"/>
        </w:rPr>
      </w:pPr>
      <w:r w:rsidRPr="00A77F44">
        <w:rPr>
          <w:b/>
          <w:bCs/>
          <w:lang w:val="et-EE"/>
        </w:rPr>
        <w:t>Ehitusloa andmine (</w:t>
      </w:r>
      <w:r>
        <w:rPr>
          <w:b/>
          <w:bCs/>
          <w:lang w:val="et-EE"/>
        </w:rPr>
        <w:t xml:space="preserve"> A. Puškini tn 6 </w:t>
      </w:r>
      <w:r w:rsidRPr="00A77F44">
        <w:rPr>
          <w:b/>
          <w:bCs/>
          <w:lang w:val="et-EE"/>
        </w:rPr>
        <w:t xml:space="preserve">) </w:t>
      </w:r>
    </w:p>
    <w:p w:rsidR="00F555AD" w:rsidRPr="00A77F44" w:rsidRDefault="00F555AD" w:rsidP="00F555AD">
      <w:pPr>
        <w:rPr>
          <w:b/>
          <w:bCs/>
          <w:lang w:val="et-EE"/>
        </w:rPr>
      </w:pPr>
    </w:p>
    <w:p w:rsidR="00F555AD" w:rsidRPr="00B66EAE" w:rsidRDefault="00F555AD" w:rsidP="00F555AD">
      <w:pPr>
        <w:numPr>
          <w:ilvl w:val="0"/>
          <w:numId w:val="1"/>
        </w:numPr>
        <w:tabs>
          <w:tab w:val="num" w:pos="360"/>
        </w:tabs>
        <w:ind w:hanging="720"/>
        <w:rPr>
          <w:b/>
          <w:lang w:val="et-EE"/>
        </w:rPr>
      </w:pPr>
      <w:r w:rsidRPr="00B66EAE">
        <w:rPr>
          <w:b/>
          <w:lang w:val="et-EE"/>
        </w:rPr>
        <w:t>ASJAOLUD JA MENETLUSE KÄIK</w:t>
      </w:r>
    </w:p>
    <w:p w:rsidR="00F555AD" w:rsidRPr="00B66EAE" w:rsidRDefault="00F555AD" w:rsidP="00F555AD">
      <w:pPr>
        <w:ind w:right="-1"/>
        <w:jc w:val="both"/>
        <w:rPr>
          <w:bCs/>
          <w:lang w:val="et-EE"/>
        </w:rPr>
      </w:pPr>
      <w:r w:rsidRPr="00B66EAE">
        <w:rPr>
          <w:lang w:val="et-EE"/>
        </w:rPr>
        <w:t xml:space="preserve">13.06.2022 </w:t>
      </w:r>
      <w:r w:rsidRPr="00B66EAE">
        <w:rPr>
          <w:bCs/>
          <w:lang w:val="et-EE"/>
        </w:rPr>
        <w:t xml:space="preserve">ehitisregistri keskkonda </w:t>
      </w:r>
      <w:r w:rsidRPr="00B66EAE">
        <w:rPr>
          <w:lang w:val="et-EE"/>
        </w:rPr>
        <w:t xml:space="preserve"> laekus  läbivaatamiseks </w:t>
      </w:r>
      <w:r w:rsidRPr="00B66EAE">
        <w:rPr>
          <w:bCs/>
          <w:lang w:val="et-EE"/>
        </w:rPr>
        <w:t xml:space="preserve">ehitusloa taotlus  nr  2211271/19930 A. Puškini tn 6 kinnistul paikneva hotellihoones (ehitisregistri kood 118003324) keldrikorruse </w:t>
      </w:r>
      <w:r w:rsidRPr="00B66EAE">
        <w:rPr>
          <w:lang w:val="et-EE"/>
        </w:rPr>
        <w:t>ümberehitamiseks koos</w:t>
      </w:r>
      <w:r w:rsidRPr="00B66EAE">
        <w:rPr>
          <w:bCs/>
          <w:lang w:val="et-EE"/>
        </w:rPr>
        <w:t xml:space="preserve"> ehitusprojektiga „250322_EP_Pushkini6“, </w:t>
      </w:r>
      <w:proofErr w:type="spellStart"/>
      <w:r w:rsidRPr="00B66EAE">
        <w:rPr>
          <w:bCs/>
          <w:lang w:val="et-EE"/>
        </w:rPr>
        <w:t>peaprojekteerija</w:t>
      </w:r>
      <w:proofErr w:type="spellEnd"/>
      <w:r w:rsidRPr="00B66EAE">
        <w:rPr>
          <w:bCs/>
          <w:lang w:val="et-EE"/>
        </w:rPr>
        <w:t xml:space="preserve"> </w:t>
      </w:r>
      <w:proofErr w:type="spellStart"/>
      <w:r w:rsidRPr="00B66EAE">
        <w:rPr>
          <w:bCs/>
          <w:lang w:val="et-EE"/>
        </w:rPr>
        <w:t>TiTo</w:t>
      </w:r>
      <w:proofErr w:type="spellEnd"/>
      <w:r w:rsidRPr="00B66EAE">
        <w:rPr>
          <w:bCs/>
          <w:lang w:val="et-EE"/>
        </w:rPr>
        <w:t xml:space="preserve"> Arhitektid OÜ.</w:t>
      </w:r>
    </w:p>
    <w:p w:rsidR="00F555AD" w:rsidRPr="00B66EAE" w:rsidRDefault="00F555AD" w:rsidP="00F555AD">
      <w:pPr>
        <w:ind w:right="-1"/>
        <w:jc w:val="both"/>
        <w:rPr>
          <w:bCs/>
          <w:lang w:val="et-EE"/>
        </w:rPr>
      </w:pPr>
      <w:r w:rsidRPr="00B66EAE">
        <w:rPr>
          <w:bCs/>
          <w:lang w:val="et-EE"/>
        </w:rPr>
        <w:t xml:space="preserve">Ehitusprojektiga on keldrikorrusele ette nähtud sauna keskus koos mullivanni funktsiooni alaga, samuti </w:t>
      </w:r>
      <w:proofErr w:type="spellStart"/>
      <w:r w:rsidRPr="00B66EAE">
        <w:rPr>
          <w:bCs/>
          <w:lang w:val="et-EE"/>
        </w:rPr>
        <w:t>tehnoruumid</w:t>
      </w:r>
      <w:proofErr w:type="spellEnd"/>
      <w:r w:rsidRPr="00B66EAE">
        <w:rPr>
          <w:bCs/>
          <w:lang w:val="et-EE"/>
        </w:rPr>
        <w:t xml:space="preserve"> ja laoruumid, </w:t>
      </w:r>
      <w:proofErr w:type="spellStart"/>
      <w:r w:rsidRPr="00B66EAE">
        <w:rPr>
          <w:bCs/>
          <w:lang w:val="et-EE"/>
        </w:rPr>
        <w:t>receptioni</w:t>
      </w:r>
      <w:proofErr w:type="spellEnd"/>
      <w:r w:rsidRPr="00B66EAE">
        <w:rPr>
          <w:bCs/>
          <w:lang w:val="et-EE"/>
        </w:rPr>
        <w:t xml:space="preserve"> ala, riietusruumid (meestele ja naistele eraldi), neli sauna ruumi, baarlett ja bassein. Samuti on keldrikorrusele ette nähtud personali riietusruum koos </w:t>
      </w:r>
      <w:proofErr w:type="spellStart"/>
      <w:r w:rsidRPr="00B66EAE">
        <w:rPr>
          <w:bCs/>
          <w:lang w:val="et-EE"/>
        </w:rPr>
        <w:t>dušširuumiga</w:t>
      </w:r>
      <w:proofErr w:type="spellEnd"/>
      <w:r w:rsidRPr="00B66EAE">
        <w:rPr>
          <w:bCs/>
          <w:lang w:val="et-EE"/>
        </w:rPr>
        <w:t xml:space="preserve"> ning inva wc.</w:t>
      </w:r>
    </w:p>
    <w:p w:rsidR="00F555AD" w:rsidRPr="00B66EAE" w:rsidRDefault="00F555AD" w:rsidP="00F555AD">
      <w:pPr>
        <w:jc w:val="both"/>
        <w:rPr>
          <w:lang w:val="et-EE"/>
        </w:rPr>
      </w:pPr>
    </w:p>
    <w:p w:rsidR="00F555AD" w:rsidRPr="00B66EAE" w:rsidRDefault="00F555AD" w:rsidP="00F555AD">
      <w:pPr>
        <w:jc w:val="both"/>
        <w:rPr>
          <w:lang w:val="et-EE"/>
        </w:rPr>
      </w:pPr>
      <w:r w:rsidRPr="00B66EAE">
        <w:rPr>
          <w:lang w:val="et-EE"/>
        </w:rPr>
        <w:t>Ehitusloa menetlusse nr 308008 oli kaasatud kooskõlastamiseks ning arvamuste avaldamiseks Narva Linnavalitsuse Arhitektuuri- ja Linnaplaneerimise Amet, Päästeameti Ida päästekeskus.</w:t>
      </w:r>
    </w:p>
    <w:p w:rsidR="00F555AD" w:rsidRPr="00B66EAE" w:rsidRDefault="00F555AD" w:rsidP="00F555AD">
      <w:pPr>
        <w:jc w:val="both"/>
        <w:rPr>
          <w:lang w:val="et-EE"/>
        </w:rPr>
      </w:pPr>
    </w:p>
    <w:p w:rsidR="00F555AD" w:rsidRPr="00B66EAE" w:rsidRDefault="00F555AD" w:rsidP="00F555AD">
      <w:pPr>
        <w:jc w:val="both"/>
        <w:rPr>
          <w:lang w:val="et-EE"/>
        </w:rPr>
      </w:pPr>
      <w:r w:rsidRPr="00B66EAE">
        <w:rPr>
          <w:lang w:val="et-EE"/>
        </w:rPr>
        <w:t>Ehitusprojektis on avastatud puuduseid ning ehitisregistri keskkonna kaudu ehitusprojekt  on mitu korda tagastatud puuduste kõrvaldamiseks.</w:t>
      </w:r>
    </w:p>
    <w:p w:rsidR="00F555AD" w:rsidRPr="00B66EAE" w:rsidRDefault="00F555AD" w:rsidP="00F555AD">
      <w:pPr>
        <w:jc w:val="both"/>
        <w:rPr>
          <w:lang w:val="et-EE"/>
        </w:rPr>
      </w:pPr>
    </w:p>
    <w:p w:rsidR="00F555AD" w:rsidRPr="00B66EAE" w:rsidRDefault="00F555AD" w:rsidP="00F555AD">
      <w:pPr>
        <w:jc w:val="both"/>
        <w:rPr>
          <w:lang w:val="et-EE"/>
        </w:rPr>
      </w:pPr>
      <w:r w:rsidRPr="00B66EAE">
        <w:rPr>
          <w:lang w:val="et-EE"/>
        </w:rPr>
        <w:t xml:space="preserve">26.09.2022 lõplikult kõrvaldatud puudustega ehitusprojekti uus versioon „250322_EP_v03_Pushkini6“ on ehitisregistri  keskkonnas </w:t>
      </w:r>
      <w:proofErr w:type="spellStart"/>
      <w:r w:rsidRPr="00B66EAE">
        <w:rPr>
          <w:lang w:val="et-EE"/>
        </w:rPr>
        <w:t>projekteerija</w:t>
      </w:r>
      <w:proofErr w:type="spellEnd"/>
      <w:r w:rsidRPr="00B66EAE">
        <w:rPr>
          <w:lang w:val="et-EE"/>
        </w:rPr>
        <w:t xml:space="preserve"> poolt </w:t>
      </w:r>
      <w:proofErr w:type="spellStart"/>
      <w:r w:rsidRPr="00B66EAE">
        <w:rPr>
          <w:lang w:val="et-EE"/>
        </w:rPr>
        <w:t>taasesitatud</w:t>
      </w:r>
      <w:proofErr w:type="spellEnd"/>
      <w:r w:rsidRPr="00B66EAE">
        <w:rPr>
          <w:lang w:val="et-EE"/>
        </w:rPr>
        <w:t>.</w:t>
      </w:r>
    </w:p>
    <w:p w:rsidR="00F555AD" w:rsidRPr="00B66EAE" w:rsidRDefault="00F555AD" w:rsidP="00F555AD">
      <w:pPr>
        <w:jc w:val="both"/>
        <w:rPr>
          <w:lang w:val="et-EE"/>
        </w:rPr>
      </w:pPr>
    </w:p>
    <w:p w:rsidR="00F555AD" w:rsidRPr="00B66EAE" w:rsidRDefault="00F555AD" w:rsidP="00F555AD">
      <w:pPr>
        <w:jc w:val="both"/>
        <w:rPr>
          <w:lang w:val="et-EE"/>
        </w:rPr>
      </w:pPr>
      <w:r w:rsidRPr="00B66EAE">
        <w:rPr>
          <w:lang w:val="et-EE"/>
        </w:rPr>
        <w:t>30.09.2022 kõik kaasatud menetlusosalejad  kooskõlastasid ehitusloa eelnõu.</w:t>
      </w:r>
    </w:p>
    <w:p w:rsidR="00F555AD" w:rsidRPr="00B66EAE" w:rsidRDefault="00F555AD" w:rsidP="00F555AD">
      <w:pPr>
        <w:jc w:val="both"/>
        <w:rPr>
          <w:lang w:val="et-EE"/>
        </w:rPr>
      </w:pPr>
    </w:p>
    <w:p w:rsidR="00F555AD" w:rsidRPr="00B66EAE" w:rsidRDefault="00F555AD" w:rsidP="00F555AD">
      <w:pPr>
        <w:jc w:val="both"/>
        <w:rPr>
          <w:bCs/>
          <w:lang w:val="et-EE"/>
        </w:rPr>
      </w:pPr>
      <w:r w:rsidRPr="00B66EAE">
        <w:rPr>
          <w:bCs/>
          <w:lang w:val="et-EE"/>
        </w:rPr>
        <w:t>Ehitusprojekt vastab sätestatud nõuetele ning ehitisele ja ehitamisele esitatud nõuetele.</w:t>
      </w:r>
    </w:p>
    <w:p w:rsidR="00F555AD" w:rsidRPr="00B66EAE" w:rsidRDefault="00F555AD" w:rsidP="00F555AD">
      <w:pPr>
        <w:jc w:val="both"/>
        <w:rPr>
          <w:bCs/>
          <w:lang w:val="et-EE"/>
        </w:rPr>
      </w:pPr>
      <w:r w:rsidRPr="00B66EAE">
        <w:rPr>
          <w:bCs/>
          <w:lang w:val="et-EE"/>
        </w:rPr>
        <w:t>Ehitusseadustiku § 44 toodud ehitusloa andmisest keeldumise põhjused puuduvad. Seega ehitusloa andmiseks takistusi ei ole.</w:t>
      </w:r>
    </w:p>
    <w:p w:rsidR="00F555AD" w:rsidRPr="00B66EAE" w:rsidRDefault="00F555AD" w:rsidP="00F555AD">
      <w:pPr>
        <w:jc w:val="both"/>
        <w:rPr>
          <w:b/>
          <w:lang w:val="et-EE"/>
        </w:rPr>
      </w:pPr>
    </w:p>
    <w:p w:rsidR="00F555AD" w:rsidRPr="00B66EAE" w:rsidRDefault="00F555AD" w:rsidP="00F555AD">
      <w:pPr>
        <w:jc w:val="both"/>
        <w:rPr>
          <w:b/>
          <w:lang w:val="et-EE"/>
        </w:rPr>
      </w:pPr>
      <w:r w:rsidRPr="00B66EAE">
        <w:rPr>
          <w:b/>
          <w:lang w:val="et-EE"/>
        </w:rPr>
        <w:t>2.    ÕIGUSLIKUD ALUSED</w:t>
      </w:r>
    </w:p>
    <w:p w:rsidR="00F555AD" w:rsidRPr="00B66EAE" w:rsidRDefault="00F555AD" w:rsidP="00F555AD">
      <w:pPr>
        <w:ind w:left="426" w:hanging="426"/>
        <w:jc w:val="both"/>
        <w:rPr>
          <w:lang w:val="et-EE"/>
        </w:rPr>
      </w:pPr>
      <w:r w:rsidRPr="00B66EAE">
        <w:rPr>
          <w:lang w:val="et-EE"/>
        </w:rPr>
        <w:t>2.1. Ehitusseadustiku § 39 lõike 1 kohaselt  ehitusloa  annab  kohaliku  omavalitsuse  üksus,  kui seaduses   ei ole sätestatud teisiti.</w:t>
      </w:r>
    </w:p>
    <w:p w:rsidR="00F555AD" w:rsidRPr="00B66EAE" w:rsidRDefault="00F555AD" w:rsidP="00F555AD">
      <w:pPr>
        <w:ind w:left="426" w:hanging="426"/>
        <w:jc w:val="both"/>
        <w:rPr>
          <w:lang w:val="et-EE"/>
        </w:rPr>
      </w:pPr>
      <w:r w:rsidRPr="00B66EAE">
        <w:rPr>
          <w:lang w:val="et-EE"/>
        </w:rPr>
        <w:t>2.2. Narva Linnavalitsuse Arhitektuuri- ja Linnaplaneerimise Ameti põhimääruse § 9 punkti 2 kohaselt järelevalve osakonna põhiülesandeks on ehitus- ja kasutuslubade taotluste menetlemine ning linnavalitsuse vastavasisuliste korralduste ettevalmistamine, mille alusel toimub ehitusloa või kasutusloa andmine, muutmine, kehtetuks tunnistamine või keeldumine andmisest.</w:t>
      </w:r>
    </w:p>
    <w:p w:rsidR="00F555AD" w:rsidRPr="00B66EAE" w:rsidRDefault="00F555AD" w:rsidP="00F555AD">
      <w:pPr>
        <w:jc w:val="both"/>
        <w:rPr>
          <w:b/>
          <w:lang w:val="et-EE"/>
        </w:rPr>
      </w:pPr>
      <w:bookmarkStart w:id="0" w:name="_GoBack"/>
      <w:bookmarkEnd w:id="0"/>
    </w:p>
    <w:p w:rsidR="00F555AD" w:rsidRPr="00B66EAE" w:rsidRDefault="00F555AD" w:rsidP="00F555AD">
      <w:pPr>
        <w:jc w:val="both"/>
        <w:rPr>
          <w:b/>
          <w:lang w:val="et-EE"/>
        </w:rPr>
      </w:pPr>
      <w:r w:rsidRPr="00B66EAE">
        <w:rPr>
          <w:b/>
          <w:lang w:val="et-EE"/>
        </w:rPr>
        <w:t>3.    OTSUS</w:t>
      </w:r>
    </w:p>
    <w:p w:rsidR="00F555AD" w:rsidRPr="00B66EAE" w:rsidRDefault="00F555AD" w:rsidP="00F555AD">
      <w:pPr>
        <w:ind w:left="426" w:hanging="426"/>
        <w:jc w:val="both"/>
        <w:rPr>
          <w:lang w:val="et-EE"/>
        </w:rPr>
      </w:pPr>
      <w:r>
        <w:rPr>
          <w:lang w:val="et-EE"/>
        </w:rPr>
        <w:t xml:space="preserve">       </w:t>
      </w:r>
      <w:r w:rsidRPr="00B66EAE">
        <w:rPr>
          <w:lang w:val="et-EE"/>
        </w:rPr>
        <w:t xml:space="preserve">Anda ehitusluba A. Puškini tn 6 kinnistul paikneva hotellihoones (ehitisregistri kood 118003324) keldrikorruse ümberehitamiseks vastavalt ehitusprojektile „250322_EP_v03_Pushkini6“, </w:t>
      </w:r>
      <w:proofErr w:type="spellStart"/>
      <w:r w:rsidRPr="00B66EAE">
        <w:rPr>
          <w:lang w:val="et-EE"/>
        </w:rPr>
        <w:t>peaprojekteerija</w:t>
      </w:r>
      <w:proofErr w:type="spellEnd"/>
      <w:r w:rsidRPr="00B66EAE">
        <w:rPr>
          <w:lang w:val="et-EE"/>
        </w:rPr>
        <w:t xml:space="preserve"> </w:t>
      </w:r>
      <w:proofErr w:type="spellStart"/>
      <w:r w:rsidRPr="00B66EAE">
        <w:rPr>
          <w:lang w:val="et-EE"/>
        </w:rPr>
        <w:t>TiTo</w:t>
      </w:r>
      <w:proofErr w:type="spellEnd"/>
      <w:r w:rsidRPr="00B66EAE">
        <w:rPr>
          <w:lang w:val="et-EE"/>
        </w:rPr>
        <w:t xml:space="preserve"> Arhitektid OÜ.</w:t>
      </w:r>
    </w:p>
    <w:p w:rsidR="00F555AD" w:rsidRPr="00B66EAE" w:rsidRDefault="00F555AD" w:rsidP="00F555AD">
      <w:pPr>
        <w:rPr>
          <w:b/>
          <w:lang w:val="et-EE"/>
        </w:rPr>
      </w:pPr>
    </w:p>
    <w:p w:rsidR="00F555AD" w:rsidRPr="00B66EAE" w:rsidRDefault="00F555AD" w:rsidP="00F555AD">
      <w:pPr>
        <w:rPr>
          <w:b/>
          <w:lang w:val="et-EE"/>
        </w:rPr>
      </w:pPr>
      <w:r w:rsidRPr="00B66EAE">
        <w:rPr>
          <w:b/>
          <w:lang w:val="et-EE"/>
        </w:rPr>
        <w:lastRenderedPageBreak/>
        <w:t>4.    RAKENDUSSÄTTED</w:t>
      </w:r>
    </w:p>
    <w:p w:rsidR="00F555AD" w:rsidRPr="00B66EAE" w:rsidRDefault="00F555AD" w:rsidP="00F555AD">
      <w:pPr>
        <w:ind w:left="360" w:hanging="360"/>
        <w:jc w:val="both"/>
        <w:rPr>
          <w:lang w:val="et-EE"/>
        </w:rPr>
      </w:pPr>
      <w:r w:rsidRPr="00B66EAE">
        <w:rPr>
          <w:lang w:val="et-EE"/>
        </w:rPr>
        <w:t xml:space="preserve">4.1. </w:t>
      </w:r>
      <w:r w:rsidRPr="00B66EAE">
        <w:rPr>
          <w:rFonts w:eastAsia="MS Mincho"/>
          <w:lang w:val="et-EE" w:eastAsia="ja-JP"/>
        </w:rPr>
        <w:t>Korraldus jõustub teatavakstegemisest</w:t>
      </w:r>
      <w:r w:rsidRPr="00B66EAE">
        <w:rPr>
          <w:lang w:val="et-EE"/>
        </w:rPr>
        <w:t>.</w:t>
      </w:r>
    </w:p>
    <w:p w:rsidR="00F555AD" w:rsidRPr="00B66EAE" w:rsidRDefault="00F555AD" w:rsidP="00F555AD">
      <w:pPr>
        <w:ind w:left="426" w:hanging="426"/>
        <w:jc w:val="both"/>
        <w:rPr>
          <w:lang w:val="et-EE"/>
        </w:rPr>
      </w:pPr>
      <w:r w:rsidRPr="00B66EAE">
        <w:rPr>
          <w:lang w:val="et-EE"/>
        </w:rPr>
        <w:t xml:space="preserve">4.2. Käesoleva korralduse peale võib esitada Narva Linnavalitsusele vaide haldusmenetluse seaduses sätestatud korras 30 päeva jooksul arvates korraldusest teadasaamise päevast või esitada kaebuse Tartu </w:t>
      </w:r>
      <w:r w:rsidRPr="00B66EAE">
        <w:rPr>
          <w:rFonts w:eastAsia="MS Mincho"/>
          <w:lang w:val="et-EE" w:eastAsia="ja-JP"/>
        </w:rPr>
        <w:t>Halduskohtu</w:t>
      </w:r>
      <w:r w:rsidRPr="00B66EAE">
        <w:rPr>
          <w:lang w:val="et-EE"/>
        </w:rPr>
        <w:t xml:space="preserve"> Jõhvi kohtumajale halduskohtumenetluse seadustikus sätestatud korras 30 päeva jooksul arvates korralduse teatavakstegemisest.</w:t>
      </w:r>
    </w:p>
    <w:p w:rsidR="00F555AD" w:rsidRPr="00B66EAE" w:rsidRDefault="00F555AD" w:rsidP="00F555AD">
      <w:pPr>
        <w:jc w:val="both"/>
        <w:rPr>
          <w:lang w:val="et-EE"/>
        </w:rPr>
      </w:pPr>
    </w:p>
    <w:p w:rsidR="00F555AD" w:rsidRPr="00B66EAE" w:rsidRDefault="00F555AD" w:rsidP="00F555AD">
      <w:pPr>
        <w:ind w:left="426" w:hanging="426"/>
        <w:jc w:val="both"/>
        <w:rPr>
          <w:lang w:val="et-EE"/>
        </w:rPr>
      </w:pPr>
    </w:p>
    <w:p w:rsidR="00F555AD" w:rsidRPr="00B66EAE" w:rsidRDefault="00F555AD" w:rsidP="00F555AD">
      <w:pPr>
        <w:ind w:left="426" w:hanging="426"/>
        <w:jc w:val="both"/>
        <w:rPr>
          <w:lang w:val="et-EE"/>
        </w:rPr>
      </w:pPr>
    </w:p>
    <w:p w:rsidR="00F555AD" w:rsidRPr="00B66EAE" w:rsidRDefault="00F555AD" w:rsidP="00F555AD">
      <w:pPr>
        <w:ind w:left="426" w:hanging="426"/>
        <w:jc w:val="both"/>
        <w:rPr>
          <w:lang w:val="et-EE"/>
        </w:rPr>
      </w:pPr>
    </w:p>
    <w:p w:rsidR="00F555AD" w:rsidRPr="00B66EAE" w:rsidRDefault="00F555AD" w:rsidP="00F555AD">
      <w:pPr>
        <w:ind w:left="426" w:hanging="426"/>
        <w:jc w:val="both"/>
        <w:rPr>
          <w:lang w:val="et-EE"/>
        </w:rPr>
      </w:pPr>
    </w:p>
    <w:p w:rsidR="00F555AD" w:rsidRDefault="00F555AD" w:rsidP="00F555AD">
      <w:pPr>
        <w:ind w:left="426" w:hanging="426"/>
        <w:jc w:val="both"/>
        <w:rPr>
          <w:lang w:val="et-EE"/>
        </w:rPr>
      </w:pPr>
    </w:p>
    <w:p w:rsidR="00F555AD" w:rsidRDefault="00F555AD" w:rsidP="00F555AD">
      <w:pPr>
        <w:ind w:left="426" w:hanging="426"/>
        <w:jc w:val="both"/>
        <w:rPr>
          <w:lang w:val="et-EE"/>
        </w:rPr>
      </w:pPr>
    </w:p>
    <w:p w:rsidR="00F555AD" w:rsidRPr="00B66EAE" w:rsidRDefault="00F555AD" w:rsidP="00F555AD">
      <w:pPr>
        <w:ind w:left="426" w:hanging="426"/>
        <w:jc w:val="both"/>
        <w:rPr>
          <w:lang w:val="et-EE"/>
        </w:rPr>
      </w:pPr>
    </w:p>
    <w:p w:rsidR="00F555AD" w:rsidRPr="00B66EAE" w:rsidRDefault="00F555AD" w:rsidP="00F555AD">
      <w:pPr>
        <w:ind w:left="426" w:hanging="426"/>
        <w:jc w:val="both"/>
        <w:rPr>
          <w:lang w:val="et-EE"/>
        </w:rPr>
      </w:pPr>
    </w:p>
    <w:p w:rsidR="00F555AD" w:rsidRPr="00B66EAE" w:rsidRDefault="00F555AD" w:rsidP="00F555AD">
      <w:pPr>
        <w:ind w:left="426" w:hanging="426"/>
        <w:jc w:val="both"/>
        <w:rPr>
          <w:lang w:val="et-EE"/>
        </w:rPr>
      </w:pPr>
    </w:p>
    <w:p w:rsidR="00F555AD" w:rsidRPr="00B66EAE" w:rsidRDefault="00F555AD" w:rsidP="00F555AD">
      <w:pPr>
        <w:jc w:val="both"/>
        <w:rPr>
          <w:lang w:val="et-EE"/>
        </w:rPr>
      </w:pPr>
    </w:p>
    <w:p w:rsidR="00F555AD" w:rsidRPr="00B66EAE" w:rsidRDefault="00F555AD" w:rsidP="00F555AD">
      <w:pPr>
        <w:jc w:val="both"/>
        <w:rPr>
          <w:lang w:val="et-EE"/>
        </w:rPr>
      </w:pPr>
    </w:p>
    <w:p w:rsidR="00F555AD" w:rsidRPr="00B66EAE" w:rsidRDefault="00F555AD" w:rsidP="00F555AD">
      <w:pPr>
        <w:jc w:val="both"/>
        <w:rPr>
          <w:lang w:val="et-EE"/>
        </w:rPr>
      </w:pPr>
      <w:r w:rsidRPr="00B66EAE">
        <w:rPr>
          <w:lang w:val="et-EE"/>
        </w:rPr>
        <w:t xml:space="preserve">Katri </w:t>
      </w:r>
      <w:proofErr w:type="spellStart"/>
      <w:r w:rsidRPr="00B66EAE">
        <w:rPr>
          <w:lang w:val="et-EE"/>
        </w:rPr>
        <w:t>Raik</w:t>
      </w:r>
      <w:proofErr w:type="spellEnd"/>
      <w:r w:rsidRPr="00B66EAE">
        <w:rPr>
          <w:lang w:val="et-EE"/>
        </w:rPr>
        <w:t xml:space="preserve">                                                                                                           Üllar Kaljuste</w:t>
      </w:r>
    </w:p>
    <w:p w:rsidR="00F555AD" w:rsidRPr="00B23E5E" w:rsidRDefault="00F555AD" w:rsidP="00F555AD">
      <w:pPr>
        <w:ind w:left="454" w:hanging="454"/>
        <w:jc w:val="both"/>
        <w:rPr>
          <w:sz w:val="22"/>
          <w:szCs w:val="22"/>
          <w:lang w:val="et-EE"/>
        </w:rPr>
      </w:pPr>
      <w:r w:rsidRPr="00B66EAE">
        <w:rPr>
          <w:lang w:val="et-EE"/>
        </w:rPr>
        <w:t>Linnapea</w:t>
      </w:r>
      <w:r w:rsidRPr="00B66EAE">
        <w:rPr>
          <w:lang w:val="et-EE"/>
        </w:rPr>
        <w:tab/>
      </w:r>
      <w:r w:rsidRPr="00B66EAE">
        <w:rPr>
          <w:lang w:val="et-EE"/>
        </w:rPr>
        <w:tab/>
      </w:r>
      <w:r w:rsidRPr="00B66EAE">
        <w:rPr>
          <w:lang w:val="et-EE"/>
        </w:rPr>
        <w:tab/>
        <w:t xml:space="preserve">                                                                         Linnasekretär</w:t>
      </w:r>
    </w:p>
    <w:p w:rsidR="00F555AD" w:rsidRPr="00B23E5E" w:rsidRDefault="00F555AD" w:rsidP="00F555AD">
      <w:pPr>
        <w:ind w:left="454" w:hanging="454"/>
        <w:jc w:val="both"/>
        <w:rPr>
          <w:sz w:val="22"/>
          <w:szCs w:val="22"/>
          <w:lang w:val="et-EE"/>
        </w:rPr>
      </w:pPr>
      <w:r w:rsidRPr="00B23E5E">
        <w:rPr>
          <w:sz w:val="22"/>
          <w:szCs w:val="22"/>
          <w:lang w:val="et-EE"/>
        </w:rPr>
        <w:t xml:space="preserve">                                                                                                                        </w:t>
      </w:r>
    </w:p>
    <w:p w:rsidR="00F555AD" w:rsidRPr="00082105" w:rsidRDefault="00F555AD" w:rsidP="00F555AD">
      <w:pPr>
        <w:ind w:left="454" w:hanging="454"/>
        <w:jc w:val="both"/>
        <w:rPr>
          <w:sz w:val="22"/>
          <w:szCs w:val="22"/>
          <w:lang w:val="et-EE"/>
        </w:rPr>
      </w:pPr>
      <w:r w:rsidRPr="00082105">
        <w:rPr>
          <w:sz w:val="22"/>
          <w:szCs w:val="22"/>
          <w:lang w:val="et-EE"/>
        </w:rPr>
        <w:t xml:space="preserve">                                                                     </w:t>
      </w:r>
    </w:p>
    <w:p w:rsidR="00F555AD" w:rsidRPr="000C7420" w:rsidRDefault="00F555AD" w:rsidP="00F555AD">
      <w:pPr>
        <w:ind w:left="454" w:hanging="454"/>
        <w:jc w:val="both"/>
        <w:rPr>
          <w:lang w:val="et-EE"/>
        </w:rPr>
      </w:pPr>
      <w:r w:rsidRPr="000C7420">
        <w:rPr>
          <w:lang w:val="et-EE"/>
        </w:rPr>
        <w:t xml:space="preserve">                                                                                          </w:t>
      </w:r>
    </w:p>
    <w:p w:rsidR="00F555AD" w:rsidRPr="005F1DF9" w:rsidRDefault="00F555AD" w:rsidP="00F555AD">
      <w:pPr>
        <w:ind w:left="454" w:hanging="454"/>
        <w:rPr>
          <w:sz w:val="22"/>
          <w:szCs w:val="22"/>
          <w:lang w:val="et-EE"/>
        </w:rPr>
      </w:pPr>
      <w:r w:rsidRPr="005F1DF9">
        <w:rPr>
          <w:sz w:val="22"/>
          <w:szCs w:val="22"/>
          <w:lang w:val="et-EE"/>
        </w:rPr>
        <w:t xml:space="preserve">                                                                                   </w:t>
      </w:r>
    </w:p>
    <w:p w:rsidR="001F401F" w:rsidRPr="00F555AD" w:rsidRDefault="001F401F">
      <w:pPr>
        <w:rPr>
          <w:lang w:val="et-EE"/>
        </w:rPr>
      </w:pPr>
    </w:p>
    <w:sectPr w:rsidR="001F401F" w:rsidRPr="00F555AD" w:rsidSect="00B23E5E">
      <w:pgSz w:w="11906" w:h="16838"/>
      <w:pgMar w:top="1276" w:right="991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0F32AC"/>
    <w:multiLevelType w:val="hybridMultilevel"/>
    <w:tmpl w:val="2168D9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5AD"/>
    <w:rsid w:val="000D117B"/>
    <w:rsid w:val="001F401F"/>
    <w:rsid w:val="00F55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140428-122D-42EC-B5CA-448B527C5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55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F555AD"/>
    <w:pPr>
      <w:spacing w:before="100" w:beforeAutospacing="1" w:after="100" w:afterAutospacing="1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566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Narva Linnakantselei</Company>
  <LinksUpToDate>false</LinksUpToDate>
  <CharactersWithSpaces>3847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Uuskula</dc:creator>
  <cp:keywords/>
  <dc:description/>
  <cp:lastModifiedBy>Ellen Uuskula</cp:lastModifiedBy>
  <cp:revision>2</cp:revision>
  <dcterms:created xsi:type="dcterms:W3CDTF">2022-10-06T13:34:00Z</dcterms:created>
  <dcterms:modified xsi:type="dcterms:W3CDTF">2022-10-06T13:45:00Z</dcterms:modified>
</cp:coreProperties>
</file>