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CC3E" w14:textId="77777777" w:rsidR="00481F71" w:rsidRPr="003E2201" w:rsidRDefault="00481F71" w:rsidP="00481F71">
      <w:pPr>
        <w:pStyle w:val="Subtitle"/>
        <w:shd w:val="clear" w:color="auto" w:fill="auto"/>
        <w:ind w:right="355"/>
        <w:jc w:val="left"/>
        <w:rPr>
          <w:rFonts w:ascii="Times New Roman" w:hAnsi="Times New Roman"/>
          <w:b w:val="0"/>
          <w:bCs/>
          <w:sz w:val="24"/>
          <w:szCs w:val="24"/>
          <w:lang w:val="et-EE"/>
        </w:rPr>
      </w:pPr>
    </w:p>
    <w:p w14:paraId="34F810A2" w14:textId="77777777" w:rsidR="00481F71" w:rsidRDefault="00481F71" w:rsidP="00481F71">
      <w:pPr>
        <w:pStyle w:val="Subtitle"/>
        <w:shd w:val="clear" w:color="auto" w:fill="auto"/>
        <w:ind w:right="355"/>
        <w:jc w:val="right"/>
        <w:rPr>
          <w:rFonts w:ascii="Times New Roman" w:hAnsi="Times New Roman"/>
          <w:b w:val="0"/>
          <w:bCs/>
          <w:sz w:val="24"/>
          <w:szCs w:val="24"/>
          <w:lang w:val="et-EE"/>
        </w:rPr>
      </w:pPr>
    </w:p>
    <w:p w14:paraId="2BA2F3D7" w14:textId="77777777" w:rsidR="00481F71" w:rsidRDefault="00481F71" w:rsidP="00481F71">
      <w:pPr>
        <w:pStyle w:val="Subtitle"/>
        <w:shd w:val="clear" w:color="auto" w:fill="auto"/>
        <w:ind w:right="355"/>
        <w:jc w:val="right"/>
        <w:rPr>
          <w:rFonts w:ascii="Times New Roman" w:hAnsi="Times New Roman"/>
          <w:b w:val="0"/>
          <w:bCs/>
          <w:sz w:val="24"/>
          <w:szCs w:val="24"/>
          <w:lang w:val="et-EE"/>
        </w:rPr>
      </w:pPr>
    </w:p>
    <w:p w14:paraId="2571428B" w14:textId="77777777" w:rsidR="00481F71" w:rsidRPr="003E2201" w:rsidRDefault="00481F71" w:rsidP="00481F71">
      <w:pPr>
        <w:pStyle w:val="Subtitle"/>
        <w:shd w:val="clear" w:color="auto" w:fill="auto"/>
        <w:ind w:right="355"/>
        <w:jc w:val="right"/>
        <w:rPr>
          <w:rFonts w:ascii="Times New Roman" w:hAnsi="Times New Roman"/>
          <w:b w:val="0"/>
          <w:bCs/>
          <w:sz w:val="24"/>
          <w:szCs w:val="24"/>
          <w:lang w:val="et-EE"/>
        </w:rPr>
      </w:pPr>
      <w:r w:rsidRPr="003E2201">
        <w:rPr>
          <w:rFonts w:ascii="Times New Roman" w:hAnsi="Times New Roman"/>
          <w:b w:val="0"/>
          <w:bCs/>
          <w:sz w:val="24"/>
          <w:szCs w:val="24"/>
          <w:lang w:val="et-EE"/>
        </w:rPr>
        <w:t>Eelnõu</w:t>
      </w:r>
    </w:p>
    <w:p w14:paraId="05129442" w14:textId="77777777" w:rsidR="00481F71" w:rsidRPr="003E2201" w:rsidRDefault="00481F71" w:rsidP="00481F71">
      <w:pPr>
        <w:pStyle w:val="Subtitle"/>
        <w:shd w:val="clear" w:color="auto" w:fill="auto"/>
        <w:ind w:right="355"/>
        <w:jc w:val="left"/>
        <w:rPr>
          <w:rFonts w:ascii="Times New Roman" w:hAnsi="Times New Roman"/>
          <w:b w:val="0"/>
          <w:bCs/>
          <w:sz w:val="24"/>
          <w:szCs w:val="24"/>
          <w:lang w:val="et-EE"/>
        </w:rPr>
      </w:pPr>
    </w:p>
    <w:p w14:paraId="34CE5F93" w14:textId="77777777" w:rsidR="00481F71" w:rsidRPr="003E2201" w:rsidRDefault="00481F71" w:rsidP="00481F71">
      <w:pPr>
        <w:pStyle w:val="Subtitle"/>
        <w:shd w:val="clear" w:color="auto" w:fill="auto"/>
        <w:ind w:right="355"/>
        <w:jc w:val="right"/>
        <w:rPr>
          <w:rFonts w:ascii="Times New Roman" w:hAnsi="Times New Roman"/>
          <w:b w:val="0"/>
          <w:bCs/>
          <w:sz w:val="24"/>
          <w:szCs w:val="24"/>
          <w:lang w:val="et-EE"/>
        </w:rPr>
      </w:pPr>
    </w:p>
    <w:p w14:paraId="6C355BB2" w14:textId="77777777" w:rsidR="00481F71" w:rsidRPr="003E2201" w:rsidRDefault="00481F71" w:rsidP="00481F71">
      <w:pPr>
        <w:pStyle w:val="Subtitle"/>
        <w:shd w:val="clear" w:color="auto" w:fill="auto"/>
        <w:tabs>
          <w:tab w:val="left" w:pos="2764"/>
        </w:tabs>
        <w:ind w:right="355"/>
        <w:rPr>
          <w:rFonts w:ascii="Times New Roman" w:hAnsi="Times New Roman"/>
          <w:sz w:val="24"/>
          <w:szCs w:val="24"/>
          <w:lang w:val="et-EE"/>
        </w:rPr>
      </w:pPr>
      <w:r w:rsidRPr="003E2201">
        <w:rPr>
          <w:rFonts w:ascii="Times New Roman" w:hAnsi="Times New Roman"/>
          <w:sz w:val="24"/>
          <w:szCs w:val="24"/>
          <w:lang w:val="et-EE"/>
        </w:rPr>
        <w:t>NARVA LINNAVALITSUS</w:t>
      </w:r>
    </w:p>
    <w:p w14:paraId="560BBEF0" w14:textId="77777777" w:rsidR="00481F71" w:rsidRPr="003E2201" w:rsidRDefault="00481F71" w:rsidP="00481F71">
      <w:pPr>
        <w:pStyle w:val="Subtitle"/>
        <w:shd w:val="clear" w:color="auto" w:fill="auto"/>
        <w:tabs>
          <w:tab w:val="left" w:pos="2764"/>
        </w:tabs>
        <w:ind w:right="355"/>
        <w:rPr>
          <w:rFonts w:ascii="Times New Roman" w:hAnsi="Times New Roman"/>
          <w:sz w:val="24"/>
          <w:szCs w:val="24"/>
          <w:lang w:val="et-EE"/>
        </w:rPr>
      </w:pPr>
    </w:p>
    <w:p w14:paraId="1BA8E005" w14:textId="77777777" w:rsidR="00481F71" w:rsidRPr="003E2201" w:rsidRDefault="00481F71" w:rsidP="00481F71">
      <w:pPr>
        <w:pStyle w:val="Subtitle"/>
        <w:shd w:val="clear" w:color="auto" w:fill="auto"/>
        <w:tabs>
          <w:tab w:val="left" w:pos="2764"/>
        </w:tabs>
        <w:ind w:right="355"/>
        <w:rPr>
          <w:rFonts w:ascii="Times New Roman" w:hAnsi="Times New Roman"/>
          <w:sz w:val="24"/>
          <w:szCs w:val="24"/>
          <w:lang w:val="et-EE"/>
        </w:rPr>
      </w:pPr>
      <w:r w:rsidRPr="003E2201">
        <w:rPr>
          <w:rFonts w:ascii="Times New Roman" w:hAnsi="Times New Roman"/>
          <w:sz w:val="24"/>
          <w:szCs w:val="24"/>
          <w:lang w:val="et-EE"/>
        </w:rPr>
        <w:t>K O R R A L D U S</w:t>
      </w:r>
    </w:p>
    <w:p w14:paraId="38A6E9B2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602F3F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3017F11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74A0B1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Narva  </w:t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9C2ACC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.a. nr ………….   </w:t>
      </w:r>
    </w:p>
    <w:p w14:paraId="54458742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A62CA78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AFE08C2" w14:textId="77777777" w:rsidR="00481F71" w:rsidRPr="003E2201" w:rsidRDefault="00481F71" w:rsidP="00481F71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</w:t>
      </w:r>
      <w:r w:rsidRPr="003E220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4EA29F91" w14:textId="77777777" w:rsidR="00481F71" w:rsidRPr="00481F71" w:rsidRDefault="00481F71" w:rsidP="00481F71">
      <w:pPr>
        <w:jc w:val="both"/>
        <w:rPr>
          <w:b/>
          <w:noProof w:val="0"/>
          <w:lang w:val="en-GB"/>
        </w:rPr>
      </w:pPr>
      <w:r w:rsidRPr="003E2201">
        <w:rPr>
          <w:b/>
          <w:noProof w:val="0"/>
          <w:lang w:val="et-EE"/>
        </w:rPr>
        <w:t xml:space="preserve">Linnavara üleandmine  </w:t>
      </w:r>
      <w:r w:rsidRPr="00481F71">
        <w:rPr>
          <w:b/>
          <w:bCs/>
          <w:lang w:val="en-GB"/>
        </w:rPr>
        <w:t>Narva Linnakantseleist</w:t>
      </w:r>
    </w:p>
    <w:p w14:paraId="4FD05424" w14:textId="77777777" w:rsidR="00481F71" w:rsidRDefault="008C217B" w:rsidP="00481F71">
      <w:pPr>
        <w:jc w:val="both"/>
        <w:rPr>
          <w:b/>
          <w:lang w:val="en-GB"/>
        </w:rPr>
      </w:pPr>
      <w:r w:rsidRPr="008C217B">
        <w:rPr>
          <w:b/>
          <w:lang w:val="en-GB"/>
        </w:rPr>
        <w:t>Narva Linnavalitsuse Arhitektuuri- ja Linnaplaneerimise Ametile</w:t>
      </w:r>
    </w:p>
    <w:p w14:paraId="0638DA73" w14:textId="77777777" w:rsidR="008C217B" w:rsidRPr="008C217B" w:rsidRDefault="008C217B" w:rsidP="00481F71">
      <w:pPr>
        <w:jc w:val="both"/>
        <w:rPr>
          <w:b/>
          <w:bCs/>
          <w:lang w:val="en-GB"/>
        </w:rPr>
      </w:pPr>
    </w:p>
    <w:p w14:paraId="4E211A6F" w14:textId="77777777" w:rsidR="00481F71" w:rsidRPr="00C566A9" w:rsidRDefault="00481F71" w:rsidP="00481F71">
      <w:pPr>
        <w:contextualSpacing/>
        <w:jc w:val="both"/>
        <w:rPr>
          <w:b/>
          <w:bCs/>
          <w:lang w:val="et-EE"/>
        </w:rPr>
      </w:pPr>
      <w:r w:rsidRPr="003E2201">
        <w:rPr>
          <w:b/>
          <w:bCs/>
          <w:lang w:val="et-EE"/>
        </w:rPr>
        <w:t>1.  ASJAOLUD JA MENETLUSE KÄIK</w:t>
      </w:r>
    </w:p>
    <w:p w14:paraId="66FFF80D" w14:textId="2147996F" w:rsidR="001741A8" w:rsidRPr="00B871FF" w:rsidRDefault="001741A8" w:rsidP="001741A8">
      <w:pPr>
        <w:tabs>
          <w:tab w:val="right" w:pos="9000"/>
        </w:tabs>
        <w:rPr>
          <w:lang w:val="en-GB"/>
        </w:rPr>
      </w:pPr>
      <w:r w:rsidRPr="001741A8">
        <w:rPr>
          <w:lang w:val="en-GB"/>
        </w:rPr>
        <w:t>Narva Linna</w:t>
      </w:r>
      <w:r w:rsidR="00962B89">
        <w:rPr>
          <w:lang w:val="en-GB"/>
        </w:rPr>
        <w:t>kantselei</w:t>
      </w:r>
      <w:r w:rsidRPr="001741A8">
        <w:rPr>
          <w:lang w:val="en-GB"/>
        </w:rPr>
        <w:t xml:space="preserve"> infotehnoloogia </w:t>
      </w:r>
      <w:r w:rsidR="00962B89">
        <w:rPr>
          <w:lang w:val="en-GB"/>
        </w:rPr>
        <w:t>teenistuse</w:t>
      </w:r>
      <w:r w:rsidRPr="001741A8">
        <w:rPr>
          <w:lang w:val="en-GB"/>
        </w:rPr>
        <w:t xml:space="preserve"> seadmete asendamise graafiku alusel viiakse läbi plaaniline seadmete vahetus. </w:t>
      </w:r>
      <w:r w:rsidRPr="00B871FF">
        <w:rPr>
          <w:lang w:val="en-GB"/>
        </w:rPr>
        <w:t xml:space="preserve">Selle alusel soetati vara üleandmiseks. </w:t>
      </w:r>
    </w:p>
    <w:p w14:paraId="04DC01DD" w14:textId="77777777" w:rsidR="00481F71" w:rsidRPr="00B871FF" w:rsidRDefault="001741A8" w:rsidP="001741A8">
      <w:pPr>
        <w:jc w:val="both"/>
        <w:rPr>
          <w:lang w:val="en-GB"/>
        </w:rPr>
      </w:pPr>
      <w:r w:rsidRPr="00B871FF">
        <w:rPr>
          <w:lang w:val="en-GB"/>
        </w:rPr>
        <w:t>Kehtiva korra kohaselt teeb otsuse vara üleandmise ühelt struktuuriühikult või linnaasutuselt teisele Linnavalitsus.</w:t>
      </w:r>
    </w:p>
    <w:p w14:paraId="0740276C" w14:textId="77777777" w:rsidR="001741A8" w:rsidRPr="003E2201" w:rsidRDefault="001741A8" w:rsidP="001741A8">
      <w:pPr>
        <w:jc w:val="both"/>
        <w:rPr>
          <w:lang w:val="et-EE"/>
        </w:rPr>
      </w:pPr>
    </w:p>
    <w:p w14:paraId="43350D30" w14:textId="77777777" w:rsidR="00481F71" w:rsidRPr="003E2201" w:rsidRDefault="00481F71" w:rsidP="00481F71">
      <w:pPr>
        <w:jc w:val="both"/>
        <w:rPr>
          <w:b/>
          <w:bCs/>
          <w:lang w:val="et-EE"/>
        </w:rPr>
      </w:pPr>
      <w:r w:rsidRPr="003E2201">
        <w:rPr>
          <w:b/>
          <w:bCs/>
          <w:lang w:val="et-EE"/>
        </w:rPr>
        <w:t>2.  ÕIGUSLIKUD ALUSED</w:t>
      </w:r>
    </w:p>
    <w:p w14:paraId="6547B1B1" w14:textId="77777777" w:rsidR="00481F71" w:rsidRPr="003E2201" w:rsidRDefault="00481F71" w:rsidP="00481F71">
      <w:pPr>
        <w:pStyle w:val="BodyText3"/>
        <w:jc w:val="both"/>
        <w:rPr>
          <w:sz w:val="24"/>
          <w:szCs w:val="24"/>
          <w:lang w:val="et-EE"/>
        </w:rPr>
      </w:pPr>
      <w:r w:rsidRPr="003E2201">
        <w:rPr>
          <w:sz w:val="24"/>
          <w:szCs w:val="24"/>
          <w:lang w:val="et-EE"/>
        </w:rPr>
        <w:t>Korraldus võetakse vastu kohaliku omavalitsuse korralduse seaduse §</w:t>
      </w:r>
      <w:r>
        <w:rPr>
          <w:sz w:val="24"/>
          <w:szCs w:val="24"/>
          <w:lang w:val="et-EE"/>
        </w:rPr>
        <w:t xml:space="preserve"> </w:t>
      </w:r>
      <w:r w:rsidRPr="003E2201">
        <w:rPr>
          <w:sz w:val="24"/>
          <w:szCs w:val="24"/>
          <w:lang w:val="et-EE"/>
        </w:rPr>
        <w:t xml:space="preserve">30 lõike 1 punkti 2 ja Narva Linnavolikogu 21.06.2005.a. </w:t>
      </w:r>
      <w:r>
        <w:rPr>
          <w:sz w:val="24"/>
          <w:szCs w:val="24"/>
          <w:lang w:val="et-EE"/>
        </w:rPr>
        <w:t>määruse nr 20</w:t>
      </w:r>
      <w:r w:rsidRPr="003E2201">
        <w:rPr>
          <w:sz w:val="24"/>
          <w:szCs w:val="24"/>
          <w:lang w:val="et-EE"/>
        </w:rPr>
        <w:t xml:space="preserve"> „Linnavara eeskiri” §</w:t>
      </w:r>
      <w:r>
        <w:rPr>
          <w:sz w:val="24"/>
          <w:szCs w:val="24"/>
          <w:lang w:val="et-EE"/>
        </w:rPr>
        <w:t xml:space="preserve"> 24 alusel.</w:t>
      </w:r>
    </w:p>
    <w:p w14:paraId="0A78C98B" w14:textId="77777777" w:rsidR="00481F71" w:rsidRPr="003E2201" w:rsidRDefault="00481F71" w:rsidP="00481F71">
      <w:pPr>
        <w:jc w:val="both"/>
        <w:rPr>
          <w:lang w:val="et-EE"/>
        </w:rPr>
      </w:pPr>
    </w:p>
    <w:p w14:paraId="56D87EBC" w14:textId="77777777" w:rsidR="00481F71" w:rsidRDefault="00481F71" w:rsidP="00481F71">
      <w:pPr>
        <w:pStyle w:val="31"/>
        <w:autoSpaceDE/>
        <w:autoSpaceDN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B23320">
        <w:rPr>
          <w:rFonts w:ascii="Times New Roman" w:hAnsi="Times New Roman" w:cs="Times New Roman"/>
          <w:b/>
          <w:sz w:val="24"/>
          <w:szCs w:val="24"/>
          <w:lang w:val="et-EE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B23320">
        <w:rPr>
          <w:rFonts w:ascii="Times New Roman" w:hAnsi="Times New Roman" w:cs="Times New Roman"/>
          <w:b/>
          <w:sz w:val="24"/>
          <w:szCs w:val="24"/>
          <w:lang w:val="et-EE"/>
        </w:rPr>
        <w:t>OTSUS</w:t>
      </w:r>
    </w:p>
    <w:p w14:paraId="4A82D6B3" w14:textId="77777777" w:rsidR="00ED41F3" w:rsidRPr="00B23320" w:rsidRDefault="00ED41F3" w:rsidP="00481F71">
      <w:pPr>
        <w:pStyle w:val="31"/>
        <w:autoSpaceDE/>
        <w:autoSpaceDN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8737A28" w14:textId="77777777" w:rsidR="00ED41F3" w:rsidRDefault="00ED41F3" w:rsidP="00ED41F3">
      <w:pPr>
        <w:jc w:val="both"/>
        <w:rPr>
          <w:lang w:val="en-GB"/>
        </w:rPr>
      </w:pPr>
      <w:r w:rsidRPr="00ED41F3">
        <w:rPr>
          <w:bCs/>
          <w:lang w:val="en-GB"/>
        </w:rPr>
        <w:t>Narva Linnakantselei</w:t>
      </w:r>
      <w:r>
        <w:rPr>
          <w:bCs/>
          <w:lang w:val="en-GB"/>
        </w:rPr>
        <w:t xml:space="preserve"> </w:t>
      </w:r>
      <w:r w:rsidRPr="00ED41F3">
        <w:rPr>
          <w:lang w:val="en-GB"/>
        </w:rPr>
        <w:t>an</w:t>
      </w:r>
      <w:r w:rsidR="00CE295A">
        <w:rPr>
          <w:lang w:val="en-GB"/>
        </w:rPr>
        <w:t>nab</w:t>
      </w:r>
      <w:r w:rsidRPr="00ED41F3">
        <w:rPr>
          <w:lang w:val="en-GB"/>
        </w:rPr>
        <w:t xml:space="preserve"> üle ja Narva Linnavalitsuse Arhitektuuri- ja Linnaplaneerimise </w:t>
      </w:r>
      <w:r>
        <w:rPr>
          <w:lang w:val="en-GB"/>
        </w:rPr>
        <w:t xml:space="preserve">Amet </w:t>
      </w:r>
      <w:r w:rsidRPr="00ED41F3">
        <w:rPr>
          <w:lang w:val="en-GB"/>
        </w:rPr>
        <w:t>võ</w:t>
      </w:r>
      <w:r w:rsidR="00CE295A">
        <w:rPr>
          <w:lang w:val="en-GB"/>
        </w:rPr>
        <w:t>tab</w:t>
      </w:r>
      <w:r w:rsidRPr="00ED41F3">
        <w:rPr>
          <w:lang w:val="en-GB"/>
        </w:rPr>
        <w:t xml:space="preserve"> vastu järgmi</w:t>
      </w:r>
      <w:r w:rsidR="00475319">
        <w:rPr>
          <w:lang w:val="en-GB"/>
        </w:rPr>
        <w:t>s</w:t>
      </w:r>
      <w:r w:rsidRPr="00ED41F3">
        <w:rPr>
          <w:lang w:val="en-GB"/>
        </w:rPr>
        <w:t>e vara:</w:t>
      </w:r>
    </w:p>
    <w:p w14:paraId="2121FDF1" w14:textId="77777777" w:rsidR="00ED41F3" w:rsidRPr="00ED41F3" w:rsidRDefault="00ED41F3" w:rsidP="00ED41F3">
      <w:pPr>
        <w:jc w:val="both"/>
        <w:rPr>
          <w:lang w:val="en-GB"/>
        </w:rPr>
      </w:pPr>
    </w:p>
    <w:tbl>
      <w:tblPr>
        <w:tblW w:w="8216" w:type="dxa"/>
        <w:jc w:val="center"/>
        <w:tblLook w:val="04A0" w:firstRow="1" w:lastRow="0" w:firstColumn="1" w:lastColumn="0" w:noHBand="0" w:noVBand="1"/>
      </w:tblPr>
      <w:tblGrid>
        <w:gridCol w:w="3023"/>
        <w:gridCol w:w="865"/>
        <w:gridCol w:w="916"/>
        <w:gridCol w:w="1297"/>
        <w:gridCol w:w="1239"/>
        <w:gridCol w:w="876"/>
      </w:tblGrid>
      <w:tr w:rsidR="00481F71" w:rsidRPr="004B3071" w14:paraId="5364ADF3" w14:textId="77777777" w:rsidTr="009946EB">
        <w:trPr>
          <w:trHeight w:val="28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BCE0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Üleantava vara nimetus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AB4E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Ühik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7F37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Kogus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3D70" w14:textId="77777777" w:rsidR="00481F7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 xml:space="preserve">Hind </w:t>
            </w:r>
          </w:p>
          <w:p w14:paraId="57CBF76F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k-ta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04001" w14:textId="77777777" w:rsidR="00481F71" w:rsidRPr="003E2201" w:rsidRDefault="00C8682B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927735">
              <w:rPr>
                <w:b/>
                <w:bCs/>
                <w:sz w:val="20"/>
                <w:szCs w:val="20"/>
                <w:lang w:eastAsia="et-EE"/>
              </w:rPr>
              <w:t>Hanke dok. Soetus kuupäev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448AC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I</w:t>
            </w:r>
            <w:r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nv. n</w:t>
            </w: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r.</w:t>
            </w:r>
          </w:p>
        </w:tc>
      </w:tr>
      <w:tr w:rsidR="00481F71" w:rsidRPr="004B3071" w14:paraId="09F87449" w14:textId="77777777" w:rsidTr="009946EB">
        <w:trPr>
          <w:trHeight w:val="291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1759" w14:textId="77777777" w:rsidR="00481F71" w:rsidRPr="003E2201" w:rsidRDefault="00B871FF" w:rsidP="009946EB">
            <w:pPr>
              <w:rPr>
                <w:noProof w:val="0"/>
                <w:sz w:val="22"/>
                <w:szCs w:val="22"/>
                <w:lang w:val="et-EE" w:eastAsia="en-GB"/>
              </w:rPr>
            </w:pPr>
            <w:r>
              <w:rPr>
                <w:noProof w:val="0"/>
                <w:sz w:val="22"/>
                <w:szCs w:val="22"/>
                <w:lang w:val="et-EE" w:eastAsia="en-GB"/>
              </w:rPr>
              <w:t xml:space="preserve">DELL </w:t>
            </w:r>
            <w:r w:rsidR="00EE63F7" w:rsidRPr="00EE63F7">
              <w:rPr>
                <w:noProof w:val="0"/>
                <w:sz w:val="22"/>
                <w:szCs w:val="22"/>
                <w:lang w:val="et-EE" w:eastAsia="en-GB"/>
              </w:rPr>
              <w:t xml:space="preserve">Latitude 5510 i5 sülearvuti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388" w14:textId="77777777" w:rsidR="00481F71" w:rsidRPr="003E2201" w:rsidRDefault="00481F71" w:rsidP="009946EB">
            <w:pPr>
              <w:jc w:val="center"/>
              <w:rPr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noProof w:val="0"/>
                <w:sz w:val="22"/>
                <w:szCs w:val="22"/>
                <w:lang w:val="et-EE" w:eastAsia="en-GB"/>
              </w:rPr>
              <w:t>tk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5D9" w14:textId="77777777" w:rsidR="00481F71" w:rsidRPr="003E2201" w:rsidRDefault="00481F71" w:rsidP="009946EB">
            <w:pPr>
              <w:jc w:val="center"/>
              <w:rPr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noProof w:val="0"/>
                <w:sz w:val="22"/>
                <w:szCs w:val="22"/>
                <w:lang w:val="et-EE" w:eastAsia="en-GB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D93" w14:textId="77777777" w:rsidR="00481F71" w:rsidRPr="003E2201" w:rsidRDefault="00EE63F7" w:rsidP="009946EB">
            <w:pPr>
              <w:jc w:val="center"/>
              <w:rPr>
                <w:noProof w:val="0"/>
                <w:sz w:val="22"/>
                <w:szCs w:val="22"/>
                <w:lang w:val="et-EE" w:eastAsia="en-GB"/>
              </w:rPr>
            </w:pPr>
            <w:r>
              <w:rPr>
                <w:noProof w:val="0"/>
                <w:sz w:val="22"/>
                <w:szCs w:val="22"/>
                <w:lang w:val="et-EE" w:eastAsia="en-GB"/>
              </w:rPr>
              <w:t>860,26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5EC7" w14:textId="77777777" w:rsidR="00481F71" w:rsidRPr="003E2201" w:rsidRDefault="00311974" w:rsidP="00EE63F7">
            <w:pPr>
              <w:jc w:val="center"/>
              <w:rPr>
                <w:noProof w:val="0"/>
                <w:sz w:val="22"/>
                <w:szCs w:val="22"/>
                <w:lang w:val="et-EE" w:eastAsia="en-GB"/>
              </w:rPr>
            </w:pPr>
            <w:r>
              <w:rPr>
                <w:noProof w:val="0"/>
                <w:sz w:val="22"/>
                <w:szCs w:val="22"/>
                <w:lang w:val="et-EE" w:eastAsia="en-GB"/>
              </w:rPr>
              <w:t>ATEA AS 0</w:t>
            </w:r>
            <w:r w:rsidR="00C8682B">
              <w:rPr>
                <w:noProof w:val="0"/>
                <w:sz w:val="22"/>
                <w:szCs w:val="22"/>
                <w:lang w:val="et-EE" w:eastAsia="en-GB"/>
              </w:rPr>
              <w:t>3.06.</w:t>
            </w:r>
            <w:r w:rsidR="00481F71">
              <w:rPr>
                <w:noProof w:val="0"/>
                <w:sz w:val="22"/>
                <w:szCs w:val="22"/>
                <w:lang w:val="et-EE" w:eastAsia="en-GB"/>
              </w:rPr>
              <w:t>20</w:t>
            </w:r>
            <w:r w:rsidR="00EE63F7">
              <w:rPr>
                <w:noProof w:val="0"/>
                <w:sz w:val="22"/>
                <w:szCs w:val="22"/>
                <w:lang w:val="et-EE" w:eastAsia="en-GB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1FC" w14:textId="77777777" w:rsidR="00481F71" w:rsidRPr="003E2201" w:rsidRDefault="00EE63F7" w:rsidP="009C2ACC">
            <w:pPr>
              <w:jc w:val="center"/>
              <w:rPr>
                <w:noProof w:val="0"/>
                <w:sz w:val="22"/>
                <w:szCs w:val="22"/>
                <w:lang w:val="et-EE" w:eastAsia="en-GB"/>
              </w:rPr>
            </w:pPr>
            <w:r>
              <w:rPr>
                <w:noProof w:val="0"/>
                <w:sz w:val="22"/>
                <w:szCs w:val="22"/>
                <w:lang w:val="et-EE" w:eastAsia="en-GB"/>
              </w:rPr>
              <w:t>00453</w:t>
            </w:r>
            <w:r w:rsidR="009C2ACC">
              <w:rPr>
                <w:noProof w:val="0"/>
                <w:sz w:val="22"/>
                <w:szCs w:val="22"/>
                <w:lang w:val="et-EE" w:eastAsia="en-GB"/>
              </w:rPr>
              <w:t>5</w:t>
            </w:r>
          </w:p>
        </w:tc>
      </w:tr>
      <w:tr w:rsidR="00481F71" w:rsidRPr="004B3071" w14:paraId="6B77D036" w14:textId="77777777" w:rsidTr="009946EB">
        <w:trPr>
          <w:trHeight w:val="22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FCA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5DC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BB8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 w:rsidRPr="003E2201"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0AB" w14:textId="77777777" w:rsidR="00481F71" w:rsidRPr="003E2201" w:rsidRDefault="00812F99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  <w:r>
              <w:rPr>
                <w:b/>
                <w:bCs/>
                <w:noProof w:val="0"/>
                <w:sz w:val="22"/>
                <w:szCs w:val="22"/>
                <w:lang w:val="et-EE" w:eastAsia="en-GB"/>
              </w:rPr>
              <w:t>860,26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7AD41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8E5A" w14:textId="77777777" w:rsidR="00481F71" w:rsidRPr="003E2201" w:rsidRDefault="00481F71" w:rsidP="009946EB">
            <w:pPr>
              <w:jc w:val="center"/>
              <w:rPr>
                <w:b/>
                <w:bCs/>
                <w:noProof w:val="0"/>
                <w:sz w:val="22"/>
                <w:szCs w:val="22"/>
                <w:lang w:val="et-EE" w:eastAsia="en-GB"/>
              </w:rPr>
            </w:pPr>
          </w:p>
        </w:tc>
      </w:tr>
    </w:tbl>
    <w:p w14:paraId="6E7B8653" w14:textId="77777777" w:rsidR="00481F71" w:rsidRDefault="00481F71" w:rsidP="00481F71">
      <w:pPr>
        <w:rPr>
          <w:lang w:val="et-EE"/>
        </w:rPr>
      </w:pPr>
    </w:p>
    <w:p w14:paraId="13DD0EC6" w14:textId="77777777" w:rsidR="00481F71" w:rsidRDefault="00481F71" w:rsidP="00481F71">
      <w:pPr>
        <w:rPr>
          <w:lang w:val="et-EE"/>
        </w:rPr>
      </w:pPr>
    </w:p>
    <w:p w14:paraId="228C75B5" w14:textId="77777777" w:rsidR="00481F71" w:rsidRPr="00EE195F" w:rsidRDefault="00481F71" w:rsidP="00481F71">
      <w:pPr>
        <w:jc w:val="both"/>
        <w:rPr>
          <w:b/>
          <w:lang w:val="et-EE"/>
        </w:rPr>
      </w:pPr>
      <w:r w:rsidRPr="00EE195F">
        <w:rPr>
          <w:b/>
          <w:lang w:val="et-EE"/>
        </w:rPr>
        <w:t>4. R</w:t>
      </w:r>
      <w:r>
        <w:rPr>
          <w:b/>
          <w:lang w:val="et-EE"/>
        </w:rPr>
        <w:t>AKENDUSSÄTTED</w:t>
      </w:r>
    </w:p>
    <w:p w14:paraId="018C67F1" w14:textId="77777777" w:rsidR="00481F71" w:rsidRPr="00EE195F" w:rsidRDefault="00481F71" w:rsidP="00481F71">
      <w:pPr>
        <w:jc w:val="both"/>
        <w:rPr>
          <w:lang w:val="et-EE"/>
        </w:rPr>
      </w:pPr>
      <w:r w:rsidRPr="00EE195F">
        <w:rPr>
          <w:lang w:val="et-EE"/>
        </w:rPr>
        <w:t>4.1.Korraldus jõustub seadusega sätestatud korras.</w:t>
      </w:r>
    </w:p>
    <w:p w14:paraId="027C2B19" w14:textId="77777777" w:rsidR="00481F71" w:rsidRPr="00EE195F" w:rsidRDefault="00481F71" w:rsidP="00481F71">
      <w:pPr>
        <w:jc w:val="both"/>
        <w:rPr>
          <w:lang w:val="et-EE"/>
        </w:rPr>
      </w:pPr>
      <w:r w:rsidRPr="00EE195F">
        <w:rPr>
          <w:lang w:val="et-EE"/>
        </w:rPr>
        <w:t>4.2.Korraldust võib vaidlustada Tartu Halduskohtu Jõhvi kohtumajas 30 päeva jooksul arvates korralduse teatavakstegemist.</w:t>
      </w:r>
    </w:p>
    <w:p w14:paraId="708E0771" w14:textId="77777777" w:rsidR="00481F71" w:rsidRDefault="00481F71" w:rsidP="00481F71">
      <w:pPr>
        <w:rPr>
          <w:lang w:val="et-EE"/>
        </w:rPr>
      </w:pPr>
    </w:p>
    <w:p w14:paraId="13C06995" w14:textId="77777777" w:rsidR="00481F71" w:rsidRDefault="00481F71" w:rsidP="00481F71">
      <w:pPr>
        <w:rPr>
          <w:lang w:val="et-EE"/>
        </w:rPr>
      </w:pPr>
    </w:p>
    <w:p w14:paraId="579F3718" w14:textId="77777777" w:rsidR="00481F71" w:rsidRDefault="00481F71" w:rsidP="00481F71">
      <w:pPr>
        <w:rPr>
          <w:lang w:val="et-EE"/>
        </w:rPr>
      </w:pPr>
    </w:p>
    <w:p w14:paraId="121175E1" w14:textId="77777777" w:rsidR="00481F71" w:rsidRDefault="00481F71" w:rsidP="00481F71">
      <w:pPr>
        <w:jc w:val="both"/>
        <w:rPr>
          <w:bCs/>
          <w:sz w:val="22"/>
          <w:szCs w:val="20"/>
          <w:shd w:val="clear" w:color="auto" w:fill="FFFFFF"/>
          <w:lang w:val="et-EE"/>
        </w:rPr>
      </w:pPr>
    </w:p>
    <w:p w14:paraId="42E3EA44" w14:textId="77777777" w:rsidR="00481F71" w:rsidRPr="00EE195F" w:rsidRDefault="009C2ACC" w:rsidP="00481F71">
      <w:pPr>
        <w:jc w:val="both"/>
        <w:rPr>
          <w:noProof w:val="0"/>
          <w:szCs w:val="20"/>
          <w:lang w:val="et-EE"/>
        </w:rPr>
      </w:pPr>
      <w:r>
        <w:rPr>
          <w:bCs/>
          <w:szCs w:val="20"/>
          <w:shd w:val="clear" w:color="auto" w:fill="FFFFFF"/>
          <w:lang w:val="et-EE"/>
        </w:rPr>
        <w:t>Katri Raik</w:t>
      </w:r>
      <w:r w:rsidR="00EE63F7">
        <w:rPr>
          <w:bCs/>
          <w:szCs w:val="20"/>
          <w:shd w:val="clear" w:color="auto" w:fill="FFFFFF"/>
          <w:lang w:val="et-EE"/>
        </w:rPr>
        <w:t xml:space="preserve">    </w:t>
      </w:r>
      <w:r w:rsidR="00481F71" w:rsidRPr="00EE195F">
        <w:rPr>
          <w:bCs/>
          <w:szCs w:val="20"/>
          <w:shd w:val="clear" w:color="auto" w:fill="FFFFFF"/>
          <w:lang w:val="et-EE"/>
        </w:rPr>
        <w:t xml:space="preserve"> </w:t>
      </w:r>
      <w:r w:rsidR="00481F71" w:rsidRPr="00EE195F">
        <w:rPr>
          <w:bCs/>
          <w:szCs w:val="20"/>
          <w:shd w:val="clear" w:color="auto" w:fill="FFFFFF"/>
          <w:lang w:val="et-EE"/>
        </w:rPr>
        <w:tab/>
      </w:r>
      <w:r w:rsidR="00481F71" w:rsidRPr="00EE195F">
        <w:rPr>
          <w:bCs/>
          <w:szCs w:val="20"/>
          <w:shd w:val="clear" w:color="auto" w:fill="FFFFFF"/>
          <w:lang w:val="et-EE"/>
        </w:rPr>
        <w:tab/>
      </w:r>
      <w:r w:rsidR="00481F71" w:rsidRPr="00EE195F">
        <w:rPr>
          <w:bCs/>
          <w:szCs w:val="20"/>
          <w:shd w:val="clear" w:color="auto" w:fill="FFFFFF"/>
          <w:lang w:val="et-EE"/>
        </w:rPr>
        <w:tab/>
      </w:r>
      <w:r w:rsidR="00481F71" w:rsidRPr="00EE195F">
        <w:rPr>
          <w:bCs/>
          <w:szCs w:val="20"/>
          <w:shd w:val="clear" w:color="auto" w:fill="FFFFFF"/>
          <w:lang w:val="et-EE"/>
        </w:rPr>
        <w:tab/>
      </w:r>
      <w:r w:rsidR="00481F71" w:rsidRPr="00EE195F">
        <w:rPr>
          <w:bCs/>
          <w:szCs w:val="20"/>
          <w:shd w:val="clear" w:color="auto" w:fill="FFFFFF"/>
          <w:lang w:val="et-EE"/>
        </w:rPr>
        <w:tab/>
      </w:r>
      <w:r w:rsidR="00481F71" w:rsidRPr="00EE195F">
        <w:rPr>
          <w:bCs/>
          <w:szCs w:val="20"/>
          <w:shd w:val="clear" w:color="auto" w:fill="FFFFFF"/>
          <w:lang w:val="et-EE"/>
        </w:rPr>
        <w:tab/>
      </w:r>
      <w:r>
        <w:rPr>
          <w:bCs/>
          <w:szCs w:val="20"/>
          <w:shd w:val="clear" w:color="auto" w:fill="FFFFFF"/>
          <w:lang w:val="et-EE"/>
        </w:rPr>
        <w:t xml:space="preserve">            </w:t>
      </w:r>
      <w:r w:rsidR="00481F71" w:rsidRPr="00EE195F">
        <w:rPr>
          <w:szCs w:val="20"/>
          <w:lang w:val="et-EE"/>
        </w:rPr>
        <w:t>Üllar Kaljuste</w:t>
      </w:r>
    </w:p>
    <w:p w14:paraId="3C9F0F04" w14:textId="77777777" w:rsidR="00481F71" w:rsidRPr="0068628D" w:rsidRDefault="00481F71" w:rsidP="00481F71">
      <w:pPr>
        <w:jc w:val="both"/>
        <w:rPr>
          <w:szCs w:val="20"/>
          <w:lang w:val="et-EE"/>
        </w:rPr>
      </w:pPr>
      <w:r w:rsidRPr="00EE195F">
        <w:rPr>
          <w:bCs/>
          <w:szCs w:val="20"/>
          <w:shd w:val="clear" w:color="auto" w:fill="FFFFFF"/>
          <w:lang w:val="et-EE"/>
        </w:rPr>
        <w:t xml:space="preserve">Linnapea           </w:t>
      </w:r>
      <w:r w:rsidRPr="00EE195F">
        <w:rPr>
          <w:szCs w:val="20"/>
          <w:lang w:val="et-EE"/>
        </w:rPr>
        <w:tab/>
      </w:r>
      <w:r w:rsidRPr="00EE195F">
        <w:rPr>
          <w:szCs w:val="20"/>
          <w:lang w:val="et-EE"/>
        </w:rPr>
        <w:tab/>
      </w:r>
      <w:r w:rsidRPr="00EE195F">
        <w:rPr>
          <w:szCs w:val="20"/>
          <w:lang w:val="et-EE"/>
        </w:rPr>
        <w:tab/>
      </w:r>
      <w:r w:rsidRPr="00EE195F">
        <w:rPr>
          <w:szCs w:val="20"/>
          <w:lang w:val="et-EE"/>
        </w:rPr>
        <w:tab/>
      </w:r>
      <w:r w:rsidRPr="00EE195F">
        <w:rPr>
          <w:szCs w:val="20"/>
          <w:lang w:val="et-EE"/>
        </w:rPr>
        <w:tab/>
      </w:r>
      <w:r>
        <w:rPr>
          <w:szCs w:val="20"/>
          <w:lang w:val="et-EE"/>
        </w:rPr>
        <w:tab/>
      </w:r>
      <w:r w:rsidRPr="00EE195F">
        <w:rPr>
          <w:szCs w:val="20"/>
          <w:lang w:val="et-EE"/>
        </w:rPr>
        <w:t>Linnasekretär</w:t>
      </w:r>
      <w:r w:rsidRPr="00EE195F">
        <w:rPr>
          <w:szCs w:val="20"/>
          <w:lang w:val="et-EE"/>
        </w:rPr>
        <w:tab/>
      </w:r>
      <w:r w:rsidRPr="00EE195F">
        <w:rPr>
          <w:szCs w:val="20"/>
          <w:lang w:val="et-EE"/>
        </w:rPr>
        <w:tab/>
      </w:r>
      <w:r w:rsidRPr="00EE195F">
        <w:rPr>
          <w:szCs w:val="20"/>
          <w:lang w:val="et-EE"/>
        </w:rPr>
        <w:tab/>
        <w:t xml:space="preserve">                 </w:t>
      </w:r>
    </w:p>
    <w:p w14:paraId="3D0FDDE7" w14:textId="77777777" w:rsidR="00622F5B" w:rsidRPr="00481F71" w:rsidRDefault="00000000">
      <w:pPr>
        <w:rPr>
          <w:lang w:val="et-EE"/>
        </w:rPr>
      </w:pPr>
    </w:p>
    <w:sectPr w:rsidR="00622F5B" w:rsidRPr="00481F71" w:rsidSect="003E2201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71"/>
    <w:rsid w:val="001741A8"/>
    <w:rsid w:val="001E24BF"/>
    <w:rsid w:val="001F2059"/>
    <w:rsid w:val="002D249D"/>
    <w:rsid w:val="002D2DE2"/>
    <w:rsid w:val="002E6C8F"/>
    <w:rsid w:val="00311974"/>
    <w:rsid w:val="003633CB"/>
    <w:rsid w:val="00475319"/>
    <w:rsid w:val="00481F71"/>
    <w:rsid w:val="00677F2A"/>
    <w:rsid w:val="007108E4"/>
    <w:rsid w:val="00716243"/>
    <w:rsid w:val="00744A34"/>
    <w:rsid w:val="00812F99"/>
    <w:rsid w:val="008C217B"/>
    <w:rsid w:val="00962B89"/>
    <w:rsid w:val="009C2ACC"/>
    <w:rsid w:val="00B871FF"/>
    <w:rsid w:val="00C8682B"/>
    <w:rsid w:val="00CE295A"/>
    <w:rsid w:val="00E3635B"/>
    <w:rsid w:val="00E72F61"/>
    <w:rsid w:val="00ED41F3"/>
    <w:rsid w:val="00EE63F7"/>
    <w:rsid w:val="00FB2CFE"/>
    <w:rsid w:val="00F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6902"/>
  <w15:chartTrackingRefBased/>
  <w15:docId w15:val="{93BE0E07-99F7-4604-81DE-CF9B7C0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7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Основной текст 31"/>
    <w:basedOn w:val="Normal"/>
    <w:rsid w:val="00481F71"/>
    <w:pPr>
      <w:autoSpaceDE w:val="0"/>
      <w:autoSpaceDN w:val="0"/>
      <w:jc w:val="both"/>
    </w:pPr>
    <w:rPr>
      <w:rFonts w:ascii="Arial" w:hAnsi="Arial" w:cs="Arial"/>
      <w:noProof w:val="0"/>
      <w:sz w:val="22"/>
      <w:szCs w:val="22"/>
    </w:rPr>
  </w:style>
  <w:style w:type="paragraph" w:styleId="Subtitle">
    <w:name w:val="Subtitle"/>
    <w:basedOn w:val="Normal"/>
    <w:link w:val="SubtitleChar"/>
    <w:qFormat/>
    <w:rsid w:val="00481F71"/>
    <w:pPr>
      <w:shd w:val="pct20" w:color="auto" w:fill="auto"/>
      <w:jc w:val="center"/>
    </w:pPr>
    <w:rPr>
      <w:rFonts w:ascii="Arial" w:hAnsi="Arial"/>
      <w:b/>
      <w:noProof w:val="0"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481F71"/>
    <w:rPr>
      <w:rFonts w:ascii="Arial" w:eastAsia="Times New Roman" w:hAnsi="Arial" w:cs="Times New Roman"/>
      <w:b/>
      <w:szCs w:val="20"/>
      <w:shd w:val="pct20" w:color="auto" w:fill="auto"/>
      <w:lang w:val="ru-RU"/>
    </w:rPr>
  </w:style>
  <w:style w:type="paragraph" w:customStyle="1" w:styleId="1">
    <w:name w:val="Обычный1"/>
    <w:rsid w:val="00481F7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t-EE"/>
    </w:rPr>
  </w:style>
  <w:style w:type="paragraph" w:styleId="BodyText3">
    <w:name w:val="Body Text 3"/>
    <w:basedOn w:val="Normal"/>
    <w:link w:val="BodyText3Char"/>
    <w:rsid w:val="00481F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1F71"/>
    <w:rPr>
      <w:rFonts w:ascii="Times New Roman" w:eastAsia="Times New Roman" w:hAnsi="Times New Roman" w:cs="Times New Roman"/>
      <w:noProof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481F71"/>
    <w:pPr>
      <w:spacing w:before="100" w:beforeAutospacing="1" w:after="100" w:afterAutospacing="1"/>
    </w:pPr>
    <w:rPr>
      <w:rFonts w:eastAsiaTheme="minorHAnsi"/>
      <w:noProof w:val="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E2"/>
    <w:rPr>
      <w:rFonts w:ascii="Segoe UI" w:eastAsia="Times New Roman" w:hAnsi="Segoe UI" w:cs="Segoe UI"/>
      <w:noProof/>
      <w:sz w:val="18"/>
      <w:szCs w:val="18"/>
      <w:lang w:val="ru-RU"/>
    </w:rPr>
  </w:style>
  <w:style w:type="paragraph" w:styleId="BodyText">
    <w:name w:val="Body Text"/>
    <w:basedOn w:val="Normal"/>
    <w:link w:val="BodyTextChar"/>
    <w:uiPriority w:val="99"/>
    <w:unhideWhenUsed/>
    <w:rsid w:val="00ED41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41F3"/>
    <w:rPr>
      <w:rFonts w:ascii="Times New Roman" w:eastAsia="Times New Roman" w:hAnsi="Times New Roman" w:cs="Times New Roman"/>
      <w:noProof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 Tsaikina</cp:lastModifiedBy>
  <cp:revision>2</cp:revision>
  <cp:lastPrinted>2022-10-06T13:20:00Z</cp:lastPrinted>
  <dcterms:created xsi:type="dcterms:W3CDTF">2022-10-24T18:02:00Z</dcterms:created>
  <dcterms:modified xsi:type="dcterms:W3CDTF">2022-10-24T18:02:00Z</dcterms:modified>
</cp:coreProperties>
</file>