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D1B" w:rsidRDefault="00D06C72">
      <w:pPr>
        <w:pStyle w:val="Heading1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NARVA LINNAVOLIKOGU</w:t>
      </w:r>
    </w:p>
    <w:p w:rsidR="003A0D1B" w:rsidRDefault="003A0D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</w:pPr>
    </w:p>
    <w:p w:rsidR="003A0D1B" w:rsidRDefault="00D06C72">
      <w:pPr>
        <w:pStyle w:val="Heading2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OTSUS</w:t>
      </w:r>
    </w:p>
    <w:p w:rsidR="003A0D1B" w:rsidRDefault="003A0D1B">
      <w:pPr>
        <w:pStyle w:val="Heading1"/>
      </w:pPr>
    </w:p>
    <w:p w:rsidR="003A0D1B" w:rsidRDefault="003A0D1B">
      <w:pPr>
        <w:pStyle w:val="Heading1"/>
        <w:ind w:left="432" w:hanging="432"/>
      </w:pPr>
    </w:p>
    <w:p w:rsidR="003A0D1B" w:rsidRDefault="00D06C72">
      <w:pPr>
        <w:pStyle w:val="Heading1"/>
        <w:ind w:left="432" w:hanging="432"/>
        <w:rPr>
          <w:b/>
          <w:bCs/>
        </w:rPr>
      </w:pPr>
      <w:r>
        <w:t>Narva linn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________.2023 nr _____</w:t>
      </w:r>
    </w:p>
    <w:p w:rsidR="003A0D1B" w:rsidRDefault="003A0D1B">
      <w:pPr>
        <w:tabs>
          <w:tab w:val="left" w:pos="3420"/>
          <w:tab w:val="left" w:pos="360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3912"/>
        <w:rPr>
          <w:lang w:val="nl-NL"/>
        </w:rPr>
      </w:pPr>
    </w:p>
    <w:p w:rsidR="003A0D1B" w:rsidRDefault="003A0D1B">
      <w:pPr>
        <w:tabs>
          <w:tab w:val="left" w:pos="3420"/>
          <w:tab w:val="left" w:pos="360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3912"/>
        <w:rPr>
          <w:lang w:val="nl-NL"/>
        </w:rPr>
      </w:pPr>
    </w:p>
    <w:p w:rsidR="003A0D1B" w:rsidRDefault="00D06C72">
      <w:r>
        <w:rPr>
          <w:lang w:val="nl-NL"/>
        </w:rPr>
        <w:t>Narva Linnavolikogu 24.01.20</w:t>
      </w:r>
      <w:r>
        <w:rPr>
          <w:lang w:val="ru-RU"/>
        </w:rPr>
        <w:t>19</w:t>
      </w:r>
      <w:r>
        <w:rPr>
          <w:lang w:val="nl-NL"/>
        </w:rPr>
        <w:t xml:space="preserve"> otsusega nr 1</w:t>
      </w:r>
      <w:r>
        <w:rPr>
          <w:lang w:val="ru-RU"/>
        </w:rPr>
        <w:t xml:space="preserve"> </w:t>
      </w:r>
      <w:r>
        <w:rPr>
          <w:lang w:val="nl-NL"/>
        </w:rPr>
        <w:t xml:space="preserve">algatatud detailplaneeringu „Narva Tööstuspargi 3. etapi detailplaneeringu koostamise algatamine ja keskkonnamõjude strateegilise </w:t>
      </w:r>
      <w:r>
        <w:rPr>
          <w:lang w:val="nl-NL"/>
        </w:rPr>
        <w:t>hindamise koostamise algatamine” kehtetuks tunnistamine ning detailplaneeringu menetluse ja keskkonnamõjude strateegilise hindamise koostamise lõpetamine</w:t>
      </w:r>
    </w:p>
    <w:p w:rsidR="003A0D1B" w:rsidRDefault="003A0D1B">
      <w:pPr>
        <w:rPr>
          <w:lang w:val="nl-NL"/>
        </w:rPr>
      </w:pPr>
    </w:p>
    <w:p w:rsidR="003A0D1B" w:rsidRDefault="00D06C72">
      <w:pPr>
        <w:pStyle w:val="A"/>
        <w:numPr>
          <w:ilvl w:val="0"/>
          <w:numId w:val="2"/>
        </w:num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Asjaolud ja menetluse k</w:t>
      </w:r>
      <w:r>
        <w:rPr>
          <w:rFonts w:ascii="Times New Roman" w:hAnsi="Times New Roman"/>
          <w:b/>
          <w:bCs/>
          <w:sz w:val="24"/>
          <w:szCs w:val="24"/>
        </w:rPr>
        <w:t>ä</w:t>
      </w:r>
      <w:r>
        <w:rPr>
          <w:rFonts w:ascii="Times New Roman" w:hAnsi="Times New Roman"/>
          <w:b/>
          <w:bCs/>
          <w:sz w:val="24"/>
          <w:szCs w:val="24"/>
        </w:rPr>
        <w:t xml:space="preserve">ik </w:t>
      </w:r>
    </w:p>
    <w:p w:rsidR="003A0D1B" w:rsidRDefault="00D06C7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</w:rPr>
      </w:pPr>
      <w:r>
        <w:rPr>
          <w:b w:val="0"/>
          <w:bCs w:val="0"/>
        </w:rPr>
        <w:t>Narva Linnavolikogu 24.01.2019 otsusega nr 1 algatati Narva linna üldplan</w:t>
      </w:r>
      <w:r>
        <w:rPr>
          <w:b w:val="0"/>
          <w:bCs w:val="0"/>
        </w:rPr>
        <w:t>eeringut muutva Narva Tööstuspargi 3. etapi detailplaneeringu ja keskkonnamõjude strateegilise hindamise koostamine. Detailplaneeringu koostamise ülesandeks on Narva linnas Elektrijaama linnaosas ca 77,85 ha suurusel maa-alal olemasolevate kinnistute (kata</w:t>
      </w:r>
      <w:r>
        <w:rPr>
          <w:b w:val="0"/>
          <w:bCs w:val="0"/>
        </w:rPr>
        <w:t>stritunnustega 51106:001:0187 ja 51106:001:0184) osadeks jagamine ning moodustatud kruntidele maakasutuse sihtotstarvete ja ehitusõiguse määramine. Narva Tööstuspargi 3. etapi detailplaneering peab muuseas lahendama liikluskorralduse (juurdepääsud ja parki</w:t>
      </w:r>
      <w:r>
        <w:rPr>
          <w:b w:val="0"/>
          <w:bCs w:val="0"/>
        </w:rPr>
        <w:t>mine), maa-ala heakorrastuse ja haljastuse küsimused, määrama tehnovõrkude asukohad. Sama otsusega algatati ka Narva Tööstuspargi 3. etapi detailplaneeringu keskkonnamõju strateegilise hindamise koostamine.</w:t>
      </w:r>
    </w:p>
    <w:p w:rsidR="003A0D1B" w:rsidRDefault="003A0D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</w:rPr>
      </w:pPr>
    </w:p>
    <w:p w:rsidR="003A0D1B" w:rsidRDefault="00D06C7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</w:rPr>
      </w:pPr>
      <w:r>
        <w:rPr>
          <w:b w:val="0"/>
          <w:bCs w:val="0"/>
        </w:rPr>
        <w:t>Narva Linnavolikogu 20.06.2019 otsusega nr 41 mu</w:t>
      </w:r>
      <w:r>
        <w:rPr>
          <w:b w:val="0"/>
          <w:bCs w:val="0"/>
        </w:rPr>
        <w:t xml:space="preserve">udeti Narva Linnavolikogu 24.01.2019 otsuse nr 1 „Narva Tööstuspargi 3. etapi detailplaneeringu koostamise algatamine ja keskkonnamõjude strateegilise hindamise koostamise algatamine“ alapunkti 3.1. ning kinnitati keskkonnamõju strateegilise hindamise ala </w:t>
      </w:r>
      <w:r>
        <w:rPr>
          <w:b w:val="0"/>
          <w:bCs w:val="0"/>
        </w:rPr>
        <w:t>piiri muudatus.</w:t>
      </w:r>
    </w:p>
    <w:p w:rsidR="003A0D1B" w:rsidRDefault="003A0D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</w:rPr>
      </w:pPr>
    </w:p>
    <w:p w:rsidR="003A0D1B" w:rsidRDefault="00D06C7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/>
        <w:rPr>
          <w:b w:val="0"/>
          <w:bCs w:val="0"/>
        </w:rPr>
      </w:pPr>
      <w:r>
        <w:rPr>
          <w:b w:val="0"/>
          <w:bCs w:val="0"/>
        </w:rPr>
        <w:t xml:space="preserve">Maa-amet (maaomaniku esindajana), Riigimetsa Majandamise Keskus ning Keskkonnaministeerium on kaasatud detailplaneeringu menetluses oma seisukohtades pidanud Narva Tööstuspark 3. etapi detailplaneeringu koostamisega jätkamist välistatuks </w:t>
      </w:r>
      <w:r>
        <w:rPr>
          <w:b w:val="0"/>
          <w:bCs w:val="0"/>
        </w:rPr>
        <w:t>seoses suures ulatuses planeeringualal asuva maardla M52 ja RMK poolt majandatava metsaala asukohtadega. Samuti ei ole v</w:t>
      </w:r>
      <w:r>
        <w:rPr>
          <w:b w:val="0"/>
          <w:bCs w:val="0"/>
          <w:lang w:val="pt-PT"/>
        </w:rPr>
        <w:t>õ</w:t>
      </w:r>
      <w:r>
        <w:rPr>
          <w:b w:val="0"/>
          <w:bCs w:val="0"/>
        </w:rPr>
        <w:t xml:space="preserve">imalik läbi viia KSH menetlust kui hindamise objektiks olevat detailplaneeringu koostamisest on loobutud. </w:t>
      </w:r>
    </w:p>
    <w:p w:rsidR="003A0D1B" w:rsidRDefault="003A0D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/>
        <w:rPr>
          <w:b w:val="0"/>
          <w:bCs w:val="0"/>
        </w:rPr>
      </w:pPr>
    </w:p>
    <w:p w:rsidR="003A0D1B" w:rsidRDefault="00D06C72">
      <w:pPr>
        <w:rPr>
          <w:b w:val="0"/>
          <w:bCs w:val="0"/>
        </w:rPr>
      </w:pPr>
      <w:r>
        <w:rPr>
          <w:b w:val="0"/>
          <w:bCs w:val="0"/>
        </w:rPr>
        <w:t>Seoses sellega 19.11.2022 e</w:t>
      </w:r>
      <w:r>
        <w:rPr>
          <w:b w:val="0"/>
          <w:bCs w:val="0"/>
        </w:rPr>
        <w:t>sitas Narva Tööstuspargi 3. etapi detailplaneeringu huvitatud isik SA Ida-Viru Investeeringute Agentuur  (endine nimi SA Ida-Virumaa Tööstusalade Arendus) taotluse, millega taotles Narva Tööstuspargi 3. etapi detailplaneeringu koostamise lõpetamist. Kõik p</w:t>
      </w:r>
      <w:r>
        <w:rPr>
          <w:b w:val="0"/>
          <w:bCs w:val="0"/>
        </w:rPr>
        <w:t>laneeringu avalikustamisega seotud kulud on huvitatud isiku poolt</w:t>
      </w:r>
      <w:r>
        <w:t xml:space="preserve"> </w:t>
      </w:r>
      <w:r>
        <w:rPr>
          <w:b w:val="0"/>
          <w:bCs w:val="0"/>
        </w:rPr>
        <w:t>tasutud.</w:t>
      </w:r>
    </w:p>
    <w:p w:rsidR="003A0D1B" w:rsidRDefault="003A0D1B"/>
    <w:p w:rsidR="003A0D1B" w:rsidRDefault="00D06C72">
      <w:pPr>
        <w:numPr>
          <w:ilvl w:val="0"/>
          <w:numId w:val="2"/>
        </w:numPr>
      </w:pPr>
      <w:r>
        <w:t xml:space="preserve"> Õiguslikud alused</w:t>
      </w:r>
    </w:p>
    <w:p w:rsidR="003A0D1B" w:rsidRDefault="00D06C72">
      <w:pPr>
        <w:numPr>
          <w:ilvl w:val="1"/>
          <w:numId w:val="2"/>
        </w:numPr>
      </w:pPr>
      <w:r>
        <w:rPr>
          <w:b w:val="0"/>
          <w:bCs w:val="0"/>
        </w:rPr>
        <w:t xml:space="preserve">Planeerimisseaduse § 129 lõike 1 punkti 2 kohaselt detailplaneeringu koostamise võib lõpetada kui kinnisasja omanik esitab taotluse detailplaneeringu koostamise </w:t>
      </w:r>
      <w:r>
        <w:rPr>
          <w:b w:val="0"/>
          <w:bCs w:val="0"/>
        </w:rPr>
        <w:t>lõpetamiseks.</w:t>
      </w:r>
    </w:p>
    <w:p w:rsidR="003A0D1B" w:rsidRDefault="00D06C72">
      <w:pPr>
        <w:numPr>
          <w:ilvl w:val="1"/>
          <w:numId w:val="2"/>
        </w:numPr>
      </w:pPr>
      <w:r>
        <w:rPr>
          <w:b w:val="0"/>
          <w:bCs w:val="0"/>
        </w:rPr>
        <w:t>Haldusmenetluse seaduse § 68 lõike 2 kohaselt haldusakti kehtetuks tunnistamise otsustab haldusorgan, kelle pädevuses oleks haldusakti andmine kehtetuks tunnistamise ajal.</w:t>
      </w:r>
    </w:p>
    <w:p w:rsidR="003A0D1B" w:rsidRDefault="003A0D1B"/>
    <w:p w:rsidR="003A0D1B" w:rsidRDefault="00D06C72">
      <w:pPr>
        <w:numPr>
          <w:ilvl w:val="0"/>
          <w:numId w:val="2"/>
        </w:numPr>
      </w:pPr>
      <w:r>
        <w:t>Otsus</w:t>
      </w:r>
    </w:p>
    <w:p w:rsidR="003A0D1B" w:rsidRDefault="00D06C7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</w:rPr>
      </w:pPr>
      <w:r>
        <w:rPr>
          <w:b w:val="0"/>
          <w:bCs w:val="0"/>
        </w:rPr>
        <w:t>Tunnistada Narva Linnavolikogu 24.01.20</w:t>
      </w:r>
      <w:r>
        <w:rPr>
          <w:b w:val="0"/>
          <w:bCs w:val="0"/>
          <w:lang w:val="ru-RU"/>
        </w:rPr>
        <w:t>19</w:t>
      </w:r>
      <w:r>
        <w:rPr>
          <w:b w:val="0"/>
          <w:bCs w:val="0"/>
        </w:rPr>
        <w:t xml:space="preserve"> otsusega nr 1 </w:t>
      </w:r>
      <w:r>
        <w:rPr>
          <w:b w:val="0"/>
          <w:bCs w:val="0"/>
          <w:lang w:val="nl-NL"/>
        </w:rPr>
        <w:t>algatat</w:t>
      </w:r>
      <w:r>
        <w:rPr>
          <w:b w:val="0"/>
          <w:bCs w:val="0"/>
          <w:lang w:val="nl-NL"/>
        </w:rPr>
        <w:t xml:space="preserve">ud detailplaneeringu </w:t>
      </w:r>
      <w:r>
        <w:rPr>
          <w:b w:val="0"/>
          <w:bCs w:val="0"/>
        </w:rPr>
        <w:t xml:space="preserve">„Narva Tööstuspargi 3. etapi detailplaneeringu koostamise algatamine ja keskkonnamõjude strateegilise </w:t>
      </w:r>
      <w:r>
        <w:rPr>
          <w:b w:val="0"/>
          <w:bCs w:val="0"/>
        </w:rPr>
        <w:lastRenderedPageBreak/>
        <w:t>hindamise koostamise algatamine” kehtetuks ning lõpetada detailplaneeringu ja keskkonnamõjude strateegilise hindamise koostamise mene</w:t>
      </w:r>
      <w:r>
        <w:rPr>
          <w:b w:val="0"/>
          <w:bCs w:val="0"/>
        </w:rPr>
        <w:t>tlus.</w:t>
      </w:r>
    </w:p>
    <w:p w:rsidR="003A0D1B" w:rsidRDefault="003A0D1B"/>
    <w:p w:rsidR="003A0D1B" w:rsidRDefault="00D06C72">
      <w:pPr>
        <w:numPr>
          <w:ilvl w:val="0"/>
          <w:numId w:val="2"/>
        </w:numPr>
      </w:pPr>
      <w:r>
        <w:t>Rakendussätted</w:t>
      </w:r>
    </w:p>
    <w:p w:rsidR="003A0D1B" w:rsidRDefault="00D06C72">
      <w:pPr>
        <w:numPr>
          <w:ilvl w:val="1"/>
          <w:numId w:val="3"/>
        </w:numPr>
      </w:pPr>
      <w:r>
        <w:rPr>
          <w:b w:val="0"/>
          <w:bCs w:val="0"/>
        </w:rPr>
        <w:t>Narva Linnavalitsuse Arhitektuuri- ja Linnaplaneerimise Ametil avaldada otsus ajalehes, milles Narva linn avaldab ametlikke teateid ning ameti veebilehel.</w:t>
      </w:r>
    </w:p>
    <w:p w:rsidR="003A0D1B" w:rsidRDefault="00D06C72">
      <w:pPr>
        <w:numPr>
          <w:ilvl w:val="1"/>
          <w:numId w:val="3"/>
        </w:numPr>
      </w:pPr>
      <w:r>
        <w:rPr>
          <w:b w:val="0"/>
          <w:bCs w:val="0"/>
        </w:rPr>
        <w:t>Käesolev otsus jõustub teatavakstegemisest.</w:t>
      </w:r>
    </w:p>
    <w:p w:rsidR="003A0D1B" w:rsidRDefault="00D06C72">
      <w:pPr>
        <w:numPr>
          <w:ilvl w:val="1"/>
          <w:numId w:val="3"/>
        </w:numPr>
      </w:pPr>
      <w:r>
        <w:rPr>
          <w:b w:val="0"/>
          <w:bCs w:val="0"/>
        </w:rPr>
        <w:t xml:space="preserve">Käesolevat otsust on võimalik </w:t>
      </w:r>
      <w:r>
        <w:rPr>
          <w:b w:val="0"/>
          <w:bCs w:val="0"/>
        </w:rPr>
        <w:t>vaidlustada Tartu Halduskohtu Jõhvi kohtumajas 30 päeva jooksul jõustumisest.</w:t>
      </w:r>
    </w:p>
    <w:p w:rsidR="003A0D1B" w:rsidRDefault="003A0D1B"/>
    <w:p w:rsidR="003A0D1B" w:rsidRDefault="003A0D1B"/>
    <w:p w:rsidR="003A0D1B" w:rsidRDefault="003A0D1B"/>
    <w:p w:rsidR="003A0D1B" w:rsidRDefault="003A0D1B"/>
    <w:p w:rsidR="003A0D1B" w:rsidRDefault="003A0D1B"/>
    <w:p w:rsidR="003A0D1B" w:rsidRDefault="003A0D1B"/>
    <w:p w:rsidR="003A0D1B" w:rsidRDefault="003A0D1B"/>
    <w:p w:rsidR="003A0D1B" w:rsidRDefault="00D06C7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</w:rPr>
      </w:pPr>
      <w:r>
        <w:rPr>
          <w:b w:val="0"/>
          <w:bCs w:val="0"/>
        </w:rPr>
        <w:t>Vladimir Žavoronkov</w:t>
      </w:r>
    </w:p>
    <w:p w:rsidR="003A0D1B" w:rsidRDefault="00D06C7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rPr>
          <w:b w:val="0"/>
          <w:bCs w:val="0"/>
        </w:rPr>
        <w:t>Linnavolikogu esimees</w:t>
      </w:r>
    </w:p>
    <w:sectPr w:rsidR="003A0D1B">
      <w:headerReference w:type="default" r:id="rId7"/>
      <w:footerReference w:type="default" r:id="rId8"/>
      <w:pgSz w:w="11900" w:h="16840"/>
      <w:pgMar w:top="1440" w:right="987" w:bottom="1078" w:left="16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6C72" w:rsidRDefault="00D06C72">
      <w:pPr>
        <w:spacing w:line="240" w:lineRule="auto"/>
      </w:pPr>
      <w:r>
        <w:separator/>
      </w:r>
    </w:p>
  </w:endnote>
  <w:endnote w:type="continuationSeparator" w:id="0">
    <w:p w:rsidR="00D06C72" w:rsidRDefault="00D06C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D1B" w:rsidRDefault="00D06C72">
    <w:pPr>
      <w:pStyle w:val="Footer"/>
      <w:tabs>
        <w:tab w:val="clear" w:pos="9355"/>
        <w:tab w:val="right" w:pos="9273"/>
      </w:tabs>
      <w:jc w:val="right"/>
    </w:pPr>
    <w:r>
      <w:fldChar w:fldCharType="begin"/>
    </w:r>
    <w:r>
      <w:instrText xml:space="preserve"> PAGE </w:instrText>
    </w:r>
    <w:r w:rsidR="00240830">
      <w:fldChar w:fldCharType="separate"/>
    </w:r>
    <w:r w:rsidR="00240830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6C72" w:rsidRDefault="00D06C72">
      <w:pPr>
        <w:spacing w:line="240" w:lineRule="auto"/>
      </w:pPr>
      <w:r>
        <w:separator/>
      </w:r>
    </w:p>
  </w:footnote>
  <w:footnote w:type="continuationSeparator" w:id="0">
    <w:p w:rsidR="00D06C72" w:rsidRDefault="00D06C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D1B" w:rsidRDefault="00D06C72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right"/>
    </w:pPr>
    <w:r>
      <w:rPr>
        <w:color w:val="808080"/>
        <w:sz w:val="18"/>
        <w:szCs w:val="18"/>
        <w:u w:color="808080"/>
      </w:rPr>
      <w:t>EELNÕU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B05A0"/>
    <w:multiLevelType w:val="multilevel"/>
    <w:tmpl w:val="DBDC1D20"/>
    <w:numStyleLink w:val="2"/>
  </w:abstractNum>
  <w:abstractNum w:abstractNumId="1" w15:restartNumberingAfterBreak="0">
    <w:nsid w:val="631D1201"/>
    <w:multiLevelType w:val="multilevel"/>
    <w:tmpl w:val="DBDC1D20"/>
    <w:styleLink w:val="2"/>
    <w:lvl w:ilvl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720"/>
          <w:tab w:val="num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746" w:hanging="9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98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784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570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5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142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928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2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284"/>
            <w:tab w:val="left" w:pos="720"/>
            <w:tab w:val="num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746" w:hanging="9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998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784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570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35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142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928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D1B"/>
    <w:rsid w:val="00240830"/>
    <w:rsid w:val="003A0D1B"/>
    <w:rsid w:val="00D0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0B63AD-D69B-40ED-9683-92641A368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  <w:jc w:val="both"/>
    </w:pPr>
    <w:rPr>
      <w:rFonts w:cs="Arial Unicode MS"/>
      <w:b/>
      <w:bCs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ing1">
    <w:name w:val="heading 1"/>
    <w:next w:val="Normal"/>
    <w:pPr>
      <w:keepNext/>
      <w:spacing w:line="240" w:lineRule="atLeast"/>
      <w:jc w:val="both"/>
      <w:outlineLvl w:val="0"/>
    </w:pPr>
    <w:rPr>
      <w:rFonts w:cs="Arial Unicode MS"/>
      <w:color w:val="000000"/>
      <w:sz w:val="24"/>
      <w:szCs w:val="24"/>
      <w:u w:color="000000"/>
      <w:lang w:val="nl-NL"/>
    </w:rPr>
  </w:style>
  <w:style w:type="paragraph" w:styleId="Heading2">
    <w:name w:val="heading 2"/>
    <w:next w:val="Normal"/>
    <w:pPr>
      <w:keepNext/>
      <w:spacing w:line="240" w:lineRule="atLeast"/>
      <w:ind w:left="2160"/>
      <w:jc w:val="both"/>
      <w:outlineLvl w:val="1"/>
    </w:pPr>
    <w:rPr>
      <w:rFonts w:ascii="Arial" w:hAnsi="Arial" w:cs="Arial Unicode MS"/>
      <w:b/>
      <w:bCs/>
      <w:color w:val="000000"/>
      <w:sz w:val="28"/>
      <w:szCs w:val="28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Footer">
    <w:name w:val="footer"/>
    <w:pPr>
      <w:tabs>
        <w:tab w:val="center" w:pos="4677"/>
        <w:tab w:val="right" w:pos="9355"/>
      </w:tabs>
      <w:spacing w:line="240" w:lineRule="atLeast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A">
    <w:name w:val="Подзаголовок A"/>
    <w:pPr>
      <w:keepNext/>
      <w:spacing w:line="240" w:lineRule="atLeast"/>
      <w:jc w:val="both"/>
    </w:pPr>
    <w:rPr>
      <w:rFonts w:ascii="Helvetica Neue" w:hAnsi="Helvetica Neue" w:cs="Arial Unicode MS"/>
      <w:color w:val="000000"/>
      <w:sz w:val="40"/>
      <w:szCs w:val="4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2">
    <w:name w:val="Импортированный стиль 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'i kujundus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'i kujundus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'i kujundu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Kairi Johannes</dc:creator>
  <cp:lastModifiedBy>Kairi Johannes</cp:lastModifiedBy>
  <cp:revision>2</cp:revision>
  <dcterms:created xsi:type="dcterms:W3CDTF">2023-01-11T06:22:00Z</dcterms:created>
  <dcterms:modified xsi:type="dcterms:W3CDTF">2023-01-11T06:22:00Z</dcterms:modified>
</cp:coreProperties>
</file>