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D33C" w14:textId="77777777" w:rsidR="00EF73AB" w:rsidRDefault="00EF73AB" w:rsidP="00EF73AB">
      <w:pPr>
        <w:jc w:val="center"/>
        <w:rPr>
          <w:b/>
          <w:lang w:val="et-EE"/>
        </w:rPr>
      </w:pPr>
      <w:r>
        <w:rPr>
          <w:b/>
          <w:lang w:val="et-EE"/>
        </w:rPr>
        <w:t>Seletuskiri</w:t>
      </w:r>
    </w:p>
    <w:p w14:paraId="150E5D4C" w14:textId="77777777" w:rsidR="00EF73AB" w:rsidRDefault="00EF73AB" w:rsidP="00EF73AB">
      <w:pPr>
        <w:pStyle w:val="Default"/>
        <w:jc w:val="center"/>
        <w:rPr>
          <w:b/>
          <w:lang w:val="et-EE"/>
        </w:rPr>
      </w:pPr>
      <w:r>
        <w:rPr>
          <w:b/>
          <w:lang w:val="et-EE"/>
        </w:rPr>
        <w:t>Narva Linnavolikogu määruse „</w:t>
      </w:r>
      <w:bookmarkStart w:id="0" w:name="_Hlk112318091"/>
      <w:proofErr w:type="spellStart"/>
      <w:r w:rsidRPr="00C4492C">
        <w:rPr>
          <w:b/>
          <w:bCs/>
        </w:rPr>
        <w:t>Projekti</w:t>
      </w:r>
      <w:proofErr w:type="spellEnd"/>
      <w:r w:rsidRPr="00C4492C">
        <w:rPr>
          <w:b/>
          <w:bCs/>
        </w:rPr>
        <w:t xml:space="preserve"> „</w:t>
      </w:r>
      <w:proofErr w:type="spellStart"/>
      <w:r w:rsidRPr="00C4492C">
        <w:rPr>
          <w:b/>
          <w:bCs/>
        </w:rPr>
        <w:t>Uus</w:t>
      </w:r>
      <w:proofErr w:type="spellEnd"/>
      <w:r w:rsidRPr="00C4492C">
        <w:rPr>
          <w:b/>
          <w:bCs/>
        </w:rPr>
        <w:t xml:space="preserve"> </w:t>
      </w:r>
      <w:proofErr w:type="spellStart"/>
      <w:r w:rsidRPr="00C4492C">
        <w:rPr>
          <w:b/>
          <w:bCs/>
        </w:rPr>
        <w:t>elu</w:t>
      </w:r>
      <w:proofErr w:type="spellEnd"/>
      <w:r w:rsidRPr="00C4492C">
        <w:rPr>
          <w:b/>
          <w:bCs/>
        </w:rPr>
        <w:t xml:space="preserve"> </w:t>
      </w:r>
      <w:proofErr w:type="spellStart"/>
      <w:r w:rsidRPr="00C4492C">
        <w:rPr>
          <w:b/>
          <w:bCs/>
        </w:rPr>
        <w:t>sinu</w:t>
      </w:r>
      <w:proofErr w:type="spellEnd"/>
      <w:r w:rsidRPr="00C4492C">
        <w:rPr>
          <w:b/>
          <w:bCs/>
        </w:rPr>
        <w:t xml:space="preserve"> </w:t>
      </w:r>
      <w:proofErr w:type="spellStart"/>
      <w:r w:rsidRPr="00C4492C">
        <w:rPr>
          <w:b/>
          <w:bCs/>
        </w:rPr>
        <w:t>hoovile</w:t>
      </w:r>
      <w:proofErr w:type="spellEnd"/>
      <w:r w:rsidRPr="00C4492C">
        <w:rPr>
          <w:b/>
          <w:bCs/>
        </w:rPr>
        <w:t xml:space="preserve">“ </w:t>
      </w:r>
      <w:proofErr w:type="spellStart"/>
      <w:r w:rsidRPr="00C4492C">
        <w:rPr>
          <w:b/>
          <w:bCs/>
        </w:rPr>
        <w:t>raames</w:t>
      </w:r>
      <w:proofErr w:type="spellEnd"/>
      <w:r w:rsidRPr="00C4492C">
        <w:rPr>
          <w:b/>
          <w:bCs/>
        </w:rPr>
        <w:t xml:space="preserve"> </w:t>
      </w:r>
      <w:proofErr w:type="spellStart"/>
      <w:r w:rsidRPr="00C4492C">
        <w:rPr>
          <w:b/>
          <w:bCs/>
        </w:rPr>
        <w:t>korteriühistute</w:t>
      </w:r>
      <w:proofErr w:type="spellEnd"/>
      <w:r w:rsidRPr="00C4492C">
        <w:rPr>
          <w:b/>
          <w:bCs/>
        </w:rPr>
        <w:t xml:space="preserve"> </w:t>
      </w:r>
      <w:proofErr w:type="spellStart"/>
      <w:r w:rsidRPr="00C4492C">
        <w:rPr>
          <w:b/>
          <w:bCs/>
        </w:rPr>
        <w:t>toetamise</w:t>
      </w:r>
      <w:proofErr w:type="spellEnd"/>
      <w:r w:rsidRPr="00C4492C">
        <w:rPr>
          <w:b/>
          <w:bCs/>
        </w:rPr>
        <w:t xml:space="preserve"> </w:t>
      </w:r>
      <w:proofErr w:type="spellStart"/>
      <w:r w:rsidRPr="00C4492C">
        <w:rPr>
          <w:b/>
          <w:bCs/>
        </w:rPr>
        <w:t>kord</w:t>
      </w:r>
      <w:bookmarkEnd w:id="0"/>
      <w:proofErr w:type="spellEnd"/>
      <w:r>
        <w:rPr>
          <w:b/>
          <w:lang w:val="et-EE"/>
        </w:rPr>
        <w:t>“ eelnõu juurde</w:t>
      </w:r>
    </w:p>
    <w:p w14:paraId="631DDE6F" w14:textId="77777777" w:rsidR="00EF73AB" w:rsidRDefault="00EF73AB" w:rsidP="00EF73AB">
      <w:pPr>
        <w:pStyle w:val="Default"/>
        <w:jc w:val="center"/>
        <w:rPr>
          <w:b/>
          <w:lang w:val="et-EE"/>
        </w:rPr>
      </w:pPr>
    </w:p>
    <w:p w14:paraId="0BEB4083" w14:textId="77777777" w:rsidR="00EF73AB" w:rsidRDefault="00EF73AB" w:rsidP="00EF73AB">
      <w:pPr>
        <w:pStyle w:val="Default"/>
        <w:jc w:val="both"/>
        <w:rPr>
          <w:lang w:val="et-EE"/>
        </w:rPr>
      </w:pPr>
    </w:p>
    <w:p w14:paraId="5B16A28D" w14:textId="77777777" w:rsidR="00EF73AB" w:rsidRPr="00677223" w:rsidRDefault="00EF73AB" w:rsidP="00EF73AB">
      <w:pPr>
        <w:pStyle w:val="Default"/>
        <w:jc w:val="both"/>
        <w:rPr>
          <w:b/>
          <w:lang w:val="et-EE"/>
        </w:rPr>
      </w:pPr>
      <w:r w:rsidRPr="00677223">
        <w:rPr>
          <w:b/>
          <w:lang w:val="et-EE"/>
        </w:rPr>
        <w:t>1. Sissejuhatus</w:t>
      </w:r>
    </w:p>
    <w:p w14:paraId="0E66E793" w14:textId="77777777" w:rsidR="00EF73AB" w:rsidRPr="00EF73AB" w:rsidRDefault="00EF73AB" w:rsidP="00EF73AB">
      <w:pPr>
        <w:pStyle w:val="Default"/>
        <w:jc w:val="both"/>
        <w:rPr>
          <w:color w:val="auto"/>
          <w:lang w:val="et-EE"/>
        </w:rPr>
      </w:pPr>
    </w:p>
    <w:p w14:paraId="1CCE988B" w14:textId="77777777" w:rsidR="00EF73AB" w:rsidRPr="00EF73AB" w:rsidRDefault="00EF73AB" w:rsidP="00EF73AB">
      <w:pPr>
        <w:rPr>
          <w:lang w:val="et-EE" w:eastAsia="et-EE"/>
        </w:rPr>
      </w:pPr>
      <w:r w:rsidRPr="00EF73AB">
        <w:rPr>
          <w:lang w:val="et-EE" w:eastAsia="et-EE"/>
        </w:rPr>
        <w:t>Määrus antakse välja kohaliku omavalitsuse korralduse seaduse § 22 lõike 1 punkti 5 alusel.</w:t>
      </w:r>
    </w:p>
    <w:p w14:paraId="3CBED16E" w14:textId="77777777" w:rsidR="00EF73AB" w:rsidRPr="00EF73AB" w:rsidRDefault="00EF73AB" w:rsidP="00EF73AB">
      <w:pPr>
        <w:jc w:val="both"/>
        <w:rPr>
          <w:lang w:val="et-EE"/>
        </w:rPr>
      </w:pPr>
    </w:p>
    <w:p w14:paraId="7F7546FE" w14:textId="77777777" w:rsidR="00EF73AB" w:rsidRPr="00EF73AB" w:rsidRDefault="00EF73AB" w:rsidP="00EF73AB">
      <w:pPr>
        <w:pStyle w:val="Default"/>
        <w:jc w:val="both"/>
        <w:rPr>
          <w:color w:val="auto"/>
          <w:lang w:val="et-EE"/>
        </w:rPr>
      </w:pPr>
      <w:r w:rsidRPr="00EF73AB">
        <w:rPr>
          <w:color w:val="auto"/>
          <w:lang w:val="et-EE"/>
        </w:rPr>
        <w:t xml:space="preserve">Määrusega reguleeritakse korteriühistute sihtotstarbelist toetamist korterelamu(te) </w:t>
      </w:r>
      <w:proofErr w:type="spellStart"/>
      <w:r w:rsidRPr="00EF73AB">
        <w:rPr>
          <w:color w:val="auto"/>
          <w:lang w:val="et-EE"/>
        </w:rPr>
        <w:t>õueala</w:t>
      </w:r>
      <w:proofErr w:type="spellEnd"/>
      <w:r w:rsidRPr="00EF73AB">
        <w:rPr>
          <w:color w:val="auto"/>
          <w:lang w:val="et-EE"/>
        </w:rPr>
        <w:t xml:space="preserve"> heakorrastamise ja elukeskkonda atraktiivsemaks muutmise eesmärgil Narva linnas. </w:t>
      </w:r>
    </w:p>
    <w:p w14:paraId="51317CE7" w14:textId="77777777" w:rsidR="00EF73AB" w:rsidRPr="00EF73AB" w:rsidRDefault="00EF73AB" w:rsidP="00EF73AB">
      <w:pPr>
        <w:pStyle w:val="Default"/>
        <w:jc w:val="both"/>
        <w:rPr>
          <w:color w:val="auto"/>
          <w:lang w:val="et-EE"/>
        </w:rPr>
      </w:pPr>
    </w:p>
    <w:p w14:paraId="729182DB" w14:textId="77777777" w:rsidR="00EF73AB" w:rsidRPr="00EF73AB" w:rsidRDefault="00EF73AB" w:rsidP="00EF73AB">
      <w:pPr>
        <w:pStyle w:val="Loendilik"/>
        <w:shd w:val="clear" w:color="auto" w:fill="FFFFFF"/>
        <w:spacing w:after="0" w:line="240" w:lineRule="auto"/>
        <w:ind w:left="0"/>
        <w:jc w:val="both"/>
        <w:rPr>
          <w:rFonts w:ascii="Times New Roman" w:hAnsi="Times New Roman" w:cs="Times New Roman"/>
          <w:sz w:val="24"/>
          <w:szCs w:val="24"/>
          <w:lang w:val="et-EE"/>
        </w:rPr>
      </w:pPr>
      <w:r w:rsidRPr="00EF73AB">
        <w:rPr>
          <w:rFonts w:ascii="Times New Roman" w:hAnsi="Times New Roman" w:cs="Times New Roman"/>
          <w:sz w:val="24"/>
          <w:szCs w:val="24"/>
          <w:lang w:val="et-EE"/>
        </w:rPr>
        <w:t>Määrusega tunnistatakse kehtetuks Narva Linnavolikogu 21.03.2019 määrusega nr 6 kinnitatud „Projekti „Uus elu sinu hoovile“ raames korteriühistute toetamise kord“, Narva Linnavolikogu 20.04.2017 määrusega nr 6 kinnitatud “Narva linnas spordiväljakute ehitamise toetamise kord” ja Narva Linnavolikogu 20.04.2017 määrusega nr 5 kinnitatud “Narva linnas mänguväljakute ehitamise toetamise kord” Korra jõustumise hetkest.</w:t>
      </w:r>
    </w:p>
    <w:p w14:paraId="5355FCB3" w14:textId="77777777" w:rsidR="00EF73AB" w:rsidRPr="00EF73AB" w:rsidRDefault="00EF73AB" w:rsidP="00EF73AB">
      <w:pPr>
        <w:pStyle w:val="Default"/>
        <w:jc w:val="both"/>
        <w:rPr>
          <w:color w:val="auto"/>
          <w:lang w:val="et-EE"/>
        </w:rPr>
      </w:pPr>
    </w:p>
    <w:p w14:paraId="24CC43A8" w14:textId="77777777" w:rsidR="00EF73AB" w:rsidRPr="00EF73AB" w:rsidRDefault="00EF73AB" w:rsidP="00EF73AB">
      <w:pPr>
        <w:pStyle w:val="Default"/>
        <w:jc w:val="both"/>
        <w:rPr>
          <w:b/>
          <w:color w:val="auto"/>
          <w:lang w:val="et-EE"/>
        </w:rPr>
      </w:pPr>
      <w:r w:rsidRPr="00EF73AB">
        <w:rPr>
          <w:b/>
          <w:color w:val="auto"/>
          <w:lang w:val="et-EE"/>
        </w:rPr>
        <w:t xml:space="preserve">2. Uue määruse kehtestamise vajadus </w:t>
      </w:r>
    </w:p>
    <w:p w14:paraId="4B4C5BB2" w14:textId="77777777" w:rsidR="00EF73AB" w:rsidRPr="00EF73AB" w:rsidRDefault="00EF73AB" w:rsidP="00EF73AB">
      <w:pPr>
        <w:pStyle w:val="Default"/>
        <w:jc w:val="both"/>
        <w:rPr>
          <w:color w:val="auto"/>
          <w:lang w:val="et-EE"/>
        </w:rPr>
      </w:pPr>
    </w:p>
    <w:p w14:paraId="4B66A96F" w14:textId="77777777" w:rsidR="00EF73AB" w:rsidRPr="00EF73AB" w:rsidRDefault="00EF73AB" w:rsidP="00EF73AB">
      <w:pPr>
        <w:jc w:val="both"/>
      </w:pPr>
      <w:r w:rsidRPr="00EF73AB">
        <w:t xml:space="preserve">Narva </w:t>
      </w:r>
      <w:proofErr w:type="spellStart"/>
      <w:r w:rsidRPr="00EF73AB">
        <w:t>linna</w:t>
      </w:r>
      <w:proofErr w:type="spellEnd"/>
      <w:r w:rsidRPr="00EF73AB">
        <w:t xml:space="preserve"> </w:t>
      </w:r>
      <w:proofErr w:type="spellStart"/>
      <w:r w:rsidRPr="00EF73AB">
        <w:t>arengukava</w:t>
      </w:r>
      <w:proofErr w:type="spellEnd"/>
      <w:r w:rsidRPr="00EF73AB">
        <w:t xml:space="preserve"> 2035 </w:t>
      </w:r>
      <w:proofErr w:type="spellStart"/>
      <w:r w:rsidRPr="00EF73AB">
        <w:t>kohaselt</w:t>
      </w:r>
      <w:proofErr w:type="spellEnd"/>
      <w:r w:rsidRPr="00EF73AB">
        <w:t xml:space="preserve"> Narva </w:t>
      </w:r>
      <w:proofErr w:type="spellStart"/>
      <w:r w:rsidRPr="00EF73AB">
        <w:t>linnal</w:t>
      </w:r>
      <w:proofErr w:type="spellEnd"/>
      <w:r w:rsidRPr="00EF73AB">
        <w:t xml:space="preserve"> on </w:t>
      </w:r>
      <w:proofErr w:type="spellStart"/>
      <w:r w:rsidRPr="00EF73AB">
        <w:t>vaja</w:t>
      </w:r>
      <w:proofErr w:type="spellEnd"/>
      <w:r w:rsidRPr="00EF73AB">
        <w:t xml:space="preserve"> </w:t>
      </w:r>
      <w:proofErr w:type="spellStart"/>
      <w:r w:rsidRPr="00EF73AB">
        <w:t>lahendada</w:t>
      </w:r>
      <w:proofErr w:type="spellEnd"/>
      <w:r w:rsidRPr="00EF73AB">
        <w:t xml:space="preserve"> </w:t>
      </w:r>
      <w:proofErr w:type="spellStart"/>
      <w:r w:rsidRPr="00EF73AB">
        <w:t>mitmeid</w:t>
      </w:r>
      <w:proofErr w:type="spellEnd"/>
      <w:r w:rsidRPr="00EF73AB">
        <w:t xml:space="preserve"> </w:t>
      </w:r>
      <w:proofErr w:type="spellStart"/>
      <w:r w:rsidRPr="00EF73AB">
        <w:t>linnakorralduslikke</w:t>
      </w:r>
      <w:proofErr w:type="spellEnd"/>
      <w:r w:rsidRPr="00EF73AB">
        <w:t xml:space="preserve"> </w:t>
      </w:r>
      <w:proofErr w:type="spellStart"/>
      <w:r w:rsidRPr="00EF73AB">
        <w:t>ja</w:t>
      </w:r>
      <w:proofErr w:type="spellEnd"/>
      <w:r w:rsidRPr="00EF73AB">
        <w:t xml:space="preserve"> </w:t>
      </w:r>
      <w:proofErr w:type="spellStart"/>
      <w:r w:rsidRPr="00EF73AB">
        <w:t>linnaruumilisi</w:t>
      </w:r>
      <w:proofErr w:type="spellEnd"/>
      <w:r w:rsidRPr="00EF73AB">
        <w:t xml:space="preserve"> </w:t>
      </w:r>
      <w:proofErr w:type="spellStart"/>
      <w:r w:rsidRPr="00EF73AB">
        <w:t>küsimusi</w:t>
      </w:r>
      <w:proofErr w:type="spellEnd"/>
      <w:r w:rsidRPr="00EF73AB">
        <w:t xml:space="preserve">. Narva </w:t>
      </w:r>
      <w:proofErr w:type="spellStart"/>
      <w:r w:rsidRPr="00EF73AB">
        <w:t>linna</w:t>
      </w:r>
      <w:proofErr w:type="spellEnd"/>
      <w:r w:rsidRPr="00EF73AB">
        <w:t xml:space="preserve"> </w:t>
      </w:r>
      <w:proofErr w:type="spellStart"/>
      <w:r w:rsidRPr="00EF73AB">
        <w:t>üheks</w:t>
      </w:r>
      <w:proofErr w:type="spellEnd"/>
      <w:r w:rsidRPr="00EF73AB">
        <w:t xml:space="preserve"> </w:t>
      </w:r>
      <w:proofErr w:type="spellStart"/>
      <w:r w:rsidRPr="00EF73AB">
        <w:t>strateegiliseks</w:t>
      </w:r>
      <w:proofErr w:type="spellEnd"/>
      <w:r w:rsidRPr="00EF73AB">
        <w:t xml:space="preserve"> </w:t>
      </w:r>
      <w:proofErr w:type="spellStart"/>
      <w:r w:rsidRPr="00EF73AB">
        <w:t>eesmärgiks</w:t>
      </w:r>
      <w:proofErr w:type="spellEnd"/>
      <w:r w:rsidRPr="00EF73AB">
        <w:t xml:space="preserve"> on Narva </w:t>
      </w:r>
      <w:proofErr w:type="spellStart"/>
      <w:r w:rsidRPr="00EF73AB">
        <w:t>muutmine</w:t>
      </w:r>
      <w:proofErr w:type="spellEnd"/>
      <w:r w:rsidRPr="00EF73AB">
        <w:t xml:space="preserve"> </w:t>
      </w:r>
      <w:proofErr w:type="spellStart"/>
      <w:r w:rsidRPr="00EF73AB">
        <w:t>rohelist</w:t>
      </w:r>
      <w:proofErr w:type="spellEnd"/>
      <w:r w:rsidRPr="00EF73AB">
        <w:t xml:space="preserve"> </w:t>
      </w:r>
      <w:proofErr w:type="spellStart"/>
      <w:r w:rsidRPr="00EF73AB">
        <w:t>eluviisi</w:t>
      </w:r>
      <w:proofErr w:type="spellEnd"/>
      <w:r w:rsidRPr="00EF73AB">
        <w:t xml:space="preserve"> </w:t>
      </w:r>
      <w:proofErr w:type="spellStart"/>
      <w:r w:rsidRPr="00EF73AB">
        <w:t>toetavaks</w:t>
      </w:r>
      <w:proofErr w:type="spellEnd"/>
      <w:r w:rsidRPr="00EF73AB">
        <w:t xml:space="preserve"> </w:t>
      </w:r>
      <w:proofErr w:type="spellStart"/>
      <w:r w:rsidRPr="00EF73AB">
        <w:t>linnaks</w:t>
      </w:r>
      <w:proofErr w:type="spellEnd"/>
      <w:r w:rsidRPr="00EF73AB">
        <w:t xml:space="preserve">. </w:t>
      </w:r>
      <w:proofErr w:type="spellStart"/>
      <w:r w:rsidRPr="00EF73AB">
        <w:t>Toetavate</w:t>
      </w:r>
      <w:proofErr w:type="spellEnd"/>
      <w:r w:rsidRPr="00EF73AB">
        <w:t xml:space="preserve"> </w:t>
      </w:r>
      <w:proofErr w:type="spellStart"/>
      <w:r w:rsidRPr="00EF73AB">
        <w:t>meetmete</w:t>
      </w:r>
      <w:proofErr w:type="spellEnd"/>
      <w:r w:rsidRPr="00EF73AB">
        <w:t xml:space="preserve"> </w:t>
      </w:r>
      <w:proofErr w:type="spellStart"/>
      <w:r w:rsidRPr="00EF73AB">
        <w:t>hulka</w:t>
      </w:r>
      <w:proofErr w:type="spellEnd"/>
      <w:r w:rsidRPr="00EF73AB">
        <w:t xml:space="preserve"> </w:t>
      </w:r>
      <w:proofErr w:type="spellStart"/>
      <w:r w:rsidRPr="00EF73AB">
        <w:t>kuuluvad</w:t>
      </w:r>
      <w:proofErr w:type="spellEnd"/>
      <w:r w:rsidRPr="00EF73AB">
        <w:t xml:space="preserve">: </w:t>
      </w:r>
      <w:proofErr w:type="spellStart"/>
      <w:r w:rsidRPr="00EF73AB">
        <w:t>linna</w:t>
      </w:r>
      <w:proofErr w:type="spellEnd"/>
      <w:r w:rsidRPr="00EF73AB">
        <w:t xml:space="preserve"> </w:t>
      </w:r>
      <w:proofErr w:type="spellStart"/>
      <w:r w:rsidRPr="00EF73AB">
        <w:t>oluliste</w:t>
      </w:r>
      <w:proofErr w:type="spellEnd"/>
      <w:r w:rsidRPr="00EF73AB">
        <w:t xml:space="preserve"> </w:t>
      </w:r>
      <w:proofErr w:type="spellStart"/>
      <w:r w:rsidRPr="00EF73AB">
        <w:t>loodusobjektide</w:t>
      </w:r>
      <w:proofErr w:type="spellEnd"/>
      <w:r w:rsidRPr="00EF73AB">
        <w:t xml:space="preserve"> </w:t>
      </w:r>
      <w:proofErr w:type="spellStart"/>
      <w:r w:rsidRPr="00EF73AB">
        <w:t>ja</w:t>
      </w:r>
      <w:proofErr w:type="spellEnd"/>
      <w:r w:rsidRPr="00EF73AB">
        <w:t xml:space="preserve"> </w:t>
      </w:r>
      <w:proofErr w:type="spellStart"/>
      <w:r w:rsidRPr="00EF73AB">
        <w:t>rohealade</w:t>
      </w:r>
      <w:proofErr w:type="spellEnd"/>
      <w:r w:rsidRPr="00EF73AB">
        <w:t xml:space="preserve"> </w:t>
      </w:r>
      <w:proofErr w:type="spellStart"/>
      <w:r w:rsidRPr="00EF73AB">
        <w:t>säilitamine</w:t>
      </w:r>
      <w:proofErr w:type="spellEnd"/>
      <w:r w:rsidRPr="00EF73AB">
        <w:t xml:space="preserve"> </w:t>
      </w:r>
      <w:proofErr w:type="spellStart"/>
      <w:r w:rsidRPr="00EF73AB">
        <w:t>ning</w:t>
      </w:r>
      <w:proofErr w:type="spellEnd"/>
      <w:r w:rsidRPr="00EF73AB">
        <w:t xml:space="preserve"> </w:t>
      </w:r>
      <w:proofErr w:type="spellStart"/>
      <w:r w:rsidRPr="00EF73AB">
        <w:t>parendamine</w:t>
      </w:r>
      <w:proofErr w:type="spellEnd"/>
      <w:r w:rsidRPr="00EF73AB">
        <w:t xml:space="preserve">, </w:t>
      </w:r>
      <w:proofErr w:type="spellStart"/>
      <w:r w:rsidRPr="00EF73AB">
        <w:t>sh</w:t>
      </w:r>
      <w:proofErr w:type="spellEnd"/>
      <w:r w:rsidRPr="00EF73AB">
        <w:t xml:space="preserve"> </w:t>
      </w:r>
      <w:proofErr w:type="spellStart"/>
      <w:r w:rsidRPr="00EF73AB">
        <w:t>koostöö</w:t>
      </w:r>
      <w:proofErr w:type="spellEnd"/>
      <w:r w:rsidRPr="00EF73AB">
        <w:t xml:space="preserve"> </w:t>
      </w:r>
      <w:proofErr w:type="spellStart"/>
      <w:r w:rsidRPr="00EF73AB">
        <w:t>edendamine</w:t>
      </w:r>
      <w:proofErr w:type="spellEnd"/>
      <w:r w:rsidRPr="00EF73AB">
        <w:t xml:space="preserve"> </w:t>
      </w:r>
      <w:proofErr w:type="spellStart"/>
      <w:r w:rsidRPr="00EF73AB">
        <w:t>kolmanda</w:t>
      </w:r>
      <w:proofErr w:type="spellEnd"/>
      <w:r w:rsidRPr="00EF73AB">
        <w:t xml:space="preserve"> </w:t>
      </w:r>
      <w:proofErr w:type="spellStart"/>
      <w:r w:rsidRPr="00EF73AB">
        <w:t>sektoriga</w:t>
      </w:r>
      <w:proofErr w:type="spellEnd"/>
      <w:r w:rsidRPr="00EF73AB">
        <w:t xml:space="preserve">; </w:t>
      </w:r>
      <w:proofErr w:type="spellStart"/>
      <w:r w:rsidRPr="00EF73AB">
        <w:t>korterelamute</w:t>
      </w:r>
      <w:proofErr w:type="spellEnd"/>
      <w:r w:rsidRPr="00EF73AB">
        <w:t xml:space="preserve"> </w:t>
      </w:r>
      <w:proofErr w:type="spellStart"/>
      <w:r w:rsidRPr="00EF73AB">
        <w:t>aladel</w:t>
      </w:r>
      <w:proofErr w:type="spellEnd"/>
      <w:r w:rsidRPr="00EF73AB">
        <w:t xml:space="preserve"> </w:t>
      </w:r>
      <w:proofErr w:type="spellStart"/>
      <w:r w:rsidRPr="00EF73AB">
        <w:t>koostöös</w:t>
      </w:r>
      <w:proofErr w:type="spellEnd"/>
      <w:r w:rsidRPr="00EF73AB">
        <w:t xml:space="preserve"> </w:t>
      </w:r>
      <w:proofErr w:type="spellStart"/>
      <w:r w:rsidRPr="00EF73AB">
        <w:t>korteriühistutega</w:t>
      </w:r>
      <w:proofErr w:type="spellEnd"/>
      <w:r w:rsidRPr="00EF73AB">
        <w:t xml:space="preserve"> </w:t>
      </w:r>
      <w:proofErr w:type="spellStart"/>
      <w:r w:rsidRPr="00EF73AB">
        <w:t>kergliiklusteede</w:t>
      </w:r>
      <w:proofErr w:type="spellEnd"/>
      <w:r w:rsidRPr="00EF73AB">
        <w:t xml:space="preserve"> </w:t>
      </w:r>
      <w:proofErr w:type="spellStart"/>
      <w:r w:rsidRPr="00EF73AB">
        <w:t>sihipärane</w:t>
      </w:r>
      <w:proofErr w:type="spellEnd"/>
      <w:r w:rsidRPr="00EF73AB">
        <w:t xml:space="preserve"> </w:t>
      </w:r>
      <w:proofErr w:type="spellStart"/>
      <w:r w:rsidRPr="00EF73AB">
        <w:t>rajamine</w:t>
      </w:r>
      <w:proofErr w:type="spellEnd"/>
      <w:r w:rsidRPr="00EF73AB">
        <w:t xml:space="preserve">; </w:t>
      </w:r>
      <w:proofErr w:type="spellStart"/>
      <w:r w:rsidRPr="00EF73AB">
        <w:t>koostöös</w:t>
      </w:r>
      <w:proofErr w:type="spellEnd"/>
      <w:r w:rsidRPr="00EF73AB">
        <w:t xml:space="preserve"> </w:t>
      </w:r>
      <w:proofErr w:type="spellStart"/>
      <w:r w:rsidRPr="00EF73AB">
        <w:t>korteriühistutega</w:t>
      </w:r>
      <w:proofErr w:type="spellEnd"/>
      <w:r w:rsidRPr="00EF73AB">
        <w:t xml:space="preserve"> </w:t>
      </w:r>
      <w:proofErr w:type="spellStart"/>
      <w:r w:rsidRPr="00EF73AB">
        <w:t>linnaaedade</w:t>
      </w:r>
      <w:proofErr w:type="spellEnd"/>
      <w:r w:rsidRPr="00EF73AB">
        <w:t xml:space="preserve"> </w:t>
      </w:r>
      <w:proofErr w:type="spellStart"/>
      <w:r w:rsidRPr="00EF73AB">
        <w:t>loomine</w:t>
      </w:r>
      <w:proofErr w:type="spellEnd"/>
      <w:r w:rsidRPr="00EF73AB">
        <w:t xml:space="preserve">; </w:t>
      </w:r>
      <w:proofErr w:type="spellStart"/>
      <w:r w:rsidRPr="00EF73AB">
        <w:t>prügi</w:t>
      </w:r>
      <w:proofErr w:type="spellEnd"/>
      <w:r w:rsidRPr="00EF73AB">
        <w:t xml:space="preserve"> </w:t>
      </w:r>
      <w:proofErr w:type="spellStart"/>
      <w:r w:rsidRPr="00EF73AB">
        <w:t>põhjaliku</w:t>
      </w:r>
      <w:proofErr w:type="spellEnd"/>
      <w:r w:rsidRPr="00EF73AB">
        <w:t xml:space="preserve"> </w:t>
      </w:r>
      <w:proofErr w:type="spellStart"/>
      <w:r w:rsidRPr="00EF73AB">
        <w:t>sorteerimise</w:t>
      </w:r>
      <w:proofErr w:type="spellEnd"/>
      <w:r w:rsidRPr="00EF73AB">
        <w:t xml:space="preserve"> </w:t>
      </w:r>
      <w:proofErr w:type="spellStart"/>
      <w:r w:rsidRPr="00EF73AB">
        <w:t>ja</w:t>
      </w:r>
      <w:proofErr w:type="spellEnd"/>
      <w:r w:rsidRPr="00EF73AB">
        <w:t xml:space="preserve"> </w:t>
      </w:r>
      <w:proofErr w:type="spellStart"/>
      <w:r w:rsidRPr="00EF73AB">
        <w:t>ringmajandusliku</w:t>
      </w:r>
      <w:proofErr w:type="spellEnd"/>
      <w:r w:rsidRPr="00EF73AB">
        <w:t xml:space="preserve"> </w:t>
      </w:r>
      <w:proofErr w:type="spellStart"/>
      <w:r w:rsidRPr="00EF73AB">
        <w:t>käitlemise</w:t>
      </w:r>
      <w:proofErr w:type="spellEnd"/>
      <w:r w:rsidRPr="00EF73AB">
        <w:t xml:space="preserve"> </w:t>
      </w:r>
      <w:proofErr w:type="spellStart"/>
      <w:r w:rsidRPr="00EF73AB">
        <w:t>juurutamine</w:t>
      </w:r>
      <w:proofErr w:type="spellEnd"/>
      <w:r w:rsidRPr="00EF73AB">
        <w:t xml:space="preserve">; </w:t>
      </w:r>
      <w:proofErr w:type="spellStart"/>
      <w:r w:rsidRPr="00EF73AB">
        <w:t>lastele</w:t>
      </w:r>
      <w:proofErr w:type="spellEnd"/>
      <w:r w:rsidRPr="00EF73AB">
        <w:t xml:space="preserve"> </w:t>
      </w:r>
      <w:proofErr w:type="spellStart"/>
      <w:r w:rsidRPr="00EF73AB">
        <w:t>ja</w:t>
      </w:r>
      <w:proofErr w:type="spellEnd"/>
      <w:r w:rsidRPr="00EF73AB">
        <w:t xml:space="preserve"> </w:t>
      </w:r>
      <w:proofErr w:type="spellStart"/>
      <w:r w:rsidRPr="00EF73AB">
        <w:t>noortele</w:t>
      </w:r>
      <w:proofErr w:type="spellEnd"/>
      <w:r w:rsidRPr="00EF73AB">
        <w:t xml:space="preserve"> </w:t>
      </w:r>
      <w:proofErr w:type="spellStart"/>
      <w:r w:rsidRPr="00EF73AB">
        <w:t>mõeldud</w:t>
      </w:r>
      <w:proofErr w:type="spellEnd"/>
      <w:r w:rsidRPr="00EF73AB">
        <w:t xml:space="preserve"> </w:t>
      </w:r>
      <w:proofErr w:type="spellStart"/>
      <w:r w:rsidRPr="00EF73AB">
        <w:t>avalike</w:t>
      </w:r>
      <w:proofErr w:type="spellEnd"/>
      <w:r w:rsidRPr="00EF73AB">
        <w:t xml:space="preserve"> </w:t>
      </w:r>
      <w:proofErr w:type="spellStart"/>
      <w:r w:rsidRPr="00EF73AB">
        <w:t>kohtade</w:t>
      </w:r>
      <w:proofErr w:type="spellEnd"/>
      <w:r w:rsidRPr="00EF73AB">
        <w:t xml:space="preserve"> (</w:t>
      </w:r>
      <w:proofErr w:type="spellStart"/>
      <w:r w:rsidRPr="00EF73AB">
        <w:t>mänguväljakud</w:t>
      </w:r>
      <w:proofErr w:type="spellEnd"/>
      <w:r w:rsidRPr="00EF73AB">
        <w:t xml:space="preserve">, </w:t>
      </w:r>
      <w:proofErr w:type="spellStart"/>
      <w:r w:rsidRPr="00EF73AB">
        <w:t>spordirajatised</w:t>
      </w:r>
      <w:proofErr w:type="spellEnd"/>
      <w:r w:rsidRPr="00EF73AB">
        <w:t xml:space="preserve">, </w:t>
      </w:r>
      <w:proofErr w:type="spellStart"/>
      <w:r w:rsidRPr="00EF73AB">
        <w:t>vaba</w:t>
      </w:r>
      <w:proofErr w:type="spellEnd"/>
      <w:r w:rsidRPr="00EF73AB">
        <w:t xml:space="preserve"> </w:t>
      </w:r>
      <w:proofErr w:type="spellStart"/>
      <w:r w:rsidRPr="00EF73AB">
        <w:t>aja</w:t>
      </w:r>
      <w:proofErr w:type="spellEnd"/>
      <w:r w:rsidRPr="00EF73AB">
        <w:t xml:space="preserve"> </w:t>
      </w:r>
      <w:proofErr w:type="spellStart"/>
      <w:r w:rsidRPr="00EF73AB">
        <w:t>veetmise</w:t>
      </w:r>
      <w:proofErr w:type="spellEnd"/>
      <w:r w:rsidRPr="00EF73AB">
        <w:t xml:space="preserve"> </w:t>
      </w:r>
      <w:proofErr w:type="spellStart"/>
      <w:r w:rsidRPr="00EF73AB">
        <w:t>kohad</w:t>
      </w:r>
      <w:proofErr w:type="spellEnd"/>
      <w:r w:rsidRPr="00EF73AB">
        <w:t xml:space="preserve"> </w:t>
      </w:r>
      <w:proofErr w:type="spellStart"/>
      <w:r w:rsidRPr="00EF73AB">
        <w:t>jms</w:t>
      </w:r>
      <w:proofErr w:type="spellEnd"/>
      <w:r w:rsidRPr="00EF73AB">
        <w:t xml:space="preserve">) </w:t>
      </w:r>
      <w:proofErr w:type="spellStart"/>
      <w:r w:rsidRPr="00EF73AB">
        <w:t>rajamine</w:t>
      </w:r>
      <w:proofErr w:type="spellEnd"/>
      <w:r w:rsidRPr="00EF73AB">
        <w:t xml:space="preserve">; </w:t>
      </w:r>
      <w:proofErr w:type="spellStart"/>
      <w:r w:rsidRPr="00EF73AB">
        <w:t>tänapäevaste</w:t>
      </w:r>
      <w:proofErr w:type="spellEnd"/>
      <w:r w:rsidRPr="00EF73AB">
        <w:t xml:space="preserve"> </w:t>
      </w:r>
      <w:proofErr w:type="spellStart"/>
      <w:r w:rsidRPr="00EF73AB">
        <w:t>avaliku</w:t>
      </w:r>
      <w:proofErr w:type="spellEnd"/>
      <w:r w:rsidRPr="00EF73AB">
        <w:t xml:space="preserve"> </w:t>
      </w:r>
      <w:proofErr w:type="spellStart"/>
      <w:r w:rsidRPr="00EF73AB">
        <w:t>ruumi</w:t>
      </w:r>
      <w:proofErr w:type="spellEnd"/>
      <w:r w:rsidRPr="00EF73AB">
        <w:t xml:space="preserve"> </w:t>
      </w:r>
      <w:proofErr w:type="spellStart"/>
      <w:r w:rsidRPr="00EF73AB">
        <w:t>kujunduspõhimõtete</w:t>
      </w:r>
      <w:proofErr w:type="spellEnd"/>
      <w:r w:rsidRPr="00EF73AB">
        <w:t xml:space="preserve"> </w:t>
      </w:r>
      <w:proofErr w:type="spellStart"/>
      <w:r w:rsidRPr="00EF73AB">
        <w:t>ellurakendamine</w:t>
      </w:r>
      <w:proofErr w:type="spellEnd"/>
      <w:r w:rsidRPr="00EF73AB">
        <w:t xml:space="preserve"> </w:t>
      </w:r>
      <w:proofErr w:type="spellStart"/>
      <w:r w:rsidRPr="00EF73AB">
        <w:t>ja</w:t>
      </w:r>
      <w:proofErr w:type="spellEnd"/>
      <w:r w:rsidRPr="00EF73AB">
        <w:t xml:space="preserve"> </w:t>
      </w:r>
      <w:proofErr w:type="spellStart"/>
      <w:r w:rsidRPr="00EF73AB">
        <w:t>ruumi</w:t>
      </w:r>
      <w:proofErr w:type="spellEnd"/>
      <w:r w:rsidRPr="00EF73AB">
        <w:t xml:space="preserve"> </w:t>
      </w:r>
      <w:proofErr w:type="spellStart"/>
      <w:r w:rsidRPr="00EF73AB">
        <w:t>kohandamine</w:t>
      </w:r>
      <w:proofErr w:type="spellEnd"/>
      <w:r w:rsidRPr="00EF73AB">
        <w:t xml:space="preserve"> </w:t>
      </w:r>
      <w:proofErr w:type="spellStart"/>
      <w:r w:rsidRPr="00EF73AB">
        <w:t>kõikidele</w:t>
      </w:r>
      <w:proofErr w:type="spellEnd"/>
      <w:r w:rsidRPr="00EF73AB">
        <w:t xml:space="preserve"> </w:t>
      </w:r>
      <w:proofErr w:type="spellStart"/>
      <w:r w:rsidRPr="00EF73AB">
        <w:t>elanikkonna</w:t>
      </w:r>
      <w:proofErr w:type="spellEnd"/>
      <w:r w:rsidRPr="00EF73AB">
        <w:t xml:space="preserve"> </w:t>
      </w:r>
      <w:proofErr w:type="spellStart"/>
      <w:r w:rsidRPr="00EF73AB">
        <w:t>gruppidele</w:t>
      </w:r>
      <w:proofErr w:type="spellEnd"/>
      <w:r w:rsidRPr="00EF73AB">
        <w:t xml:space="preserve"> </w:t>
      </w:r>
      <w:proofErr w:type="spellStart"/>
      <w:r w:rsidRPr="00EF73AB">
        <w:t>sobivaks</w:t>
      </w:r>
      <w:proofErr w:type="spellEnd"/>
      <w:r w:rsidRPr="00EF73AB">
        <w:t xml:space="preserve"> </w:t>
      </w:r>
      <w:proofErr w:type="spellStart"/>
      <w:r w:rsidRPr="00EF73AB">
        <w:t>ja</w:t>
      </w:r>
      <w:proofErr w:type="spellEnd"/>
      <w:r w:rsidRPr="00EF73AB">
        <w:t xml:space="preserve"> </w:t>
      </w:r>
      <w:proofErr w:type="spellStart"/>
      <w:r w:rsidRPr="00EF73AB">
        <w:t>hubaste</w:t>
      </w:r>
      <w:proofErr w:type="spellEnd"/>
      <w:r w:rsidRPr="00EF73AB">
        <w:t xml:space="preserve"> </w:t>
      </w:r>
      <w:proofErr w:type="spellStart"/>
      <w:r w:rsidRPr="00EF73AB">
        <w:t>puhkealade</w:t>
      </w:r>
      <w:proofErr w:type="spellEnd"/>
      <w:r w:rsidRPr="00EF73AB">
        <w:t xml:space="preserve"> </w:t>
      </w:r>
      <w:proofErr w:type="spellStart"/>
      <w:r w:rsidRPr="00EF73AB">
        <w:t>loomine</w:t>
      </w:r>
      <w:proofErr w:type="spellEnd"/>
      <w:r w:rsidRPr="00EF73AB">
        <w:t xml:space="preserve">. </w:t>
      </w:r>
    </w:p>
    <w:p w14:paraId="3C7EE523" w14:textId="77777777" w:rsidR="00EF73AB" w:rsidRPr="00EF73AB" w:rsidRDefault="00EF73AB" w:rsidP="00EF73AB">
      <w:pPr>
        <w:jc w:val="both"/>
      </w:pPr>
    </w:p>
    <w:p w14:paraId="6B293313" w14:textId="77777777" w:rsidR="00EF73AB" w:rsidRPr="00EF73AB" w:rsidRDefault="00EF73AB" w:rsidP="00EF73AB">
      <w:pPr>
        <w:jc w:val="both"/>
        <w:rPr>
          <w:lang w:val="et-EE"/>
        </w:rPr>
      </w:pPr>
      <w:proofErr w:type="spellStart"/>
      <w:r w:rsidRPr="00EF73AB">
        <w:t>Ülalpool</w:t>
      </w:r>
      <w:proofErr w:type="spellEnd"/>
      <w:r w:rsidRPr="00EF73AB">
        <w:t xml:space="preserve"> </w:t>
      </w:r>
      <w:proofErr w:type="spellStart"/>
      <w:r w:rsidRPr="00EF73AB">
        <w:t>nimetatud</w:t>
      </w:r>
      <w:proofErr w:type="spellEnd"/>
      <w:r w:rsidRPr="00EF73AB">
        <w:t xml:space="preserve"> </w:t>
      </w:r>
      <w:proofErr w:type="spellStart"/>
      <w:r w:rsidRPr="00EF73AB">
        <w:t>meetmeid</w:t>
      </w:r>
      <w:proofErr w:type="spellEnd"/>
      <w:r w:rsidRPr="00EF73AB">
        <w:t xml:space="preserve"> </w:t>
      </w:r>
      <w:proofErr w:type="spellStart"/>
      <w:r w:rsidRPr="00EF73AB">
        <w:t>toetavad</w:t>
      </w:r>
      <w:proofErr w:type="spellEnd"/>
      <w:r w:rsidRPr="00EF73AB">
        <w:t xml:space="preserve"> </w:t>
      </w:r>
      <w:proofErr w:type="spellStart"/>
      <w:r w:rsidRPr="00EF73AB">
        <w:t>mitmed</w:t>
      </w:r>
      <w:proofErr w:type="spellEnd"/>
      <w:r w:rsidRPr="00EF73AB">
        <w:t xml:space="preserve"> </w:t>
      </w:r>
      <w:proofErr w:type="spellStart"/>
      <w:r w:rsidRPr="00EF73AB">
        <w:t>korrad</w:t>
      </w:r>
      <w:proofErr w:type="spellEnd"/>
      <w:r w:rsidRPr="00EF73AB">
        <w:t xml:space="preserve"> – </w:t>
      </w:r>
      <w:proofErr w:type="spellStart"/>
      <w:r w:rsidRPr="00EF73AB">
        <w:t>nimelt</w:t>
      </w:r>
      <w:proofErr w:type="spellEnd"/>
      <w:r w:rsidRPr="00EF73AB">
        <w:t xml:space="preserve"> </w:t>
      </w:r>
      <w:r w:rsidRPr="00EF73AB">
        <w:rPr>
          <w:lang w:val="et-EE"/>
        </w:rPr>
        <w:t>“</w:t>
      </w:r>
      <w:r w:rsidRPr="00EF73AB">
        <w:rPr>
          <w:rFonts w:eastAsiaTheme="minorHAnsi"/>
          <w:lang w:val="et-EE"/>
        </w:rPr>
        <w:t>Uus elu sinu hoovile</w:t>
      </w:r>
      <w:r w:rsidRPr="00EF73AB">
        <w:rPr>
          <w:lang w:val="et-EE"/>
        </w:rPr>
        <w:t>”, “</w:t>
      </w:r>
      <w:r w:rsidRPr="00EF73AB">
        <w:rPr>
          <w:rFonts w:eastAsiaTheme="minorHAnsi"/>
          <w:lang w:val="et-EE"/>
        </w:rPr>
        <w:t>Narva linnas spordiväljakute ehitamise toetamise kord</w:t>
      </w:r>
      <w:r w:rsidRPr="00EF73AB">
        <w:rPr>
          <w:lang w:val="et-EE"/>
        </w:rPr>
        <w:t>” ja “</w:t>
      </w:r>
      <w:r w:rsidRPr="00EF73AB">
        <w:rPr>
          <w:rFonts w:eastAsiaTheme="minorHAnsi"/>
          <w:lang w:val="et-EE"/>
        </w:rPr>
        <w:t>Narva linnas mänguväljakute ehitamise toetamise kord</w:t>
      </w:r>
      <w:r w:rsidRPr="00EF73AB">
        <w:rPr>
          <w:lang w:val="et-EE"/>
        </w:rPr>
        <w:t>”. Nende kordade järgi toetusmeetmete kasutamine iga aastaga kahaneb, kuid Narva linnavalitsuse poole korteriühistute esindajate pöördumiste iseloom viitab sellele, et mitte kõik korterelamute välialade probleemide lahendused leiavad toetust kehtivate kordade raames. Siia loetellu kuuluvad ka näiteks sadevee-, parkimis-, jäätmemajandusprobleemide lahendamine jms. Korteriühistud ei ole võimelised ainuisikuliselt neid probleeme lahendama. Narva linnaruumi suure osa moodustavad korteriühistute kinnistud, mis valdavalt on avalikult kasutatavad. Seega linnaruumi ning elukeskkonna parandamise ning atraktiivsemaks muutmise toetamine vastab avalikele huvile.</w:t>
      </w:r>
    </w:p>
    <w:p w14:paraId="2699450F" w14:textId="77777777" w:rsidR="00EF73AB" w:rsidRPr="00EF73AB" w:rsidRDefault="00EF73AB" w:rsidP="00EF73AB">
      <w:pPr>
        <w:jc w:val="both"/>
        <w:rPr>
          <w:lang w:val="et-EE"/>
        </w:rPr>
      </w:pPr>
    </w:p>
    <w:p w14:paraId="60FB0C51" w14:textId="77777777" w:rsidR="00EF73AB" w:rsidRPr="00EF73AB" w:rsidRDefault="00EF73AB" w:rsidP="00EF73AB">
      <w:pPr>
        <w:jc w:val="both"/>
      </w:pPr>
      <w:proofErr w:type="spellStart"/>
      <w:r w:rsidRPr="00EF73AB">
        <w:t>Võrreldes</w:t>
      </w:r>
      <w:proofErr w:type="spellEnd"/>
      <w:r w:rsidRPr="00EF73AB">
        <w:t xml:space="preserve"> </w:t>
      </w:r>
      <w:proofErr w:type="spellStart"/>
      <w:r w:rsidRPr="00EF73AB">
        <w:t>seni</w:t>
      </w:r>
      <w:proofErr w:type="spellEnd"/>
      <w:r w:rsidRPr="00EF73AB">
        <w:t xml:space="preserve"> </w:t>
      </w:r>
      <w:proofErr w:type="spellStart"/>
      <w:r w:rsidRPr="00EF73AB">
        <w:t>kehtinud</w:t>
      </w:r>
      <w:proofErr w:type="spellEnd"/>
      <w:r w:rsidRPr="00EF73AB">
        <w:t xml:space="preserve"> </w:t>
      </w:r>
      <w:proofErr w:type="spellStart"/>
      <w:r w:rsidRPr="00EF73AB">
        <w:t>kordadega</w:t>
      </w:r>
      <w:proofErr w:type="spellEnd"/>
      <w:r w:rsidRPr="00EF73AB">
        <w:t xml:space="preserve">, on </w:t>
      </w:r>
      <w:proofErr w:type="spellStart"/>
      <w:r w:rsidRPr="00EF73AB">
        <w:t>täiendatud</w:t>
      </w:r>
      <w:proofErr w:type="spellEnd"/>
      <w:r w:rsidRPr="00EF73AB">
        <w:t xml:space="preserve"> </w:t>
      </w:r>
      <w:proofErr w:type="spellStart"/>
      <w:r w:rsidRPr="00EF73AB">
        <w:t>toetatavate</w:t>
      </w:r>
      <w:proofErr w:type="spellEnd"/>
      <w:r w:rsidRPr="00EF73AB">
        <w:t xml:space="preserve"> </w:t>
      </w:r>
      <w:proofErr w:type="spellStart"/>
      <w:r w:rsidRPr="00EF73AB">
        <w:t>tegevuste</w:t>
      </w:r>
      <w:proofErr w:type="spellEnd"/>
      <w:r w:rsidRPr="00EF73AB">
        <w:t xml:space="preserve"> </w:t>
      </w:r>
      <w:proofErr w:type="spellStart"/>
      <w:r w:rsidRPr="00EF73AB">
        <w:t>loetelu</w:t>
      </w:r>
      <w:proofErr w:type="spellEnd"/>
      <w:r w:rsidRPr="00EF73AB">
        <w:t xml:space="preserve"> </w:t>
      </w:r>
      <w:proofErr w:type="spellStart"/>
      <w:r w:rsidRPr="00EF73AB">
        <w:t>ning</w:t>
      </w:r>
      <w:proofErr w:type="spellEnd"/>
      <w:r w:rsidRPr="00EF73AB">
        <w:t xml:space="preserve"> </w:t>
      </w:r>
      <w:proofErr w:type="spellStart"/>
      <w:r w:rsidRPr="00EF73AB">
        <w:t>täpsustatud</w:t>
      </w:r>
      <w:proofErr w:type="spellEnd"/>
      <w:r w:rsidRPr="00EF73AB">
        <w:t xml:space="preserve"> </w:t>
      </w:r>
      <w:proofErr w:type="spellStart"/>
      <w:r w:rsidRPr="00EF73AB">
        <w:t>esitatavaid</w:t>
      </w:r>
      <w:proofErr w:type="spellEnd"/>
      <w:r w:rsidRPr="00EF73AB">
        <w:t xml:space="preserve"> </w:t>
      </w:r>
      <w:proofErr w:type="spellStart"/>
      <w:r w:rsidRPr="00EF73AB">
        <w:t>nõudeid</w:t>
      </w:r>
      <w:proofErr w:type="spellEnd"/>
      <w:r w:rsidRPr="00EF73AB">
        <w:t xml:space="preserve">. </w:t>
      </w:r>
      <w:proofErr w:type="spellStart"/>
      <w:r w:rsidRPr="00EF73AB">
        <w:t>Haljasalade</w:t>
      </w:r>
      <w:proofErr w:type="spellEnd"/>
      <w:r w:rsidRPr="00EF73AB">
        <w:t xml:space="preserve"> </w:t>
      </w:r>
      <w:proofErr w:type="spellStart"/>
      <w:r w:rsidRPr="00EF73AB">
        <w:t>korrastamise</w:t>
      </w:r>
      <w:proofErr w:type="spellEnd"/>
      <w:r w:rsidRPr="00EF73AB">
        <w:t xml:space="preserve">, </w:t>
      </w:r>
      <w:proofErr w:type="spellStart"/>
      <w:r w:rsidRPr="00EF73AB">
        <w:t>mängu</w:t>
      </w:r>
      <w:proofErr w:type="spellEnd"/>
      <w:r w:rsidRPr="00EF73AB">
        <w:t xml:space="preserve">- </w:t>
      </w:r>
      <w:proofErr w:type="spellStart"/>
      <w:r w:rsidRPr="00EF73AB">
        <w:t>ja</w:t>
      </w:r>
      <w:proofErr w:type="spellEnd"/>
      <w:r w:rsidRPr="00EF73AB">
        <w:t xml:space="preserve"> </w:t>
      </w:r>
      <w:proofErr w:type="spellStart"/>
      <w:r w:rsidRPr="00EF73AB">
        <w:t>spordiväljakute</w:t>
      </w:r>
      <w:proofErr w:type="spellEnd"/>
      <w:r w:rsidRPr="00EF73AB">
        <w:t xml:space="preserve"> </w:t>
      </w:r>
      <w:proofErr w:type="spellStart"/>
      <w:r w:rsidRPr="00EF73AB">
        <w:t>ehitamise</w:t>
      </w:r>
      <w:proofErr w:type="spellEnd"/>
      <w:r w:rsidRPr="00EF73AB">
        <w:t xml:space="preserve"> </w:t>
      </w:r>
      <w:proofErr w:type="spellStart"/>
      <w:r w:rsidRPr="00EF73AB">
        <w:t>hulka</w:t>
      </w:r>
      <w:proofErr w:type="spellEnd"/>
      <w:r w:rsidRPr="00EF73AB">
        <w:t xml:space="preserve"> </w:t>
      </w:r>
      <w:proofErr w:type="spellStart"/>
      <w:r w:rsidRPr="00EF73AB">
        <w:t>lisanduvad</w:t>
      </w:r>
      <w:proofErr w:type="spellEnd"/>
      <w:r w:rsidRPr="00EF73AB">
        <w:t xml:space="preserve"> </w:t>
      </w:r>
      <w:proofErr w:type="spellStart"/>
      <w:r w:rsidRPr="00EF73AB">
        <w:t>korteriühistu</w:t>
      </w:r>
      <w:proofErr w:type="spellEnd"/>
      <w:r w:rsidRPr="00EF73AB">
        <w:t xml:space="preserve"> </w:t>
      </w:r>
      <w:proofErr w:type="spellStart"/>
      <w:r w:rsidRPr="00EF73AB">
        <w:t>ühiskasutatava</w:t>
      </w:r>
      <w:proofErr w:type="spellEnd"/>
      <w:r w:rsidRPr="00EF73AB">
        <w:t xml:space="preserve"> </w:t>
      </w:r>
      <w:proofErr w:type="spellStart"/>
      <w:r w:rsidRPr="00EF73AB">
        <w:t>parkimisplatsi</w:t>
      </w:r>
      <w:proofErr w:type="spellEnd"/>
      <w:r w:rsidRPr="00EF73AB">
        <w:t xml:space="preserve"> </w:t>
      </w:r>
      <w:proofErr w:type="spellStart"/>
      <w:r w:rsidRPr="00EF73AB">
        <w:t>rajamine</w:t>
      </w:r>
      <w:proofErr w:type="spellEnd"/>
      <w:r w:rsidRPr="00EF73AB">
        <w:t xml:space="preserve">, </w:t>
      </w:r>
      <w:proofErr w:type="spellStart"/>
      <w:r w:rsidRPr="00EF73AB">
        <w:t>jäätmete</w:t>
      </w:r>
      <w:proofErr w:type="spellEnd"/>
      <w:r w:rsidRPr="00EF73AB">
        <w:t xml:space="preserve"> </w:t>
      </w:r>
      <w:proofErr w:type="spellStart"/>
      <w:r w:rsidRPr="00EF73AB">
        <w:t>süvamahuti</w:t>
      </w:r>
      <w:proofErr w:type="spellEnd"/>
      <w:r w:rsidRPr="00EF73AB">
        <w:t xml:space="preserve"> </w:t>
      </w:r>
      <w:proofErr w:type="spellStart"/>
      <w:r w:rsidRPr="00EF73AB">
        <w:t>või</w:t>
      </w:r>
      <w:proofErr w:type="spellEnd"/>
      <w:r w:rsidRPr="00EF73AB">
        <w:t xml:space="preserve"> </w:t>
      </w:r>
      <w:proofErr w:type="spellStart"/>
      <w:r w:rsidRPr="00EF73AB">
        <w:t>prügimaja</w:t>
      </w:r>
      <w:proofErr w:type="spellEnd"/>
      <w:r w:rsidRPr="00EF73AB">
        <w:t xml:space="preserve"> </w:t>
      </w:r>
      <w:proofErr w:type="spellStart"/>
      <w:r w:rsidRPr="00EF73AB">
        <w:t>rajamine</w:t>
      </w:r>
      <w:proofErr w:type="spellEnd"/>
      <w:r w:rsidRPr="00EF73AB">
        <w:t xml:space="preserve">, </w:t>
      </w:r>
      <w:proofErr w:type="spellStart"/>
      <w:r w:rsidRPr="00EF73AB">
        <w:t>rattamaja</w:t>
      </w:r>
      <w:proofErr w:type="spellEnd"/>
      <w:r w:rsidRPr="00EF73AB">
        <w:t xml:space="preserve"> </w:t>
      </w:r>
      <w:proofErr w:type="spellStart"/>
      <w:r w:rsidRPr="00EF73AB">
        <w:t>rajamine</w:t>
      </w:r>
      <w:bookmarkStart w:id="1" w:name="_Hlk112266714"/>
      <w:proofErr w:type="spellEnd"/>
      <w:r w:rsidRPr="00EF73AB">
        <w:t xml:space="preserve">, </w:t>
      </w:r>
      <w:proofErr w:type="spellStart"/>
      <w:r w:rsidRPr="00EF73AB">
        <w:t>ühiskasutatava</w:t>
      </w:r>
      <w:proofErr w:type="spellEnd"/>
      <w:r w:rsidRPr="00EF73AB">
        <w:t xml:space="preserve"> </w:t>
      </w:r>
      <w:proofErr w:type="spellStart"/>
      <w:r w:rsidRPr="00EF73AB">
        <w:t>kõnnitee</w:t>
      </w:r>
      <w:proofErr w:type="spellEnd"/>
      <w:r w:rsidRPr="00EF73AB">
        <w:t xml:space="preserve"> </w:t>
      </w:r>
      <w:bookmarkEnd w:id="1"/>
      <w:proofErr w:type="spellStart"/>
      <w:r w:rsidRPr="00EF73AB">
        <w:t>rajamine</w:t>
      </w:r>
      <w:proofErr w:type="spellEnd"/>
      <w:r w:rsidRPr="00EF73AB">
        <w:t xml:space="preserve"> </w:t>
      </w:r>
      <w:proofErr w:type="spellStart"/>
      <w:r w:rsidRPr="00EF73AB">
        <w:t>või</w:t>
      </w:r>
      <w:proofErr w:type="spellEnd"/>
      <w:r w:rsidRPr="00EF73AB">
        <w:t xml:space="preserve"> </w:t>
      </w:r>
      <w:proofErr w:type="spellStart"/>
      <w:r w:rsidRPr="00EF73AB">
        <w:t>remont</w:t>
      </w:r>
      <w:proofErr w:type="spellEnd"/>
      <w:r w:rsidRPr="00EF73AB">
        <w:t xml:space="preserve"> </w:t>
      </w:r>
      <w:proofErr w:type="spellStart"/>
      <w:r w:rsidRPr="00EF73AB">
        <w:t>ning</w:t>
      </w:r>
      <w:proofErr w:type="spellEnd"/>
      <w:r w:rsidRPr="00EF73AB">
        <w:t xml:space="preserve"> </w:t>
      </w:r>
      <w:proofErr w:type="spellStart"/>
      <w:r w:rsidRPr="00EF73AB">
        <w:t>sademevee</w:t>
      </w:r>
      <w:proofErr w:type="spellEnd"/>
      <w:r w:rsidRPr="00EF73AB">
        <w:t xml:space="preserve"> </w:t>
      </w:r>
      <w:proofErr w:type="spellStart"/>
      <w:r w:rsidRPr="00EF73AB">
        <w:t>kogumise</w:t>
      </w:r>
      <w:proofErr w:type="spellEnd"/>
      <w:r w:rsidRPr="00EF73AB">
        <w:t xml:space="preserve"> </w:t>
      </w:r>
      <w:proofErr w:type="spellStart"/>
      <w:r w:rsidRPr="00EF73AB">
        <w:t>ja</w:t>
      </w:r>
      <w:proofErr w:type="spellEnd"/>
      <w:r w:rsidRPr="00EF73AB">
        <w:t xml:space="preserve"> </w:t>
      </w:r>
      <w:proofErr w:type="spellStart"/>
      <w:r w:rsidRPr="00EF73AB">
        <w:t>kasutamise</w:t>
      </w:r>
      <w:proofErr w:type="spellEnd"/>
      <w:r w:rsidRPr="00EF73AB">
        <w:t xml:space="preserve"> </w:t>
      </w:r>
      <w:proofErr w:type="spellStart"/>
      <w:r w:rsidRPr="00EF73AB">
        <w:t>süsteemide</w:t>
      </w:r>
      <w:proofErr w:type="spellEnd"/>
      <w:r w:rsidRPr="00EF73AB">
        <w:t xml:space="preserve"> </w:t>
      </w:r>
      <w:proofErr w:type="spellStart"/>
      <w:r w:rsidRPr="00EF73AB">
        <w:t>rajamine</w:t>
      </w:r>
      <w:proofErr w:type="spellEnd"/>
      <w:r w:rsidRPr="00EF73AB">
        <w:t>.</w:t>
      </w:r>
    </w:p>
    <w:p w14:paraId="1A145E4A" w14:textId="77777777" w:rsidR="00EF73AB" w:rsidRPr="00EF73AB" w:rsidRDefault="00EF73AB" w:rsidP="00EF73AB">
      <w:pPr>
        <w:jc w:val="both"/>
        <w:rPr>
          <w:lang w:val="et-EE"/>
        </w:rPr>
      </w:pPr>
    </w:p>
    <w:p w14:paraId="1A71EEB6" w14:textId="77777777" w:rsidR="00EF73AB" w:rsidRPr="00EF73AB" w:rsidRDefault="00EF73AB" w:rsidP="00EF73AB">
      <w:pPr>
        <w:jc w:val="both"/>
        <w:rPr>
          <w:lang w:val="et-EE"/>
        </w:rPr>
      </w:pPr>
      <w:r w:rsidRPr="00EF73AB">
        <w:rPr>
          <w:lang w:val="et-EE"/>
        </w:rPr>
        <w:lastRenderedPageBreak/>
        <w:t xml:space="preserve">Korteriühistute õuealade heakorrastamist toetavad meetmed on mõistlik koondada ühte korda. See lihtsustab asjaajamist, muudab toetuse saamise taotlusprotsessi korteriühistutele mugavaks, tagab elukeskkonda parandavate komplekslahenduste rakendamise kasvu. </w:t>
      </w:r>
    </w:p>
    <w:p w14:paraId="1FDF8DF1" w14:textId="77777777" w:rsidR="00EF73AB" w:rsidRPr="00677223" w:rsidRDefault="00EF73AB" w:rsidP="00EF73AB">
      <w:pPr>
        <w:pStyle w:val="Default"/>
        <w:jc w:val="both"/>
        <w:rPr>
          <w:lang w:val="et-EE"/>
        </w:rPr>
      </w:pPr>
    </w:p>
    <w:p w14:paraId="5E551783" w14:textId="77777777" w:rsidR="00EF73AB" w:rsidRPr="00FF45DE" w:rsidRDefault="00EF73AB" w:rsidP="00EF73AB">
      <w:pPr>
        <w:pStyle w:val="Default"/>
        <w:jc w:val="both"/>
        <w:rPr>
          <w:b/>
          <w:lang w:val="et-EE"/>
        </w:rPr>
      </w:pPr>
      <w:r w:rsidRPr="00FF45DE">
        <w:rPr>
          <w:b/>
          <w:lang w:val="et-EE"/>
        </w:rPr>
        <w:t>3. Eelnõu sisu</w:t>
      </w:r>
    </w:p>
    <w:p w14:paraId="0173E8F1" w14:textId="77777777" w:rsidR="00EF73AB" w:rsidRPr="00770A46" w:rsidRDefault="00EF73AB" w:rsidP="00EF73AB">
      <w:pPr>
        <w:pStyle w:val="Default"/>
        <w:jc w:val="both"/>
        <w:rPr>
          <w:lang w:val="et-EE"/>
        </w:rPr>
      </w:pPr>
    </w:p>
    <w:p w14:paraId="56BC0BB0" w14:textId="77777777" w:rsidR="00EF73AB" w:rsidRPr="00770A46" w:rsidRDefault="00EF73AB" w:rsidP="00EF73AB">
      <w:pPr>
        <w:pStyle w:val="Default"/>
        <w:jc w:val="both"/>
        <w:rPr>
          <w:color w:val="000000" w:themeColor="text1"/>
          <w:lang w:val="et-EE"/>
        </w:rPr>
      </w:pPr>
      <w:r w:rsidRPr="00770A46">
        <w:rPr>
          <w:color w:val="000000" w:themeColor="text1"/>
          <w:lang w:val="et-EE"/>
        </w:rPr>
        <w:t>Eelnõu koosneb 16 paragrahvist.</w:t>
      </w:r>
    </w:p>
    <w:p w14:paraId="07194A3D" w14:textId="77777777" w:rsidR="00EF73AB" w:rsidRPr="00770A46" w:rsidRDefault="00EF73AB" w:rsidP="00EF73AB">
      <w:pPr>
        <w:pStyle w:val="Default"/>
        <w:jc w:val="both"/>
        <w:rPr>
          <w:color w:val="000000" w:themeColor="text1"/>
          <w:lang w:val="et-EE"/>
        </w:rPr>
      </w:pPr>
    </w:p>
    <w:p w14:paraId="7041C94B" w14:textId="77777777" w:rsidR="00EF73AB" w:rsidRPr="00770A46" w:rsidRDefault="00EF73AB" w:rsidP="00EF73AB">
      <w:pPr>
        <w:pStyle w:val="Default"/>
        <w:jc w:val="both"/>
        <w:rPr>
          <w:color w:val="000000" w:themeColor="text1"/>
          <w:lang w:val="et-EE"/>
        </w:rPr>
      </w:pPr>
      <w:r w:rsidRPr="00770A46">
        <w:rPr>
          <w:color w:val="000000" w:themeColor="text1"/>
          <w:lang w:val="et-EE"/>
        </w:rPr>
        <w:t>§ 1. Määruse reguleerimisala</w:t>
      </w:r>
    </w:p>
    <w:p w14:paraId="26D438DC" w14:textId="77777777" w:rsidR="00EF73AB" w:rsidRPr="00770A46" w:rsidRDefault="00EF73AB" w:rsidP="00EF73AB">
      <w:pPr>
        <w:pStyle w:val="Default"/>
        <w:jc w:val="both"/>
        <w:rPr>
          <w:color w:val="000000" w:themeColor="text1"/>
          <w:lang w:val="et-EE"/>
        </w:rPr>
      </w:pPr>
      <w:r w:rsidRPr="00770A46">
        <w:rPr>
          <w:color w:val="000000" w:themeColor="text1"/>
          <w:lang w:val="et-EE"/>
        </w:rPr>
        <w:t xml:space="preserve">§ 2. </w:t>
      </w:r>
      <w:r w:rsidRPr="00770A46">
        <w:rPr>
          <w:rFonts w:eastAsia="Times New Roman"/>
          <w:bCs/>
          <w:color w:val="000000" w:themeColor="text1"/>
          <w:lang w:val="et-EE"/>
        </w:rPr>
        <w:t>Mõisted</w:t>
      </w:r>
    </w:p>
    <w:p w14:paraId="36961814" w14:textId="77777777" w:rsidR="00EF73AB" w:rsidRPr="00770A46" w:rsidRDefault="00EF73AB" w:rsidP="00EF73AB">
      <w:pPr>
        <w:shd w:val="clear" w:color="auto" w:fill="FFFFFF"/>
        <w:outlineLvl w:val="2"/>
        <w:rPr>
          <w:bCs/>
          <w:color w:val="000000" w:themeColor="text1"/>
          <w:lang w:val="et-EE"/>
        </w:rPr>
      </w:pPr>
      <w:r w:rsidRPr="00770A46">
        <w:rPr>
          <w:color w:val="000000" w:themeColor="text1"/>
          <w:lang w:val="et-EE"/>
        </w:rPr>
        <w:t xml:space="preserve">§ 3. </w:t>
      </w:r>
      <w:r w:rsidRPr="00770A46">
        <w:rPr>
          <w:bCs/>
          <w:color w:val="000000" w:themeColor="text1"/>
          <w:lang w:val="et-EE"/>
        </w:rPr>
        <w:t>Toetuse eesmärk</w:t>
      </w:r>
    </w:p>
    <w:p w14:paraId="37268E09" w14:textId="77777777" w:rsidR="00EF73AB" w:rsidRPr="00770A46" w:rsidRDefault="00EF73AB" w:rsidP="00EF73AB">
      <w:pPr>
        <w:pStyle w:val="Default"/>
        <w:jc w:val="both"/>
        <w:rPr>
          <w:color w:val="000000" w:themeColor="text1"/>
          <w:lang w:val="et-EE"/>
        </w:rPr>
      </w:pPr>
      <w:r w:rsidRPr="00770A46">
        <w:rPr>
          <w:color w:val="000000" w:themeColor="text1"/>
          <w:lang w:val="et-EE"/>
        </w:rPr>
        <w:t xml:space="preserve">§ 4. </w:t>
      </w:r>
      <w:r w:rsidRPr="00770A46">
        <w:rPr>
          <w:rFonts w:eastAsia="Times New Roman"/>
          <w:bCs/>
          <w:color w:val="000000" w:themeColor="text1"/>
          <w:lang w:val="et-EE"/>
        </w:rPr>
        <w:t>Nõuded toetuse taotlejale</w:t>
      </w:r>
    </w:p>
    <w:p w14:paraId="5D23AFC8" w14:textId="77777777" w:rsidR="00EF73AB" w:rsidRPr="00770A46" w:rsidRDefault="00EF73AB" w:rsidP="00EF73AB">
      <w:pPr>
        <w:pStyle w:val="Default"/>
        <w:jc w:val="both"/>
        <w:rPr>
          <w:color w:val="000000" w:themeColor="text1"/>
          <w:lang w:val="et-EE"/>
        </w:rPr>
      </w:pPr>
      <w:r w:rsidRPr="00770A46">
        <w:rPr>
          <w:color w:val="000000" w:themeColor="text1"/>
          <w:lang w:val="et-EE"/>
        </w:rPr>
        <w:t xml:space="preserve">§ 5. </w:t>
      </w:r>
      <w:r w:rsidRPr="00770A46">
        <w:rPr>
          <w:rFonts w:eastAsia="Times New Roman"/>
          <w:bCs/>
          <w:color w:val="000000" w:themeColor="text1"/>
          <w:lang w:val="et-EE"/>
        </w:rPr>
        <w:t>Toetatavad tegevused</w:t>
      </w:r>
      <w:r w:rsidRPr="00770A46">
        <w:rPr>
          <w:color w:val="000000" w:themeColor="text1"/>
          <w:lang w:val="et-EE"/>
        </w:rPr>
        <w:t xml:space="preserve"> </w:t>
      </w:r>
    </w:p>
    <w:p w14:paraId="3D1B748E" w14:textId="542F12DC" w:rsidR="00EF73AB" w:rsidRPr="00770A46" w:rsidRDefault="00EF73AB" w:rsidP="00EF73AB">
      <w:pPr>
        <w:pStyle w:val="Default"/>
        <w:jc w:val="both"/>
        <w:rPr>
          <w:color w:val="000000" w:themeColor="text1"/>
          <w:lang w:val="et-EE"/>
        </w:rPr>
      </w:pPr>
      <w:r w:rsidRPr="00770A46">
        <w:rPr>
          <w:color w:val="000000" w:themeColor="text1"/>
          <w:lang w:val="et-EE"/>
        </w:rPr>
        <w:t xml:space="preserve">§ 6. </w:t>
      </w:r>
      <w:r w:rsidRPr="00770A46">
        <w:rPr>
          <w:rFonts w:eastAsia="Times New Roman"/>
          <w:bCs/>
          <w:color w:val="000000" w:themeColor="text1"/>
          <w:lang w:val="et-EE"/>
        </w:rPr>
        <w:t>Toetuse</w:t>
      </w:r>
      <w:r w:rsidR="00770A46" w:rsidRPr="00770A46">
        <w:rPr>
          <w:rFonts w:eastAsia="Times New Roman"/>
          <w:bCs/>
          <w:color w:val="000000" w:themeColor="text1"/>
          <w:lang w:val="et-EE"/>
        </w:rPr>
        <w:t xml:space="preserve"> määr</w:t>
      </w:r>
    </w:p>
    <w:p w14:paraId="615350D0" w14:textId="77777777" w:rsidR="00EF73AB" w:rsidRPr="00770A46" w:rsidRDefault="00EF73AB" w:rsidP="00EF73AB">
      <w:pPr>
        <w:pStyle w:val="Default"/>
        <w:jc w:val="both"/>
        <w:rPr>
          <w:color w:val="000000" w:themeColor="text1"/>
          <w:lang w:val="et-EE"/>
        </w:rPr>
      </w:pPr>
      <w:r w:rsidRPr="00770A46">
        <w:rPr>
          <w:color w:val="000000" w:themeColor="text1"/>
          <w:lang w:val="et-EE"/>
        </w:rPr>
        <w:t xml:space="preserve">§ 7. </w:t>
      </w:r>
      <w:r w:rsidRPr="00770A46">
        <w:rPr>
          <w:rFonts w:eastAsia="Times New Roman"/>
          <w:bCs/>
          <w:color w:val="000000" w:themeColor="text1"/>
          <w:lang w:val="et-EE"/>
        </w:rPr>
        <w:t>Taotluse esitamine ja tähtaeg</w:t>
      </w:r>
    </w:p>
    <w:p w14:paraId="5450249C" w14:textId="77777777" w:rsidR="00EF73AB" w:rsidRPr="00770A46" w:rsidRDefault="00EF73AB" w:rsidP="00EF73AB">
      <w:pPr>
        <w:pStyle w:val="Default"/>
        <w:jc w:val="both"/>
        <w:rPr>
          <w:color w:val="000000" w:themeColor="text1"/>
          <w:lang w:val="et-EE"/>
        </w:rPr>
      </w:pPr>
      <w:r w:rsidRPr="00770A46">
        <w:rPr>
          <w:color w:val="000000" w:themeColor="text1"/>
          <w:lang w:val="et-EE"/>
        </w:rPr>
        <w:t xml:space="preserve">§ 8. </w:t>
      </w:r>
      <w:r w:rsidRPr="00770A46">
        <w:rPr>
          <w:rFonts w:eastAsia="Times New Roman"/>
          <w:bCs/>
          <w:color w:val="000000" w:themeColor="text1"/>
          <w:lang w:val="et-EE"/>
        </w:rPr>
        <w:t>Taotlusele esitatavad nõuded</w:t>
      </w:r>
    </w:p>
    <w:p w14:paraId="219967D7" w14:textId="198F503E" w:rsidR="00EF73AB" w:rsidRPr="00770A46" w:rsidRDefault="00EF73AB" w:rsidP="00EF73AB">
      <w:pPr>
        <w:pStyle w:val="Default"/>
        <w:jc w:val="both"/>
        <w:rPr>
          <w:color w:val="000000" w:themeColor="text1"/>
          <w:lang w:val="et-EE"/>
        </w:rPr>
      </w:pPr>
      <w:r w:rsidRPr="00770A46">
        <w:rPr>
          <w:color w:val="000000" w:themeColor="text1"/>
          <w:lang w:val="et-EE"/>
        </w:rPr>
        <w:t xml:space="preserve">§ 9. </w:t>
      </w:r>
      <w:r w:rsidRPr="00770A46">
        <w:rPr>
          <w:rFonts w:eastAsia="Times New Roman"/>
          <w:bCs/>
          <w:color w:val="000000" w:themeColor="text1"/>
          <w:lang w:val="et-EE"/>
        </w:rPr>
        <w:t xml:space="preserve">Taotluse </w:t>
      </w:r>
      <w:r w:rsidR="00770A46">
        <w:rPr>
          <w:rFonts w:eastAsia="Times New Roman"/>
          <w:bCs/>
          <w:color w:val="000000" w:themeColor="text1"/>
          <w:lang w:val="et-EE"/>
        </w:rPr>
        <w:t>menetlemine</w:t>
      </w:r>
    </w:p>
    <w:p w14:paraId="15315D8D" w14:textId="7A04B535" w:rsidR="00EF73AB" w:rsidRPr="00770A46" w:rsidRDefault="00EF73AB" w:rsidP="00EF73AB">
      <w:pPr>
        <w:pStyle w:val="Default"/>
        <w:jc w:val="both"/>
        <w:rPr>
          <w:rFonts w:eastAsia="Times New Roman"/>
          <w:bCs/>
          <w:color w:val="000000" w:themeColor="text1"/>
          <w:lang w:val="et-EE"/>
        </w:rPr>
      </w:pPr>
      <w:r w:rsidRPr="00770A46">
        <w:rPr>
          <w:color w:val="000000" w:themeColor="text1"/>
          <w:lang w:val="et-EE"/>
        </w:rPr>
        <w:t xml:space="preserve">§ 10. </w:t>
      </w:r>
      <w:r w:rsidR="00770A46">
        <w:rPr>
          <w:rFonts w:eastAsia="Times New Roman"/>
          <w:bCs/>
          <w:color w:val="000000" w:themeColor="text1"/>
          <w:lang w:val="et-EE"/>
        </w:rPr>
        <w:t>Hindamiskomisjon</w:t>
      </w:r>
    </w:p>
    <w:p w14:paraId="21DEB7C7" w14:textId="52B5A055" w:rsidR="00EF73AB" w:rsidRPr="00770A46" w:rsidRDefault="00EF73AB" w:rsidP="00EF73AB">
      <w:pPr>
        <w:pStyle w:val="Default"/>
        <w:jc w:val="both"/>
        <w:rPr>
          <w:rFonts w:eastAsia="Times New Roman"/>
          <w:bCs/>
          <w:color w:val="000000" w:themeColor="text1"/>
          <w:lang w:val="et-EE"/>
        </w:rPr>
      </w:pPr>
      <w:r w:rsidRPr="00770A46">
        <w:rPr>
          <w:rFonts w:eastAsia="Times New Roman"/>
          <w:bCs/>
          <w:color w:val="000000" w:themeColor="text1"/>
          <w:lang w:val="et-EE"/>
        </w:rPr>
        <w:t xml:space="preserve">§ 11. </w:t>
      </w:r>
      <w:r w:rsidR="00770A46">
        <w:rPr>
          <w:rFonts w:eastAsia="Times New Roman"/>
          <w:bCs/>
          <w:color w:val="000000" w:themeColor="text1"/>
          <w:lang w:val="et-EE"/>
        </w:rPr>
        <w:t>Hindamiskomisjoni otsus</w:t>
      </w:r>
    </w:p>
    <w:p w14:paraId="783D00B1" w14:textId="77777777" w:rsidR="00EF73AB" w:rsidRPr="00770A46" w:rsidRDefault="00EF73AB" w:rsidP="00EF73AB">
      <w:pPr>
        <w:pStyle w:val="Default"/>
        <w:jc w:val="both"/>
        <w:rPr>
          <w:rFonts w:eastAsia="Times New Roman"/>
          <w:bCs/>
          <w:color w:val="000000" w:themeColor="text1"/>
          <w:lang w:val="et-EE"/>
        </w:rPr>
      </w:pPr>
      <w:r w:rsidRPr="00770A46">
        <w:rPr>
          <w:rFonts w:eastAsia="Times New Roman"/>
          <w:bCs/>
          <w:color w:val="000000" w:themeColor="text1"/>
          <w:lang w:val="et-EE"/>
        </w:rPr>
        <w:t>§ 12. Tegevuse kontrollimine</w:t>
      </w:r>
    </w:p>
    <w:p w14:paraId="5750775E" w14:textId="0C50FC58" w:rsidR="00EF73AB" w:rsidRPr="00770A46" w:rsidRDefault="00EF73AB" w:rsidP="00EF73AB">
      <w:pPr>
        <w:pStyle w:val="Default"/>
        <w:jc w:val="both"/>
        <w:rPr>
          <w:rFonts w:eastAsia="Times New Roman"/>
          <w:bCs/>
          <w:color w:val="000000" w:themeColor="text1"/>
          <w:lang w:val="et-EE"/>
        </w:rPr>
      </w:pPr>
      <w:r w:rsidRPr="00770A46">
        <w:rPr>
          <w:rFonts w:eastAsia="Times New Roman"/>
          <w:bCs/>
          <w:color w:val="000000" w:themeColor="text1"/>
          <w:lang w:val="et-EE"/>
        </w:rPr>
        <w:t xml:space="preserve">§ 13. Toetuse </w:t>
      </w:r>
      <w:r w:rsidR="00770A46">
        <w:rPr>
          <w:rFonts w:eastAsia="Times New Roman"/>
          <w:bCs/>
          <w:color w:val="000000" w:themeColor="text1"/>
          <w:lang w:val="et-EE"/>
        </w:rPr>
        <w:t>väljamaksmine</w:t>
      </w:r>
    </w:p>
    <w:p w14:paraId="45002EBC" w14:textId="06BAF4F4" w:rsidR="00EF73AB" w:rsidRPr="00770A46" w:rsidRDefault="00EF73AB" w:rsidP="00EF73AB">
      <w:pPr>
        <w:pStyle w:val="Default"/>
        <w:jc w:val="both"/>
        <w:rPr>
          <w:rFonts w:eastAsia="Times New Roman"/>
          <w:bCs/>
          <w:color w:val="000000" w:themeColor="text1"/>
          <w:lang w:val="et-EE"/>
        </w:rPr>
      </w:pPr>
      <w:r w:rsidRPr="00770A46">
        <w:rPr>
          <w:rFonts w:eastAsia="Times New Roman"/>
          <w:bCs/>
          <w:color w:val="000000" w:themeColor="text1"/>
          <w:lang w:val="et-EE"/>
        </w:rPr>
        <w:t xml:space="preserve">§ 14. </w:t>
      </w:r>
      <w:r w:rsidR="00770A46">
        <w:rPr>
          <w:rFonts w:eastAsia="Times New Roman"/>
          <w:bCs/>
          <w:color w:val="000000" w:themeColor="text1"/>
          <w:lang w:val="et-EE"/>
        </w:rPr>
        <w:t>Toetuse väljamaksmise järgsed taotleja kohustused</w:t>
      </w:r>
    </w:p>
    <w:p w14:paraId="330DB71E" w14:textId="15ABEB2A" w:rsidR="00EF73AB" w:rsidRPr="00770A46" w:rsidRDefault="00EF73AB" w:rsidP="00EF73AB">
      <w:pPr>
        <w:pStyle w:val="Default"/>
        <w:jc w:val="both"/>
        <w:rPr>
          <w:rFonts w:eastAsia="Times New Roman"/>
          <w:bCs/>
          <w:color w:val="000000" w:themeColor="text1"/>
          <w:lang w:val="et-EE"/>
        </w:rPr>
      </w:pPr>
      <w:r w:rsidRPr="00770A46">
        <w:rPr>
          <w:rFonts w:eastAsia="Times New Roman"/>
          <w:bCs/>
          <w:color w:val="000000" w:themeColor="text1"/>
          <w:lang w:val="et-EE"/>
        </w:rPr>
        <w:t xml:space="preserve">§ 15. </w:t>
      </w:r>
      <w:r w:rsidR="00770A46">
        <w:rPr>
          <w:rFonts w:eastAsia="Times New Roman"/>
          <w:bCs/>
          <w:color w:val="000000" w:themeColor="text1"/>
          <w:lang w:val="et-EE"/>
        </w:rPr>
        <w:t>Toetuse tagastamine</w:t>
      </w:r>
    </w:p>
    <w:p w14:paraId="3036C50E" w14:textId="77777777" w:rsidR="00EF73AB" w:rsidRPr="00770A46" w:rsidRDefault="00EF73AB" w:rsidP="00EF73AB">
      <w:pPr>
        <w:pStyle w:val="Default"/>
        <w:jc w:val="both"/>
        <w:rPr>
          <w:color w:val="000000" w:themeColor="text1"/>
          <w:lang w:val="et-EE"/>
        </w:rPr>
      </w:pPr>
      <w:r w:rsidRPr="00770A46">
        <w:rPr>
          <w:rFonts w:eastAsia="Times New Roman"/>
          <w:bCs/>
          <w:color w:val="000000" w:themeColor="text1"/>
          <w:lang w:val="et-EE"/>
        </w:rPr>
        <w:t>§ 16. Määruse jõustumine</w:t>
      </w:r>
    </w:p>
    <w:p w14:paraId="403264AE" w14:textId="77777777" w:rsidR="00EF73AB" w:rsidRPr="00770A46" w:rsidRDefault="00EF73AB" w:rsidP="00EF73AB">
      <w:pPr>
        <w:pStyle w:val="Default"/>
        <w:jc w:val="both"/>
        <w:rPr>
          <w:color w:val="FF0000"/>
          <w:lang w:val="et-EE"/>
        </w:rPr>
      </w:pPr>
    </w:p>
    <w:p w14:paraId="684D42B2" w14:textId="77777777" w:rsidR="00EF73AB" w:rsidRDefault="00EF73AB" w:rsidP="00EF73AB">
      <w:pPr>
        <w:pStyle w:val="Default"/>
        <w:jc w:val="both"/>
        <w:rPr>
          <w:lang w:val="et-EE"/>
        </w:rPr>
      </w:pPr>
    </w:p>
    <w:p w14:paraId="074352AE" w14:textId="77777777" w:rsidR="00EF73AB" w:rsidRPr="00677223" w:rsidRDefault="00EF73AB" w:rsidP="00EF73AB">
      <w:pPr>
        <w:pStyle w:val="Default"/>
        <w:jc w:val="both"/>
        <w:rPr>
          <w:lang w:val="et-EE"/>
        </w:rPr>
      </w:pPr>
      <w:r w:rsidRPr="00677223">
        <w:rPr>
          <w:lang w:val="et-EE"/>
        </w:rPr>
        <w:t>Määrus jõustub seaduses sätestatud korras.</w:t>
      </w:r>
    </w:p>
    <w:p w14:paraId="3CC78D64" w14:textId="77777777" w:rsidR="00EF73AB" w:rsidRDefault="00EF73AB" w:rsidP="00EF73AB">
      <w:pPr>
        <w:pStyle w:val="Default"/>
        <w:jc w:val="both"/>
        <w:rPr>
          <w:lang w:val="et-EE"/>
        </w:rPr>
      </w:pPr>
    </w:p>
    <w:p w14:paraId="4E88074D" w14:textId="77777777" w:rsidR="00EF73AB" w:rsidRDefault="00EF73AB" w:rsidP="00EF73AB">
      <w:pPr>
        <w:pStyle w:val="Default"/>
        <w:jc w:val="both"/>
        <w:rPr>
          <w:lang w:val="et-EE"/>
        </w:rPr>
      </w:pPr>
    </w:p>
    <w:p w14:paraId="538CE3DF" w14:textId="77777777" w:rsidR="00EF73AB" w:rsidRPr="0038359D" w:rsidRDefault="00EF73AB" w:rsidP="00EF73AB">
      <w:pPr>
        <w:pStyle w:val="Default"/>
        <w:jc w:val="both"/>
        <w:rPr>
          <w:iCs/>
          <w:lang w:val="et-EE"/>
        </w:rPr>
      </w:pPr>
      <w:r>
        <w:rPr>
          <w:iCs/>
          <w:lang w:val="et-EE"/>
        </w:rPr>
        <w:t>(</w:t>
      </w:r>
      <w:r w:rsidRPr="0038359D">
        <w:rPr>
          <w:iCs/>
          <w:lang w:val="et-EE"/>
        </w:rPr>
        <w:t>allkirjastatud digitaalselt</w:t>
      </w:r>
      <w:r>
        <w:rPr>
          <w:iCs/>
          <w:lang w:val="et-EE"/>
        </w:rPr>
        <w:t>)</w:t>
      </w:r>
    </w:p>
    <w:p w14:paraId="5F0EC61D" w14:textId="77777777" w:rsidR="00EF73AB" w:rsidRDefault="00EF73AB" w:rsidP="00EF73AB">
      <w:pPr>
        <w:pStyle w:val="Default"/>
        <w:jc w:val="both"/>
        <w:rPr>
          <w:lang w:val="et-EE"/>
        </w:rPr>
      </w:pPr>
    </w:p>
    <w:p w14:paraId="54D33A26" w14:textId="77777777" w:rsidR="00EF73AB" w:rsidRDefault="00EF73AB" w:rsidP="00EF73AB">
      <w:pPr>
        <w:pStyle w:val="Default"/>
        <w:jc w:val="both"/>
        <w:rPr>
          <w:lang w:val="et-EE"/>
        </w:rPr>
      </w:pPr>
      <w:r>
        <w:rPr>
          <w:lang w:val="et-EE"/>
        </w:rPr>
        <w:t>Natalja Šibalova</w:t>
      </w:r>
    </w:p>
    <w:p w14:paraId="466AA80F" w14:textId="77777777" w:rsidR="00EF73AB" w:rsidRDefault="00EF73AB" w:rsidP="00EF73AB">
      <w:r>
        <w:t xml:space="preserve">Narva </w:t>
      </w:r>
      <w:proofErr w:type="spellStart"/>
      <w:r>
        <w:t>Linnavalitsuse</w:t>
      </w:r>
      <w:proofErr w:type="spellEnd"/>
      <w:r>
        <w:t xml:space="preserve"> </w:t>
      </w:r>
      <w:proofErr w:type="spellStart"/>
      <w:r>
        <w:t>Linnamajandusameti</w:t>
      </w:r>
      <w:proofErr w:type="spellEnd"/>
    </w:p>
    <w:p w14:paraId="04BE22A4" w14:textId="77777777" w:rsidR="00EF73AB" w:rsidRPr="00816088" w:rsidRDefault="00EF73AB" w:rsidP="00EF73AB">
      <w:proofErr w:type="spellStart"/>
      <w:r>
        <w:t>direktor</w:t>
      </w:r>
      <w:proofErr w:type="spellEnd"/>
    </w:p>
    <w:p w14:paraId="0D43A33B" w14:textId="77777777" w:rsidR="00EF73AB" w:rsidRDefault="00EF73AB" w:rsidP="00EF73AB"/>
    <w:p w14:paraId="76D9C401" w14:textId="77777777" w:rsidR="00613C00" w:rsidRDefault="00613C00"/>
    <w:sectPr w:rsidR="00613C00" w:rsidSect="00837FDA">
      <w:pgSz w:w="11906" w:h="16838"/>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EB"/>
    <w:rsid w:val="002D2BEB"/>
    <w:rsid w:val="00613C00"/>
    <w:rsid w:val="00770A46"/>
    <w:rsid w:val="00E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66E8"/>
  <w15:chartTrackingRefBased/>
  <w15:docId w15:val="{A1A3BE7E-6957-401B-9A40-ADFB5505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F73AB"/>
    <w:pPr>
      <w:spacing w:after="0" w:line="240" w:lineRule="auto"/>
    </w:pPr>
    <w:rPr>
      <w:rFonts w:ascii="Times New Roman" w:eastAsia="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EF73AB"/>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EF73AB"/>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3330</Characters>
  <Application>Microsoft Office Word</Application>
  <DocSecurity>0</DocSecurity>
  <Lines>27</Lines>
  <Paragraphs>7</Paragraphs>
  <ScaleCrop>false</ScaleCrop>
  <Company>HP Inc.</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Nikiforova</dc:creator>
  <cp:keywords/>
  <dc:description/>
  <cp:lastModifiedBy>Natalja Šibalova</cp:lastModifiedBy>
  <cp:revision>2</cp:revision>
  <dcterms:created xsi:type="dcterms:W3CDTF">2023-03-07T09:52:00Z</dcterms:created>
  <dcterms:modified xsi:type="dcterms:W3CDTF">2023-03-07T09:52:00Z</dcterms:modified>
</cp:coreProperties>
</file>