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2C8" w:rsidRDefault="007C72C8" w:rsidP="007C72C8">
      <w:pPr>
        <w:jc w:val="right"/>
      </w:pPr>
      <w:r>
        <w:t>Eelnõu</w:t>
      </w:r>
    </w:p>
    <w:p w:rsidR="007C72C8" w:rsidRDefault="007C72C8" w:rsidP="007C72C8">
      <w:pPr>
        <w:jc w:val="center"/>
        <w:rPr>
          <w:b/>
        </w:rPr>
      </w:pPr>
    </w:p>
    <w:p w:rsidR="007C72C8" w:rsidRPr="007D4434" w:rsidRDefault="007C72C8" w:rsidP="007C72C8">
      <w:pPr>
        <w:jc w:val="center"/>
        <w:rPr>
          <w:b/>
        </w:rPr>
      </w:pPr>
      <w:r w:rsidRPr="007D4434">
        <w:rPr>
          <w:b/>
        </w:rPr>
        <w:t>NARVA LINNAVALITSUS</w:t>
      </w:r>
    </w:p>
    <w:p w:rsidR="007C72C8" w:rsidRPr="007D4434" w:rsidRDefault="007C72C8" w:rsidP="007C72C8">
      <w:pPr>
        <w:jc w:val="center"/>
        <w:rPr>
          <w:b/>
        </w:rPr>
      </w:pPr>
      <w:r w:rsidRPr="007D4434">
        <w:rPr>
          <w:b/>
        </w:rPr>
        <w:t>KORRALDUS</w:t>
      </w:r>
    </w:p>
    <w:p w:rsidR="007C72C8" w:rsidRDefault="007C72C8" w:rsidP="007C72C8"/>
    <w:p w:rsidR="007C72C8" w:rsidRDefault="007C72C8" w:rsidP="007C72C8">
      <w:pPr>
        <w:rPr>
          <w:szCs w:val="24"/>
        </w:rPr>
      </w:pPr>
    </w:p>
    <w:p w:rsidR="007C72C8" w:rsidRDefault="007C72C8" w:rsidP="007C72C8">
      <w:pPr>
        <w:rPr>
          <w:szCs w:val="24"/>
        </w:rPr>
      </w:pPr>
    </w:p>
    <w:p w:rsidR="007C72C8" w:rsidRPr="0082254C" w:rsidRDefault="007C72C8" w:rsidP="007C72C8">
      <w:pPr>
        <w:rPr>
          <w:szCs w:val="24"/>
        </w:rPr>
      </w:pPr>
      <w:r w:rsidRPr="0082254C">
        <w:rPr>
          <w:szCs w:val="24"/>
        </w:rPr>
        <w:t>Narva</w:t>
      </w:r>
      <w:r w:rsidRPr="0082254C">
        <w:rPr>
          <w:szCs w:val="24"/>
        </w:rPr>
        <w:tab/>
        <w:t xml:space="preserve">                                                                                                     ……………..202</w:t>
      </w:r>
      <w:r>
        <w:rPr>
          <w:szCs w:val="24"/>
        </w:rPr>
        <w:t>3</w:t>
      </w:r>
      <w:r w:rsidRPr="0082254C">
        <w:rPr>
          <w:szCs w:val="24"/>
        </w:rPr>
        <w:t xml:space="preserve"> nr </w:t>
      </w:r>
    </w:p>
    <w:p w:rsidR="007C72C8" w:rsidRPr="0082254C" w:rsidRDefault="007C72C8" w:rsidP="007C72C8">
      <w:pPr>
        <w:rPr>
          <w:szCs w:val="24"/>
        </w:rPr>
      </w:pPr>
      <w:r w:rsidRPr="0082254C">
        <w:rPr>
          <w:szCs w:val="24"/>
        </w:rPr>
        <w:tab/>
      </w:r>
    </w:p>
    <w:p w:rsidR="007C72C8" w:rsidRDefault="007C72C8" w:rsidP="007C72C8">
      <w:pPr>
        <w:rPr>
          <w:b/>
          <w:szCs w:val="24"/>
        </w:rPr>
      </w:pPr>
    </w:p>
    <w:p w:rsidR="007C72C8" w:rsidRDefault="007C72C8" w:rsidP="007C72C8">
      <w:bookmarkStart w:id="0" w:name="_GoBack"/>
      <w:r w:rsidRPr="0082254C">
        <w:rPr>
          <w:b/>
          <w:szCs w:val="24"/>
        </w:rPr>
        <w:t>Ka</w:t>
      </w:r>
      <w:r>
        <w:rPr>
          <w:b/>
          <w:szCs w:val="24"/>
        </w:rPr>
        <w:t>sutusloa andmine (</w:t>
      </w:r>
      <w:r w:rsidRPr="00D456C7">
        <w:rPr>
          <w:b/>
          <w:szCs w:val="24"/>
        </w:rPr>
        <w:t>Nõo tn 56</w:t>
      </w:r>
      <w:r w:rsidRPr="0082254C">
        <w:rPr>
          <w:b/>
          <w:szCs w:val="24"/>
        </w:rPr>
        <w:t>)</w:t>
      </w:r>
    </w:p>
    <w:bookmarkEnd w:id="0"/>
    <w:p w:rsidR="007C72C8" w:rsidRDefault="007C72C8" w:rsidP="007C72C8"/>
    <w:p w:rsidR="007C72C8" w:rsidRPr="0082254C" w:rsidRDefault="007C72C8" w:rsidP="007C72C8">
      <w:pPr>
        <w:jc w:val="both"/>
        <w:rPr>
          <w:szCs w:val="24"/>
        </w:rPr>
      </w:pPr>
    </w:p>
    <w:p w:rsidR="007C72C8" w:rsidRPr="0082254C" w:rsidRDefault="007C72C8" w:rsidP="007C72C8">
      <w:pPr>
        <w:jc w:val="both"/>
        <w:rPr>
          <w:b/>
          <w:szCs w:val="24"/>
        </w:rPr>
      </w:pPr>
      <w:r w:rsidRPr="0082254C">
        <w:rPr>
          <w:b/>
          <w:szCs w:val="24"/>
        </w:rPr>
        <w:t>1. ASJAOLUD JA MENETLUSE KÄIK</w:t>
      </w:r>
    </w:p>
    <w:p w:rsidR="007C72C8" w:rsidRDefault="007C72C8" w:rsidP="007C72C8">
      <w:pPr>
        <w:jc w:val="both"/>
        <w:rPr>
          <w:szCs w:val="24"/>
        </w:rPr>
      </w:pPr>
      <w:r>
        <w:rPr>
          <w:szCs w:val="24"/>
        </w:rPr>
        <w:t xml:space="preserve">30.03.2023 </w:t>
      </w:r>
      <w:r w:rsidRPr="0082254C">
        <w:rPr>
          <w:szCs w:val="24"/>
        </w:rPr>
        <w:t>laekus ehitisregistri keskkonda läbi vaatamiseks</w:t>
      </w:r>
      <w:r>
        <w:rPr>
          <w:szCs w:val="24"/>
        </w:rPr>
        <w:t xml:space="preserve"> </w:t>
      </w:r>
      <w:r w:rsidRPr="000E12DC">
        <w:rPr>
          <w:rFonts w:cs="Times New Roman"/>
          <w:color w:val="5D6071"/>
          <w:szCs w:val="24"/>
          <w:shd w:val="clear" w:color="auto" w:fill="FFFFFF"/>
        </w:rPr>
        <w:t>Nõo tn 56</w:t>
      </w:r>
      <w:r>
        <w:rPr>
          <w:rFonts w:ascii="Arial" w:hAnsi="Arial" w:cs="Arial"/>
          <w:color w:val="5D6071"/>
          <w:sz w:val="21"/>
          <w:szCs w:val="21"/>
          <w:shd w:val="clear" w:color="auto" w:fill="FFFFFF"/>
        </w:rPr>
        <w:t xml:space="preserve"> </w:t>
      </w:r>
      <w:r>
        <w:rPr>
          <w:szCs w:val="24"/>
        </w:rPr>
        <w:t>kinnistul, katastritunnus</w:t>
      </w:r>
      <w:r w:rsidRPr="00616DD0">
        <w:t xml:space="preserve"> </w:t>
      </w:r>
      <w:r w:rsidRPr="00D456C7">
        <w:rPr>
          <w:szCs w:val="24"/>
        </w:rPr>
        <w:t>51107:004:0161</w:t>
      </w:r>
      <w:r>
        <w:rPr>
          <w:szCs w:val="24"/>
        </w:rPr>
        <w:t xml:space="preserve">, asuvale laiendatud aiamajale, ehitisregistri kood </w:t>
      </w:r>
      <w:r w:rsidRPr="002865AD">
        <w:rPr>
          <w:szCs w:val="24"/>
        </w:rPr>
        <w:t>118005845</w:t>
      </w:r>
      <w:r>
        <w:rPr>
          <w:szCs w:val="24"/>
        </w:rPr>
        <w:t>, ning aiamaja</w:t>
      </w:r>
      <w:r w:rsidRPr="002865AD">
        <w:rPr>
          <w:szCs w:val="24"/>
        </w:rPr>
        <w:t xml:space="preserve"> teenindava</w:t>
      </w:r>
      <w:r>
        <w:rPr>
          <w:szCs w:val="24"/>
        </w:rPr>
        <w:t>tele rajatistele</w:t>
      </w:r>
      <w:r w:rsidRPr="002865AD">
        <w:rPr>
          <w:szCs w:val="24"/>
        </w:rPr>
        <w:t xml:space="preserve"> kasutusloa taotlus nr 2311371/04055. Taotlusele on lisatud:</w:t>
      </w:r>
      <w:r>
        <w:rPr>
          <w:szCs w:val="24"/>
        </w:rPr>
        <w:t xml:space="preserve"> „Aiamaja osa erakorraline audit ehitusprojekti ja ehitusdokumentide asendamiseks“, töö</w:t>
      </w:r>
      <w:r w:rsidRPr="002865AD">
        <w:rPr>
          <w:szCs w:val="24"/>
        </w:rPr>
        <w:t xml:space="preserve"> </w:t>
      </w:r>
      <w:r>
        <w:rPr>
          <w:szCs w:val="24"/>
        </w:rPr>
        <w:t>nr</w:t>
      </w:r>
      <w:r w:rsidRPr="002865AD">
        <w:rPr>
          <w:szCs w:val="24"/>
        </w:rPr>
        <w:t xml:space="preserve"> A218</w:t>
      </w:r>
      <w:r>
        <w:rPr>
          <w:szCs w:val="24"/>
        </w:rPr>
        <w:t xml:space="preserve">, auditi koostaja FIE Olga </w:t>
      </w:r>
      <w:proofErr w:type="spellStart"/>
      <w:r>
        <w:rPr>
          <w:szCs w:val="24"/>
        </w:rPr>
        <w:t>Medvedjeva</w:t>
      </w:r>
      <w:proofErr w:type="spellEnd"/>
      <w:r>
        <w:rPr>
          <w:szCs w:val="24"/>
        </w:rPr>
        <w:t>.</w:t>
      </w:r>
    </w:p>
    <w:p w:rsidR="007C72C8" w:rsidRDefault="007C72C8" w:rsidP="007C72C8">
      <w:pPr>
        <w:jc w:val="both"/>
        <w:rPr>
          <w:rFonts w:cs="Times New Roman"/>
          <w:szCs w:val="24"/>
        </w:rPr>
      </w:pPr>
    </w:p>
    <w:p w:rsidR="007C72C8" w:rsidRPr="000B0610" w:rsidRDefault="007C72C8" w:rsidP="007C72C8">
      <w:pPr>
        <w:jc w:val="both"/>
        <w:rPr>
          <w:rFonts w:cs="Times New Roman"/>
          <w:szCs w:val="24"/>
        </w:rPr>
      </w:pPr>
      <w:r w:rsidRPr="000B0610">
        <w:rPr>
          <w:rFonts w:cs="Times New Roman"/>
          <w:szCs w:val="24"/>
        </w:rPr>
        <w:t>Kasutusloa menetlus toimus ehitisregistri elektroonilises keskkonnas, menetluse nr 358381. Kasutusloa taotluse eelnõu oli suunatud Päästeameti Ida päästekeskusele kooskõlastamiseks ning Narva Linnavalitsuse Arhitektuuri-ja Linnaplaneerimise Ametile arvamuse avaldamiseks.</w:t>
      </w:r>
    </w:p>
    <w:p w:rsidR="007C72C8" w:rsidRPr="000B0610" w:rsidRDefault="007C72C8" w:rsidP="007C72C8">
      <w:pPr>
        <w:jc w:val="both"/>
        <w:rPr>
          <w:rFonts w:cs="Times New Roman"/>
          <w:szCs w:val="24"/>
        </w:rPr>
      </w:pPr>
    </w:p>
    <w:p w:rsidR="007C72C8" w:rsidRPr="000B0610" w:rsidRDefault="007C72C8" w:rsidP="007C72C8">
      <w:pPr>
        <w:jc w:val="both"/>
        <w:rPr>
          <w:rFonts w:cs="Times New Roman"/>
          <w:szCs w:val="24"/>
        </w:rPr>
      </w:pPr>
      <w:r>
        <w:rPr>
          <w:rFonts w:cs="Times New Roman"/>
          <w:szCs w:val="24"/>
        </w:rPr>
        <w:t>12</w:t>
      </w:r>
      <w:r w:rsidRPr="000B0610">
        <w:rPr>
          <w:rFonts w:cs="Times New Roman"/>
          <w:szCs w:val="24"/>
        </w:rPr>
        <w:t xml:space="preserve">.04.2023  kõik menetlusse kaasatud isikud </w:t>
      </w:r>
      <w:r>
        <w:rPr>
          <w:rFonts w:cs="Times New Roman"/>
          <w:szCs w:val="24"/>
        </w:rPr>
        <w:t>väljendasid arvamust Nõo tn 56 kinnistul</w:t>
      </w:r>
      <w:r w:rsidRPr="000B0610">
        <w:rPr>
          <w:rFonts w:cs="Times New Roman"/>
          <w:szCs w:val="24"/>
        </w:rPr>
        <w:t xml:space="preserve">, katastritunnus </w:t>
      </w:r>
      <w:r w:rsidRPr="00A1183F">
        <w:rPr>
          <w:rFonts w:cs="Times New Roman"/>
          <w:szCs w:val="24"/>
        </w:rPr>
        <w:tab/>
        <w:t>51107:004:0161</w:t>
      </w:r>
      <w:r>
        <w:rPr>
          <w:rFonts w:cs="Times New Roman"/>
          <w:szCs w:val="24"/>
        </w:rPr>
        <w:t>, asuvale laiendatud aiamajale</w:t>
      </w:r>
      <w:r w:rsidRPr="000B0610">
        <w:rPr>
          <w:rFonts w:cs="Times New Roman"/>
          <w:szCs w:val="24"/>
        </w:rPr>
        <w:t xml:space="preserve">, ehitisregistri kood </w:t>
      </w:r>
      <w:r w:rsidRPr="00A1183F">
        <w:rPr>
          <w:rFonts w:cs="Times New Roman"/>
          <w:szCs w:val="24"/>
        </w:rPr>
        <w:t>118005845</w:t>
      </w:r>
      <w:r w:rsidRPr="000B0610">
        <w:rPr>
          <w:rFonts w:cs="Times New Roman"/>
          <w:szCs w:val="24"/>
        </w:rPr>
        <w:t>,</w:t>
      </w:r>
      <w:r>
        <w:rPr>
          <w:rFonts w:cs="Times New Roman"/>
          <w:szCs w:val="24"/>
        </w:rPr>
        <w:t xml:space="preserve"> ning aiamaja teenindavatele</w:t>
      </w:r>
      <w:r w:rsidRPr="000B0610">
        <w:rPr>
          <w:rFonts w:cs="Times New Roman"/>
          <w:szCs w:val="24"/>
        </w:rPr>
        <w:t xml:space="preserve"> rajatiste</w:t>
      </w:r>
      <w:r>
        <w:rPr>
          <w:rFonts w:cs="Times New Roman"/>
          <w:szCs w:val="24"/>
        </w:rPr>
        <w:t>le</w:t>
      </w:r>
      <w:r w:rsidRPr="00A1183F">
        <w:t xml:space="preserve"> </w:t>
      </w:r>
      <w:r w:rsidRPr="000B0610">
        <w:rPr>
          <w:rFonts w:cs="Times New Roman"/>
          <w:szCs w:val="24"/>
        </w:rPr>
        <w:t>kasutusloa väljastamise</w:t>
      </w:r>
      <w:r>
        <w:rPr>
          <w:rFonts w:cs="Times New Roman"/>
          <w:szCs w:val="24"/>
        </w:rPr>
        <w:t>ks</w:t>
      </w:r>
      <w:r w:rsidRPr="000B0610">
        <w:rPr>
          <w:rFonts w:cs="Times New Roman"/>
          <w:szCs w:val="24"/>
        </w:rPr>
        <w:t>.</w:t>
      </w:r>
    </w:p>
    <w:p w:rsidR="007C72C8" w:rsidRDefault="007C72C8" w:rsidP="007C72C8">
      <w:pPr>
        <w:jc w:val="both"/>
        <w:rPr>
          <w:rFonts w:cs="Times New Roman"/>
          <w:szCs w:val="24"/>
        </w:rPr>
      </w:pPr>
    </w:p>
    <w:p w:rsidR="007C72C8" w:rsidRDefault="007C72C8" w:rsidP="007C72C8">
      <w:pPr>
        <w:jc w:val="both"/>
        <w:rPr>
          <w:rFonts w:cs="Times New Roman"/>
          <w:szCs w:val="24"/>
        </w:rPr>
      </w:pPr>
      <w:r>
        <w:rPr>
          <w:rFonts w:cs="Times New Roman"/>
          <w:szCs w:val="24"/>
        </w:rPr>
        <w:t>Arhitektuuri- ja Linnaplaneerimise Amet kooskõlastas tingimusega: asendiplaanil parandada aiamaja aadress ning seletuskirjas ja asendiplaanil täpsustada täisehitusprotsenti.</w:t>
      </w:r>
    </w:p>
    <w:p w:rsidR="007C72C8" w:rsidRDefault="007C72C8" w:rsidP="007C72C8">
      <w:pPr>
        <w:jc w:val="both"/>
        <w:rPr>
          <w:rFonts w:cs="Times New Roman"/>
          <w:szCs w:val="24"/>
        </w:rPr>
      </w:pPr>
      <w:r w:rsidRPr="000B0610">
        <w:rPr>
          <w:rFonts w:cs="Times New Roman"/>
          <w:szCs w:val="24"/>
        </w:rPr>
        <w:t>Päästeameti Ida pää</w:t>
      </w:r>
      <w:r>
        <w:rPr>
          <w:rFonts w:cs="Times New Roman"/>
          <w:szCs w:val="24"/>
        </w:rPr>
        <w:t>stekeskus kooskõlastuse toimingus teatas, et</w:t>
      </w:r>
      <w:r w:rsidRPr="000B0610">
        <w:rPr>
          <w:rFonts w:cs="Times New Roman"/>
          <w:szCs w:val="24"/>
        </w:rPr>
        <w:t xml:space="preserve">: </w:t>
      </w:r>
      <w:r>
        <w:rPr>
          <w:rFonts w:cs="Times New Roman"/>
          <w:szCs w:val="24"/>
        </w:rPr>
        <w:t>„</w:t>
      </w:r>
      <w:r w:rsidRPr="00A1183F">
        <w:rPr>
          <w:rFonts w:cs="Times New Roman"/>
          <w:szCs w:val="24"/>
        </w:rPr>
        <w:t xml:space="preserve">Hoone vastab olulistele tuleohutunõuetele, kuid puudub väline tulekustutusvesi.  Kustutusvee tagamise lahendus rajada vastavalt siseministri 18.02.2021 </w:t>
      </w:r>
      <w:r w:rsidRPr="007C72C8">
        <w:rPr>
          <w:rFonts w:cs="Times New Roman"/>
          <w:szCs w:val="24"/>
        </w:rPr>
        <w:t>määrusele</w:t>
      </w:r>
      <w:r w:rsidRPr="00A1183F">
        <w:rPr>
          <w:rFonts w:cs="Times New Roman"/>
          <w:szCs w:val="24"/>
        </w:rPr>
        <w:t xml:space="preserve"> nr 10 „Veevõtukoha rajamise, katsetamise, kasutamise, korrashoiu, tähistamise ja teabevahetus</w:t>
      </w:r>
      <w:r>
        <w:rPr>
          <w:rFonts w:cs="Times New Roman"/>
          <w:szCs w:val="24"/>
        </w:rPr>
        <w:t>e nõuded, tingimused ning kord“.</w:t>
      </w:r>
    </w:p>
    <w:p w:rsidR="007C72C8" w:rsidRDefault="007C72C8" w:rsidP="007C72C8">
      <w:pPr>
        <w:jc w:val="both"/>
        <w:rPr>
          <w:rFonts w:cs="Times New Roman"/>
          <w:szCs w:val="24"/>
        </w:rPr>
      </w:pPr>
    </w:p>
    <w:p w:rsidR="007C72C8" w:rsidRDefault="007C72C8" w:rsidP="007C72C8">
      <w:pPr>
        <w:jc w:val="both"/>
        <w:rPr>
          <w:rFonts w:cs="Times New Roman"/>
          <w:szCs w:val="24"/>
        </w:rPr>
      </w:pPr>
      <w:r>
        <w:rPr>
          <w:rFonts w:cs="Times New Roman"/>
          <w:szCs w:val="24"/>
        </w:rPr>
        <w:t>Ehitisregistri arhiivi ning auditis toodud informatsiooni kohaselt aiamaja e</w:t>
      </w:r>
      <w:r w:rsidRPr="004F5C05">
        <w:rPr>
          <w:rFonts w:cs="Times New Roman"/>
          <w:szCs w:val="24"/>
        </w:rPr>
        <w:t>smase kasutuselevõtu aasta</w:t>
      </w:r>
      <w:r>
        <w:rPr>
          <w:rFonts w:cs="Times New Roman"/>
          <w:szCs w:val="24"/>
        </w:rPr>
        <w:t xml:space="preserve"> on 1994. a. Auditi seletuskirjas p 2.5.2 on märgitud, et aiamaja  oli 2006. a juba laiendatud.</w:t>
      </w:r>
    </w:p>
    <w:p w:rsidR="007C72C8" w:rsidRDefault="007C72C8" w:rsidP="007C72C8">
      <w:pPr>
        <w:jc w:val="both"/>
        <w:rPr>
          <w:rFonts w:cs="Times New Roman"/>
          <w:szCs w:val="24"/>
        </w:rPr>
      </w:pPr>
      <w:r>
        <w:rPr>
          <w:rFonts w:cs="Times New Roman"/>
          <w:szCs w:val="24"/>
        </w:rPr>
        <w:t xml:space="preserve">24.08.2000 maa-ametis registreeritud katastriüksuse plaanil on selgelt näha, et aiamaja on püstitatud ning maa-ameti kaardirakenduse ajalooliste </w:t>
      </w:r>
      <w:proofErr w:type="spellStart"/>
      <w:r>
        <w:rPr>
          <w:rFonts w:cs="Times New Roman"/>
          <w:szCs w:val="24"/>
        </w:rPr>
        <w:t>ortofotode</w:t>
      </w:r>
      <w:proofErr w:type="spellEnd"/>
      <w:r>
        <w:rPr>
          <w:rFonts w:cs="Times New Roman"/>
          <w:szCs w:val="24"/>
        </w:rPr>
        <w:t xml:space="preserve"> kohaselt oli aiamaja  2006. a juba laiendatud.</w:t>
      </w:r>
    </w:p>
    <w:p w:rsidR="007C72C8" w:rsidRDefault="007C72C8" w:rsidP="007C72C8">
      <w:pPr>
        <w:jc w:val="both"/>
        <w:rPr>
          <w:rFonts w:cs="Times New Roman"/>
          <w:szCs w:val="24"/>
        </w:rPr>
      </w:pPr>
      <w:r>
        <w:rPr>
          <w:rFonts w:cs="Times New Roman"/>
          <w:szCs w:val="24"/>
        </w:rPr>
        <w:t>Ehitusseadustiku ja planeerimise seaduse rakenduse seaduse (</w:t>
      </w:r>
      <w:proofErr w:type="spellStart"/>
      <w:r>
        <w:rPr>
          <w:rFonts w:cs="Times New Roman"/>
          <w:szCs w:val="24"/>
        </w:rPr>
        <w:t>EhSRS</w:t>
      </w:r>
      <w:proofErr w:type="spellEnd"/>
      <w:r>
        <w:rPr>
          <w:rFonts w:cs="Times New Roman"/>
          <w:szCs w:val="24"/>
        </w:rPr>
        <w:t>) § 29 lg 1 kohaselt,  p</w:t>
      </w:r>
      <w:r w:rsidRPr="00023599">
        <w:rPr>
          <w:rFonts w:cs="Times New Roman"/>
          <w:szCs w:val="24"/>
        </w:rPr>
        <w:t>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r>
        <w:rPr>
          <w:rFonts w:cs="Times New Roman"/>
          <w:szCs w:val="24"/>
        </w:rPr>
        <w:t xml:space="preserve"> Sama paragrahvi lg 6 kohaselt e</w:t>
      </w:r>
      <w:r w:rsidRPr="00023599">
        <w:rPr>
          <w:rFonts w:cs="Times New Roman"/>
          <w:szCs w:val="24"/>
        </w:rPr>
        <w:t>hitise ohutuse hindamisel võetakse aluseks ehitusprojekt. Ehitusprojekti puudumisel tehakse ehitise ohutuse hindamiseks ehitise audit.</w:t>
      </w:r>
    </w:p>
    <w:p w:rsidR="007C72C8" w:rsidRDefault="007C72C8" w:rsidP="007C72C8">
      <w:pPr>
        <w:jc w:val="both"/>
        <w:rPr>
          <w:rFonts w:cs="Times New Roman"/>
          <w:szCs w:val="24"/>
        </w:rPr>
      </w:pPr>
      <w:r w:rsidRPr="007C72C8">
        <w:rPr>
          <w:rFonts w:cs="Times New Roman"/>
          <w:szCs w:val="24"/>
        </w:rPr>
        <w:t xml:space="preserve">Samuti  </w:t>
      </w:r>
      <w:proofErr w:type="spellStart"/>
      <w:r w:rsidRPr="007C72C8">
        <w:rPr>
          <w:rFonts w:cs="Times New Roman"/>
          <w:szCs w:val="24"/>
        </w:rPr>
        <w:t>EhSRS</w:t>
      </w:r>
      <w:proofErr w:type="spellEnd"/>
      <w:r w:rsidRPr="007C72C8">
        <w:rPr>
          <w:rFonts w:cs="Times New Roman"/>
          <w:szCs w:val="24"/>
        </w:rPr>
        <w:t xml:space="preserve"> § 29 lõike 2 viimase lause kohaselt kui nimetatud ehitis on valmis ja ehitusteatise või ehitusloakohustuslikke töid ei ole vaja teha, võib ehitisele anda kasutusloa või kasutamisest teavitada vastavalt ehitusseadustiku lisale 2.</w:t>
      </w:r>
    </w:p>
    <w:p w:rsidR="007C72C8" w:rsidRDefault="007C72C8" w:rsidP="007C72C8">
      <w:pPr>
        <w:jc w:val="both"/>
        <w:rPr>
          <w:rFonts w:cs="Times New Roman"/>
          <w:szCs w:val="24"/>
        </w:rPr>
      </w:pPr>
    </w:p>
    <w:p w:rsidR="007C72C8" w:rsidRPr="006A1B3D" w:rsidRDefault="007C72C8" w:rsidP="007C72C8">
      <w:pPr>
        <w:jc w:val="both"/>
        <w:rPr>
          <w:rFonts w:cs="Times New Roman"/>
          <w:szCs w:val="24"/>
        </w:rPr>
      </w:pPr>
      <w:r w:rsidRPr="006A1B3D">
        <w:rPr>
          <w:rFonts w:cs="Times New Roman"/>
          <w:szCs w:val="24"/>
        </w:rPr>
        <w:t>Päästeameti Ida päästekeskuse kooskõlastuse toimingu teostamise kuupäeval, ehk 04.04.2023, kehtivas tuleohutuse seaduse redaktsioonis (redaktsiooni jõustumise kuupäev 01.01.2023) § 23 lg 3 on sätestatud, et veevõtukoha olemasolu tagab ehitise omanik, välja arvatud juhul, kui veevõtukoha rajamine on kokku lepitud või korraldatud teisiti. Kui veevõtukoht tagab rohkem, kui ühe ehitise puhul käesoleva paragrahvi lõikes 2 nimetatud nõude täitmise, tagavad veevõtukoha olemasolu nende ehitiste omanikud ühiselt. Riigi Teataja kodulehel lõppenud kehtivusega tuleohutuse seaduse redaktsiooni otsing andis tulemuse, et tuleohutuse seaduse § 23 lõikes 3 sätestatud nõude jõustumise kuupäev on 01.03.2021, ehk et 01.03.2021. a jõustunud tuleohutuse seadus</w:t>
      </w:r>
      <w:r w:rsidRPr="007C72C8">
        <w:rPr>
          <w:rFonts w:cs="Times New Roman"/>
          <w:szCs w:val="24"/>
        </w:rPr>
        <w:t>e</w:t>
      </w:r>
      <w:r w:rsidRPr="006A1B3D">
        <w:rPr>
          <w:rFonts w:cs="Times New Roman"/>
          <w:szCs w:val="24"/>
        </w:rPr>
        <w:t xml:space="preserve"> nõue ehitusseadustiku ja planeerimise seaduse rakendamise seadust § 29 lg 6 kohaselt ei saa rakendada enne 2006. a laiendatud aiamaja kohta.</w:t>
      </w:r>
    </w:p>
    <w:p w:rsidR="007C72C8" w:rsidRDefault="007C72C8" w:rsidP="007C72C8">
      <w:pPr>
        <w:jc w:val="both"/>
        <w:rPr>
          <w:rFonts w:cs="Times New Roman"/>
          <w:szCs w:val="24"/>
        </w:rPr>
      </w:pPr>
    </w:p>
    <w:p w:rsidR="007C72C8" w:rsidRDefault="007C72C8" w:rsidP="007C72C8">
      <w:pPr>
        <w:jc w:val="both"/>
        <w:rPr>
          <w:rFonts w:cs="Times New Roman"/>
          <w:szCs w:val="24"/>
        </w:rPr>
      </w:pPr>
      <w:r>
        <w:rPr>
          <w:rFonts w:cs="Times New Roman"/>
          <w:szCs w:val="24"/>
        </w:rPr>
        <w:t>Auditi aruande seletuskirja punkti 3 „Hinnang ehitistele“ kohaselt „</w:t>
      </w:r>
      <w:r w:rsidRPr="001E207F">
        <w:rPr>
          <w:rFonts w:cs="Times New Roman"/>
          <w:szCs w:val="24"/>
        </w:rPr>
        <w:t>Aiamaja vastab nõuetele: otstarbekus; tugevus ja püsivus; kestvus, tööi</w:t>
      </w:r>
      <w:r>
        <w:rPr>
          <w:rFonts w:cs="Times New Roman"/>
          <w:szCs w:val="24"/>
        </w:rPr>
        <w:t xml:space="preserve">ga; tulekindlus; tervisekaitse; </w:t>
      </w:r>
      <w:r w:rsidRPr="001E207F">
        <w:rPr>
          <w:rFonts w:cs="Times New Roman"/>
          <w:szCs w:val="24"/>
        </w:rPr>
        <w:t>keskkonnakaitse; majanduslikkus; nägusus. Aiamaja vastab ehitamise ajal kehtinud normidele ja nõuetele,</w:t>
      </w:r>
      <w:r>
        <w:rPr>
          <w:rFonts w:cs="Times New Roman"/>
          <w:szCs w:val="24"/>
        </w:rPr>
        <w:t xml:space="preserve"> </w:t>
      </w:r>
      <w:r w:rsidRPr="001E207F">
        <w:rPr>
          <w:rFonts w:cs="Times New Roman"/>
          <w:szCs w:val="24"/>
        </w:rPr>
        <w:t>ei ole tuleohtlik</w:t>
      </w:r>
      <w:r>
        <w:rPr>
          <w:rFonts w:cs="Times New Roman"/>
          <w:szCs w:val="24"/>
        </w:rPr>
        <w:t>“.</w:t>
      </w:r>
    </w:p>
    <w:p w:rsidR="007C72C8" w:rsidRDefault="007C72C8" w:rsidP="007C72C8">
      <w:pPr>
        <w:jc w:val="both"/>
        <w:rPr>
          <w:rFonts w:cs="Times New Roman"/>
          <w:szCs w:val="24"/>
        </w:rPr>
      </w:pPr>
    </w:p>
    <w:p w:rsidR="007C72C8" w:rsidRDefault="007C72C8" w:rsidP="007C72C8">
      <w:pPr>
        <w:shd w:val="clear" w:color="auto" w:fill="FFFFFF"/>
        <w:spacing w:after="240"/>
        <w:jc w:val="both"/>
        <w:outlineLvl w:val="0"/>
        <w:rPr>
          <w:szCs w:val="24"/>
        </w:rPr>
      </w:pPr>
      <w:r>
        <w:rPr>
          <w:rFonts w:cs="Times New Roman"/>
          <w:szCs w:val="24"/>
        </w:rPr>
        <w:t xml:space="preserve">Nõo tn 56 kinnistu asub </w:t>
      </w:r>
      <w:r>
        <w:rPr>
          <w:szCs w:val="24"/>
        </w:rPr>
        <w:t>aiandusühistu Baltika territooriumil. Aiandusühistu Baltika  on asutatud eelmise sajandi 8</w:t>
      </w:r>
      <w:r w:rsidRPr="0082254C">
        <w:rPr>
          <w:szCs w:val="24"/>
        </w:rPr>
        <w:t>0-</w:t>
      </w:r>
      <w:r>
        <w:rPr>
          <w:szCs w:val="24"/>
        </w:rPr>
        <w:t>t</w:t>
      </w:r>
      <w:r w:rsidRPr="0082254C">
        <w:rPr>
          <w:szCs w:val="24"/>
        </w:rPr>
        <w:t>e aastate alguses. Aastat</w:t>
      </w:r>
      <w:r>
        <w:rPr>
          <w:szCs w:val="24"/>
        </w:rPr>
        <w:t xml:space="preserve">e jooksul  on AÜ Baltika </w:t>
      </w:r>
      <w:r w:rsidRPr="0082254C">
        <w:rPr>
          <w:szCs w:val="24"/>
        </w:rPr>
        <w:t>territooriumil ehitatud ja kasutatud nii aiamaju kui ka teisi majandusehitisi. Tuletõrje veevõtukoha aastaringse kasutamise probleemi lahendamin</w:t>
      </w:r>
      <w:r>
        <w:rPr>
          <w:szCs w:val="24"/>
        </w:rPr>
        <w:t>e vastavalt nõudmistele ei ole Nõo tn 56</w:t>
      </w:r>
      <w:r w:rsidRPr="0082254C">
        <w:rPr>
          <w:szCs w:val="24"/>
        </w:rPr>
        <w:t xml:space="preserve"> kinnistu omaniku kohustus, kuid nõuetekohase välise tulekustutus</w:t>
      </w:r>
      <w:r>
        <w:rPr>
          <w:szCs w:val="24"/>
        </w:rPr>
        <w:t xml:space="preserve">e </w:t>
      </w:r>
      <w:r w:rsidRPr="0082254C">
        <w:rPr>
          <w:szCs w:val="24"/>
        </w:rPr>
        <w:t>veevõtu koha puudumine te</w:t>
      </w:r>
      <w:r>
        <w:rPr>
          <w:szCs w:val="24"/>
        </w:rPr>
        <w:t>kitab kaudset ohtu Nõo tn 56</w:t>
      </w:r>
      <w:r w:rsidRPr="0082254C">
        <w:rPr>
          <w:szCs w:val="24"/>
        </w:rPr>
        <w:t xml:space="preserve"> </w:t>
      </w:r>
      <w:r>
        <w:rPr>
          <w:szCs w:val="24"/>
        </w:rPr>
        <w:t>aiamajale</w:t>
      </w:r>
      <w:r w:rsidRPr="0082254C">
        <w:rPr>
          <w:szCs w:val="24"/>
        </w:rPr>
        <w:t xml:space="preserve"> ning muudele </w:t>
      </w:r>
      <w:r>
        <w:rPr>
          <w:szCs w:val="24"/>
        </w:rPr>
        <w:t>AÜ Baltika</w:t>
      </w:r>
      <w:r w:rsidRPr="0082254C">
        <w:rPr>
          <w:szCs w:val="24"/>
        </w:rPr>
        <w:t xml:space="preserve"> koosseisu kuuluvatele hoonetele ja rajatistele. </w:t>
      </w:r>
    </w:p>
    <w:p w:rsidR="007C72C8" w:rsidRPr="0018041F" w:rsidRDefault="007C72C8" w:rsidP="007C72C8">
      <w:pPr>
        <w:jc w:val="both"/>
        <w:rPr>
          <w:szCs w:val="24"/>
        </w:rPr>
      </w:pPr>
      <w:r w:rsidRPr="0082254C">
        <w:rPr>
          <w:rFonts w:eastAsia="Times New Roman" w:cs="Times New Roman"/>
          <w:szCs w:val="24"/>
          <w:lang w:eastAsia="et-EE"/>
        </w:rPr>
        <w:t>Seega, ehitusseadustiku § 55 k</w:t>
      </w:r>
      <w:r>
        <w:rPr>
          <w:rFonts w:eastAsia="Times New Roman" w:cs="Times New Roman"/>
          <w:szCs w:val="24"/>
          <w:lang w:eastAsia="et-EE"/>
        </w:rPr>
        <w:t>ohaselt  puuduvad Nõo tn 56</w:t>
      </w:r>
      <w:r w:rsidRPr="0082254C">
        <w:rPr>
          <w:szCs w:val="24"/>
        </w:rPr>
        <w:t xml:space="preserve"> </w:t>
      </w:r>
      <w:r>
        <w:rPr>
          <w:rFonts w:eastAsia="Times New Roman" w:cs="Times New Roman"/>
          <w:szCs w:val="24"/>
          <w:lang w:eastAsia="et-EE"/>
        </w:rPr>
        <w:t>kinnistul asuvale enne 2006. a laiendatud aiamajale ning aiamaja teenindavatele rajatistele</w:t>
      </w:r>
      <w:r w:rsidRPr="0082254C">
        <w:rPr>
          <w:rFonts w:eastAsia="Times New Roman" w:cs="Times New Roman"/>
          <w:szCs w:val="24"/>
          <w:lang w:eastAsia="et-EE"/>
        </w:rPr>
        <w:t xml:space="preserve"> kasutusloa andmisest keeldumise põhjused</w:t>
      </w:r>
      <w:r>
        <w:rPr>
          <w:rFonts w:eastAsia="Times New Roman" w:cs="Times New Roman"/>
          <w:szCs w:val="24"/>
          <w:lang w:eastAsia="et-EE"/>
        </w:rPr>
        <w:t>.</w:t>
      </w:r>
    </w:p>
    <w:p w:rsidR="007C72C8" w:rsidRPr="0082254C" w:rsidRDefault="007C72C8" w:rsidP="007C72C8">
      <w:pPr>
        <w:jc w:val="both"/>
        <w:rPr>
          <w:szCs w:val="24"/>
        </w:rPr>
      </w:pPr>
    </w:p>
    <w:p w:rsidR="007C72C8" w:rsidRPr="0082254C" w:rsidRDefault="007C72C8" w:rsidP="007C72C8">
      <w:pPr>
        <w:jc w:val="both"/>
        <w:rPr>
          <w:b/>
          <w:szCs w:val="24"/>
        </w:rPr>
      </w:pPr>
      <w:r w:rsidRPr="0082254C">
        <w:rPr>
          <w:b/>
          <w:szCs w:val="24"/>
        </w:rPr>
        <w:t>2.   ÕIGUSLIKUD ALUSED</w:t>
      </w:r>
    </w:p>
    <w:p w:rsidR="007C72C8" w:rsidRPr="0082254C" w:rsidRDefault="007C72C8" w:rsidP="007C72C8">
      <w:pPr>
        <w:ind w:left="708" w:hanging="708"/>
        <w:jc w:val="both"/>
        <w:rPr>
          <w:szCs w:val="24"/>
        </w:rPr>
      </w:pPr>
      <w:r w:rsidRPr="0082254C">
        <w:rPr>
          <w:szCs w:val="24"/>
        </w:rPr>
        <w:t>2.1.</w:t>
      </w:r>
      <w:r w:rsidRPr="0082254C">
        <w:rPr>
          <w:szCs w:val="24"/>
        </w:rPr>
        <w:tab/>
        <w:t>Ehitusseadustiku § 51 lõike 1 kohaselt annab kasutusloa kohaliku omavalitsuse üksus, kui seadusega ei ole sätestatud teisiti.</w:t>
      </w:r>
    </w:p>
    <w:p w:rsidR="007C72C8" w:rsidRPr="0082254C" w:rsidRDefault="007C72C8" w:rsidP="007C72C8">
      <w:pPr>
        <w:jc w:val="both"/>
        <w:rPr>
          <w:szCs w:val="24"/>
        </w:rPr>
      </w:pPr>
      <w:r w:rsidRPr="0082254C">
        <w:rPr>
          <w:szCs w:val="24"/>
        </w:rPr>
        <w:t>2.2</w:t>
      </w:r>
      <w:r w:rsidRPr="0082254C">
        <w:rPr>
          <w:szCs w:val="24"/>
        </w:rPr>
        <w:tab/>
        <w:t xml:space="preserve">Narva Linnavalitsuse Arhitektuuri- ja Linnaplaneerimise Ameti põhimääruse § 9 punkti  </w:t>
      </w:r>
    </w:p>
    <w:p w:rsidR="007C72C8" w:rsidRPr="0082254C" w:rsidRDefault="007C72C8" w:rsidP="007C72C8">
      <w:pPr>
        <w:jc w:val="both"/>
        <w:rPr>
          <w:szCs w:val="24"/>
        </w:rPr>
      </w:pPr>
      <w:r w:rsidRPr="0082254C">
        <w:rPr>
          <w:szCs w:val="24"/>
        </w:rPr>
        <w:t xml:space="preserve">       </w:t>
      </w:r>
      <w:r w:rsidRPr="0082254C">
        <w:rPr>
          <w:szCs w:val="24"/>
        </w:rPr>
        <w:tab/>
      </w:r>
      <w:r>
        <w:rPr>
          <w:szCs w:val="24"/>
        </w:rPr>
        <w:t xml:space="preserve">2 </w:t>
      </w:r>
      <w:r w:rsidRPr="0082254C">
        <w:rPr>
          <w:szCs w:val="24"/>
        </w:rPr>
        <w:t xml:space="preserve">kohaselt on järelevalve </w:t>
      </w:r>
      <w:r>
        <w:rPr>
          <w:szCs w:val="24"/>
        </w:rPr>
        <w:t xml:space="preserve"> </w:t>
      </w:r>
      <w:r w:rsidRPr="0082254C">
        <w:rPr>
          <w:szCs w:val="24"/>
        </w:rPr>
        <w:t>osakonna</w:t>
      </w:r>
      <w:r>
        <w:rPr>
          <w:szCs w:val="24"/>
        </w:rPr>
        <w:t xml:space="preserve">   </w:t>
      </w:r>
      <w:r w:rsidRPr="0082254C">
        <w:rPr>
          <w:szCs w:val="24"/>
        </w:rPr>
        <w:t xml:space="preserve"> põhiülesandeks ehitus- ja kasutuslubade taotluste </w:t>
      </w:r>
    </w:p>
    <w:p w:rsidR="007C72C8" w:rsidRPr="0082254C" w:rsidRDefault="007C72C8" w:rsidP="007C72C8">
      <w:pPr>
        <w:jc w:val="both"/>
        <w:rPr>
          <w:szCs w:val="24"/>
        </w:rPr>
      </w:pPr>
      <w:r>
        <w:rPr>
          <w:szCs w:val="24"/>
        </w:rPr>
        <w:t xml:space="preserve">      </w:t>
      </w:r>
      <w:r>
        <w:rPr>
          <w:szCs w:val="24"/>
        </w:rPr>
        <w:tab/>
      </w:r>
      <w:r w:rsidRPr="0082254C">
        <w:rPr>
          <w:szCs w:val="24"/>
        </w:rPr>
        <w:t xml:space="preserve">menetlemine ning </w:t>
      </w:r>
      <w:r>
        <w:rPr>
          <w:szCs w:val="24"/>
        </w:rPr>
        <w:t xml:space="preserve"> </w:t>
      </w:r>
      <w:r w:rsidRPr="0082254C">
        <w:rPr>
          <w:szCs w:val="24"/>
        </w:rPr>
        <w:t>linnavalitsuse</w:t>
      </w:r>
      <w:r>
        <w:rPr>
          <w:szCs w:val="24"/>
        </w:rPr>
        <w:t xml:space="preserve"> </w:t>
      </w:r>
      <w:r w:rsidRPr="0082254C">
        <w:rPr>
          <w:szCs w:val="24"/>
        </w:rPr>
        <w:t xml:space="preserve"> vastavasisuliste</w:t>
      </w:r>
      <w:r>
        <w:rPr>
          <w:szCs w:val="24"/>
        </w:rPr>
        <w:t xml:space="preserve"> </w:t>
      </w:r>
      <w:r w:rsidRPr="0082254C">
        <w:rPr>
          <w:szCs w:val="24"/>
        </w:rPr>
        <w:t xml:space="preserve"> korralduste </w:t>
      </w:r>
      <w:r>
        <w:rPr>
          <w:szCs w:val="24"/>
        </w:rPr>
        <w:t xml:space="preserve"> </w:t>
      </w:r>
      <w:r w:rsidRPr="0082254C">
        <w:rPr>
          <w:szCs w:val="24"/>
        </w:rPr>
        <w:t xml:space="preserve">ettevalmistamine, mille </w:t>
      </w:r>
    </w:p>
    <w:p w:rsidR="007C72C8" w:rsidRPr="0082254C" w:rsidRDefault="007C72C8" w:rsidP="007C72C8">
      <w:pPr>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7C72C8" w:rsidRPr="0082254C" w:rsidRDefault="007C72C8" w:rsidP="007C72C8">
      <w:pPr>
        <w:jc w:val="both"/>
        <w:rPr>
          <w:szCs w:val="24"/>
        </w:rPr>
      </w:pPr>
      <w:r w:rsidRPr="0082254C">
        <w:rPr>
          <w:szCs w:val="24"/>
        </w:rPr>
        <w:t xml:space="preserve">       </w:t>
      </w:r>
      <w:r w:rsidRPr="0082254C">
        <w:rPr>
          <w:szCs w:val="24"/>
        </w:rPr>
        <w:tab/>
        <w:t>andmisest keeldumine.</w:t>
      </w:r>
    </w:p>
    <w:p w:rsidR="007C72C8" w:rsidRPr="00E768A8" w:rsidRDefault="007C72C8" w:rsidP="007C72C8">
      <w:pPr>
        <w:tabs>
          <w:tab w:val="left" w:pos="709"/>
        </w:tabs>
        <w:ind w:left="709" w:hanging="709"/>
        <w:jc w:val="both"/>
        <w:rPr>
          <w:rFonts w:cs="Times New Roman"/>
          <w:szCs w:val="24"/>
        </w:rPr>
      </w:pPr>
      <w:r w:rsidRPr="0082254C">
        <w:rPr>
          <w:szCs w:val="24"/>
        </w:rPr>
        <w:t>2</w:t>
      </w:r>
      <w:r w:rsidRPr="00AB1871">
        <w:rPr>
          <w:rFonts w:cs="Times New Roman"/>
          <w:szCs w:val="24"/>
        </w:rPr>
        <w:t xml:space="preserve">.3.   </w:t>
      </w:r>
      <w:r w:rsidRPr="00AB1871">
        <w:rPr>
          <w:rFonts w:eastAsia="Times New Roman" w:cs="Times New Roman"/>
          <w:b/>
          <w:bCs/>
          <w:color w:val="000000"/>
          <w:szCs w:val="24"/>
          <w:lang w:eastAsia="et-EE"/>
        </w:rPr>
        <w:t xml:space="preserve"> </w:t>
      </w:r>
      <w:r>
        <w:rPr>
          <w:rFonts w:eastAsia="Times New Roman" w:cs="Times New Roman"/>
          <w:b/>
          <w:bCs/>
          <w:color w:val="000000"/>
          <w:szCs w:val="24"/>
          <w:lang w:eastAsia="et-EE"/>
        </w:rPr>
        <w:t xml:space="preserve">  </w:t>
      </w:r>
      <w:r>
        <w:rPr>
          <w:rFonts w:cs="Times New Roman"/>
          <w:szCs w:val="24"/>
        </w:rPr>
        <w:t xml:space="preserve">Ehitusseadustiku ja planeerimisseaduse rakendamise seaduse § 29 </w:t>
      </w:r>
      <w:r>
        <w:rPr>
          <w:szCs w:val="24"/>
        </w:rPr>
        <w:t xml:space="preserve">lõike </w:t>
      </w:r>
      <w:r>
        <w:rPr>
          <w:rFonts w:cs="Times New Roman"/>
          <w:szCs w:val="24"/>
        </w:rPr>
        <w:t xml:space="preserve">1 kohaselt </w:t>
      </w:r>
      <w:r w:rsidRPr="00E768A8">
        <w:rPr>
          <w:rFonts w:cs="Times New Roman"/>
          <w:color w:val="202020"/>
          <w:szCs w:val="24"/>
          <w:shd w:val="clear" w:color="auto" w:fill="FFFFFF"/>
        </w:rPr>
        <w:t>pärast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r>
        <w:rPr>
          <w:rFonts w:cs="Times New Roman"/>
          <w:color w:val="202020"/>
          <w:szCs w:val="24"/>
          <w:shd w:val="clear" w:color="auto" w:fill="FFFFFF"/>
        </w:rPr>
        <w:t xml:space="preserve"> </w:t>
      </w:r>
      <w:r w:rsidRPr="007C72C8">
        <w:rPr>
          <w:rFonts w:cs="Times New Roman"/>
          <w:color w:val="202020"/>
          <w:szCs w:val="24"/>
          <w:shd w:val="clear" w:color="auto" w:fill="FFFFFF"/>
        </w:rPr>
        <w:t>ning sama paragrahvi lõike 2 viimase lause kohaselt kui nimetatud ehitis on valmis ja ehitusteatise või ehitusloakohustuslikke töid ei ole vaja teha, võib ehitisele anda kasutusloa või kasutamisest teavitada vastavalt ehitusseadustiku lisale 2.</w:t>
      </w:r>
    </w:p>
    <w:p w:rsidR="007C72C8" w:rsidRPr="0082254C" w:rsidRDefault="007C72C8" w:rsidP="007C72C8">
      <w:pPr>
        <w:jc w:val="right"/>
        <w:rPr>
          <w:rFonts w:cs="Times New Roman"/>
          <w:szCs w:val="24"/>
        </w:rPr>
      </w:pPr>
    </w:p>
    <w:p w:rsidR="007C72C8" w:rsidRPr="0082254C" w:rsidRDefault="007C72C8" w:rsidP="007C72C8">
      <w:pPr>
        <w:jc w:val="both"/>
        <w:rPr>
          <w:b/>
          <w:szCs w:val="24"/>
        </w:rPr>
      </w:pPr>
      <w:r w:rsidRPr="0082254C">
        <w:rPr>
          <w:b/>
          <w:szCs w:val="24"/>
        </w:rPr>
        <w:t>3. OTSUS</w:t>
      </w:r>
    </w:p>
    <w:p w:rsidR="007C72C8" w:rsidRPr="0082254C" w:rsidRDefault="007C72C8" w:rsidP="007C72C8">
      <w:pPr>
        <w:jc w:val="both"/>
        <w:rPr>
          <w:szCs w:val="24"/>
        </w:rPr>
      </w:pPr>
      <w:r w:rsidRPr="0082254C">
        <w:rPr>
          <w:szCs w:val="24"/>
        </w:rPr>
        <w:t xml:space="preserve">Väljastada </w:t>
      </w:r>
      <w:r>
        <w:rPr>
          <w:szCs w:val="24"/>
        </w:rPr>
        <w:t>Nõo tn 56 asuvale laiendatud aiamajale ning aiamaja teenindavatele rajatistele</w:t>
      </w:r>
      <w:r w:rsidRPr="0082254C">
        <w:rPr>
          <w:szCs w:val="24"/>
        </w:rPr>
        <w:t xml:space="preserve"> kasutusluba märkusega </w:t>
      </w:r>
      <w:r>
        <w:rPr>
          <w:szCs w:val="24"/>
        </w:rPr>
        <w:t>„</w:t>
      </w:r>
      <w:r w:rsidRPr="0082254C">
        <w:rPr>
          <w:szCs w:val="24"/>
        </w:rPr>
        <w:t>puudub väline tulekustutuse veevõtu</w:t>
      </w:r>
      <w:r>
        <w:rPr>
          <w:szCs w:val="24"/>
        </w:rPr>
        <w:t xml:space="preserve"> </w:t>
      </w:r>
      <w:r w:rsidRPr="0082254C">
        <w:rPr>
          <w:szCs w:val="24"/>
        </w:rPr>
        <w:t>koht“</w:t>
      </w:r>
      <w:r>
        <w:rPr>
          <w:szCs w:val="24"/>
        </w:rPr>
        <w:t>.</w:t>
      </w:r>
    </w:p>
    <w:p w:rsidR="007C72C8" w:rsidRPr="0082254C" w:rsidRDefault="007C72C8" w:rsidP="007C72C8">
      <w:pPr>
        <w:jc w:val="both"/>
        <w:rPr>
          <w:szCs w:val="24"/>
        </w:rPr>
      </w:pPr>
    </w:p>
    <w:p w:rsidR="007C72C8" w:rsidRPr="0082254C" w:rsidRDefault="007C72C8" w:rsidP="007C72C8">
      <w:pPr>
        <w:jc w:val="both"/>
        <w:rPr>
          <w:b/>
          <w:szCs w:val="24"/>
        </w:rPr>
      </w:pPr>
      <w:r w:rsidRPr="0082254C">
        <w:rPr>
          <w:b/>
          <w:szCs w:val="24"/>
        </w:rPr>
        <w:t>4. RAKENDUSSÄTTED</w:t>
      </w:r>
    </w:p>
    <w:p w:rsidR="007C72C8" w:rsidRPr="0082254C" w:rsidRDefault="007C72C8" w:rsidP="007C72C8">
      <w:pPr>
        <w:ind w:left="426" w:hanging="426"/>
        <w:jc w:val="both"/>
        <w:rPr>
          <w:szCs w:val="24"/>
        </w:rPr>
      </w:pPr>
      <w:r w:rsidRPr="0082254C">
        <w:rPr>
          <w:szCs w:val="24"/>
        </w:rPr>
        <w:t>4.1.</w:t>
      </w:r>
      <w:r w:rsidRPr="0082254C">
        <w:rPr>
          <w:szCs w:val="24"/>
        </w:rPr>
        <w:tab/>
        <w:t xml:space="preserve">Korraldus jõustub seadusega sätestatud korras. </w:t>
      </w:r>
    </w:p>
    <w:p w:rsidR="007C72C8" w:rsidRPr="0082254C" w:rsidRDefault="007C72C8" w:rsidP="007C72C8">
      <w:pPr>
        <w:ind w:left="426" w:hanging="426"/>
        <w:jc w:val="both"/>
        <w:rPr>
          <w:szCs w:val="24"/>
        </w:rPr>
      </w:pPr>
      <w:r w:rsidRPr="0082254C">
        <w:rPr>
          <w:szCs w:val="24"/>
        </w:rPr>
        <w:lastRenderedPageBreak/>
        <w:t>4.2.</w:t>
      </w:r>
      <w:r w:rsidRPr="0082254C">
        <w:rPr>
          <w:szCs w:val="24"/>
        </w:rPr>
        <w:tab/>
        <w:t xml:space="preserve">Narva Linnavalitsuse Arhitektuuri- ja Linnaplaneerimise Ametil teha </w:t>
      </w:r>
      <w:r>
        <w:rPr>
          <w:szCs w:val="24"/>
        </w:rPr>
        <w:t xml:space="preserve">aiandusühistu Suur </w:t>
      </w:r>
      <w:proofErr w:type="spellStart"/>
      <w:r>
        <w:rPr>
          <w:szCs w:val="24"/>
        </w:rPr>
        <w:t>Primorskoje</w:t>
      </w:r>
      <w:proofErr w:type="spellEnd"/>
      <w:r w:rsidRPr="0082254C">
        <w:rPr>
          <w:szCs w:val="24"/>
        </w:rPr>
        <w:t xml:space="preserve"> juhatusele teatavaks, et aiandusühistu territooriumil peab olema korraldatud väline tulekustutus</w:t>
      </w:r>
      <w:r>
        <w:rPr>
          <w:szCs w:val="24"/>
        </w:rPr>
        <w:t xml:space="preserve">e </w:t>
      </w:r>
      <w:r w:rsidRPr="0082254C">
        <w:rPr>
          <w:szCs w:val="24"/>
        </w:rPr>
        <w:t>veevõtu koht.</w:t>
      </w:r>
    </w:p>
    <w:p w:rsidR="007C72C8" w:rsidRDefault="007C72C8" w:rsidP="007C72C8">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1F401F" w:rsidRDefault="001F401F"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Pr="0082254C" w:rsidRDefault="007C72C8" w:rsidP="007C72C8">
      <w:pPr>
        <w:ind w:firstLine="708"/>
        <w:rPr>
          <w:szCs w:val="24"/>
        </w:rPr>
      </w:pPr>
      <w:r>
        <w:rPr>
          <w:szCs w:val="24"/>
        </w:rPr>
        <w:t xml:space="preserve">Katri </w:t>
      </w:r>
      <w:proofErr w:type="spellStart"/>
      <w:r>
        <w:rPr>
          <w:szCs w:val="24"/>
        </w:rPr>
        <w:t>Raik</w:t>
      </w:r>
      <w:proofErr w:type="spellEnd"/>
      <w:r>
        <w:rPr>
          <w:szCs w:val="24"/>
        </w:rPr>
        <w:t xml:space="preserve">  </w:t>
      </w:r>
      <w:r w:rsidRPr="0082254C">
        <w:rPr>
          <w:szCs w:val="24"/>
        </w:rPr>
        <w:t xml:space="preserve">      </w:t>
      </w:r>
      <w:r w:rsidRPr="0082254C">
        <w:rPr>
          <w:szCs w:val="24"/>
        </w:rPr>
        <w:tab/>
        <w:t xml:space="preserve">                                                    </w:t>
      </w:r>
      <w:r w:rsidRPr="0082254C">
        <w:rPr>
          <w:szCs w:val="24"/>
        </w:rPr>
        <w:tab/>
        <w:t xml:space="preserve">    Üllar Kaljuste</w:t>
      </w:r>
    </w:p>
    <w:p w:rsidR="007C72C8" w:rsidRDefault="007C72C8" w:rsidP="007C72C8">
      <w:pPr>
        <w:ind w:firstLine="708"/>
        <w:rPr>
          <w:szCs w:val="24"/>
        </w:rPr>
      </w:pPr>
      <w:r w:rsidRPr="0082254C">
        <w:rPr>
          <w:szCs w:val="24"/>
        </w:rPr>
        <w:t>Linnapea</w:t>
      </w:r>
      <w:r>
        <w:rPr>
          <w:szCs w:val="24"/>
        </w:rPr>
        <w:t xml:space="preserve"> </w:t>
      </w:r>
      <w:r w:rsidRPr="0082254C">
        <w:rPr>
          <w:szCs w:val="24"/>
        </w:rPr>
        <w:t xml:space="preserve">                                               </w:t>
      </w:r>
      <w:r>
        <w:rPr>
          <w:szCs w:val="24"/>
        </w:rPr>
        <w:t xml:space="preserve">                                    </w:t>
      </w:r>
      <w:r w:rsidRPr="0082254C">
        <w:rPr>
          <w:szCs w:val="24"/>
        </w:rPr>
        <w:t xml:space="preserve">Linnasekretär </w:t>
      </w:r>
    </w:p>
    <w:p w:rsidR="007C72C8" w:rsidRPr="007C72C8" w:rsidRDefault="007C72C8" w:rsidP="007C72C8"/>
    <w:sectPr w:rsidR="007C72C8" w:rsidRPr="007C72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940A4"/>
    <w:multiLevelType w:val="hybridMultilevel"/>
    <w:tmpl w:val="08B44E9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E6B"/>
    <w:rsid w:val="00023599"/>
    <w:rsid w:val="000304E3"/>
    <w:rsid w:val="000B0610"/>
    <w:rsid w:val="001E207F"/>
    <w:rsid w:val="001F401F"/>
    <w:rsid w:val="00261A2F"/>
    <w:rsid w:val="002865AD"/>
    <w:rsid w:val="002B6295"/>
    <w:rsid w:val="00457506"/>
    <w:rsid w:val="00472396"/>
    <w:rsid w:val="004F5C05"/>
    <w:rsid w:val="007C72C8"/>
    <w:rsid w:val="009F285A"/>
    <w:rsid w:val="00A1183F"/>
    <w:rsid w:val="00A42113"/>
    <w:rsid w:val="00B85C1C"/>
    <w:rsid w:val="00D456C7"/>
    <w:rsid w:val="00D62E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292FE1-7E38-40C7-9883-1D94B7A5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E6B"/>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1026</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2023-04-14T05:27:00Z</dcterms:created>
  <dcterms:modified xsi:type="dcterms:W3CDTF">2023-04-17T12:28:00Z</dcterms:modified>
</cp:coreProperties>
</file>