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08F1A" w14:textId="77777777" w:rsidR="00CB6892" w:rsidRPr="00CB6892" w:rsidRDefault="0076268F" w:rsidP="00CB6892">
      <w:pPr>
        <w:spacing w:before="120" w:after="120" w:line="240" w:lineRule="auto"/>
        <w:jc w:val="right"/>
        <w:rPr>
          <w:rFonts w:ascii="Times New Roman" w:eastAsia="Times New Roman" w:hAnsi="Times New Roman" w:cs="Times New Roman"/>
          <w:b/>
          <w:i/>
          <w:kern w:val="2"/>
          <w:sz w:val="24"/>
          <w:lang w:val="ru-RU" w:eastAsia="et-EE"/>
          <w14:ligatures w14:val="standardContextual"/>
        </w:rPr>
      </w:pPr>
      <w:bookmarkStart w:id="0" w:name="_Toc359573896"/>
      <w:bookmarkStart w:id="1" w:name="_Hlk138159957"/>
      <w:r w:rsidRPr="008C222D">
        <w:rPr>
          <w:rFonts w:ascii="Times New Roman" w:eastAsia="Times New Roman" w:hAnsi="Times New Roman" w:cs="Times New Roman"/>
          <w:b/>
          <w:bCs/>
          <w:caps/>
          <w:sz w:val="24"/>
          <w:szCs w:val="24"/>
          <w:lang w:val="ru-RU" w:eastAsia="ru-RU"/>
        </w:rPr>
        <w:t xml:space="preserve"> </w:t>
      </w:r>
      <w:r w:rsidR="00CB6892" w:rsidRPr="00CB6892">
        <w:rPr>
          <w:rFonts w:ascii="Times New Roman" w:eastAsia="Times New Roman" w:hAnsi="Times New Roman" w:cs="Times New Roman"/>
          <w:b/>
          <w:i/>
          <w:kern w:val="2"/>
          <w:sz w:val="24"/>
          <w:lang w:val="ru-RU" w:eastAsia="et-EE"/>
          <w14:ligatures w14:val="standardContextual"/>
        </w:rPr>
        <w:t>Неофициальный перевод</w:t>
      </w:r>
    </w:p>
    <w:p w14:paraId="405EA2D9" w14:textId="77777777" w:rsidR="00CB6892" w:rsidRPr="00CB6892" w:rsidRDefault="00CB6892" w:rsidP="00CB6892">
      <w:pPr>
        <w:spacing w:before="120" w:after="120" w:line="240" w:lineRule="auto"/>
        <w:jc w:val="right"/>
        <w:rPr>
          <w:rFonts w:ascii="Times New Roman" w:eastAsia="Times New Roman" w:hAnsi="Times New Roman" w:cs="Times New Roman"/>
          <w:b/>
          <w:i/>
          <w:kern w:val="2"/>
          <w:sz w:val="24"/>
          <w:lang w:val="ru-RU" w:eastAsia="et-EE"/>
          <w14:ligatures w14:val="standardContextual"/>
        </w:rPr>
      </w:pPr>
    </w:p>
    <w:p w14:paraId="099A46D6" w14:textId="77777777" w:rsidR="00CB6892" w:rsidRPr="00CB6892" w:rsidRDefault="00CB6892" w:rsidP="00CB6892">
      <w:pPr>
        <w:spacing w:before="240" w:after="120" w:line="240" w:lineRule="auto"/>
        <w:jc w:val="both"/>
        <w:rPr>
          <w:rFonts w:ascii="Times New Roman" w:eastAsia="Times New Roman" w:hAnsi="Times New Roman" w:cs="Times New Roman"/>
          <w:b/>
          <w:kern w:val="2"/>
          <w:sz w:val="24"/>
          <w:lang w:val="ru-RU" w:eastAsia="et-EE"/>
          <w14:ligatures w14:val="standardContextual"/>
        </w:rPr>
      </w:pPr>
      <w:r w:rsidRPr="00CB6892">
        <w:rPr>
          <w:rFonts w:ascii="Times New Roman" w:eastAsia="Times New Roman" w:hAnsi="Times New Roman" w:cs="Times New Roman"/>
          <w:b/>
          <w:kern w:val="2"/>
          <w:sz w:val="24"/>
          <w:lang w:val="ru-RU" w:eastAsia="et-EE"/>
          <w14:ligatures w14:val="standardContextual"/>
        </w:rPr>
        <w:t>3. БЮДЖЕТНАЯ СТРАТЕГИЯ ГОРОДА НАРВА И УЧЁТНОЙ ЕДИНИЦЫ ГОРОДА НА ПЕРИОД 202</w:t>
      </w:r>
      <w:r w:rsidRPr="00CB6892">
        <w:rPr>
          <w:rFonts w:ascii="Times New Roman" w:eastAsia="Times New Roman" w:hAnsi="Times New Roman" w:cs="Times New Roman"/>
          <w:b/>
          <w:kern w:val="2"/>
          <w:sz w:val="24"/>
          <w:lang w:eastAsia="et-EE"/>
          <w14:ligatures w14:val="standardContextual"/>
        </w:rPr>
        <w:t>4</w:t>
      </w:r>
      <w:r w:rsidRPr="00CB6892">
        <w:rPr>
          <w:rFonts w:ascii="Times New Roman" w:eastAsia="Times New Roman" w:hAnsi="Times New Roman" w:cs="Times New Roman"/>
          <w:b/>
          <w:kern w:val="2"/>
          <w:sz w:val="24"/>
          <w:lang w:val="ru-RU" w:eastAsia="et-EE"/>
          <w14:ligatures w14:val="standardContextual"/>
        </w:rPr>
        <w:t>–2027 ГГ.</w:t>
      </w:r>
    </w:p>
    <w:p w14:paraId="7E9C37B6" w14:textId="77777777" w:rsidR="00CB6892" w:rsidRPr="00CB6892" w:rsidRDefault="00CB6892" w:rsidP="00CB6892">
      <w:pPr>
        <w:spacing w:before="240" w:after="120" w:line="240" w:lineRule="auto"/>
        <w:jc w:val="both"/>
        <w:rPr>
          <w:rFonts w:ascii="Times New Roman" w:eastAsia="Times New Roman" w:hAnsi="Times New Roman" w:cs="Times New Roman"/>
          <w:b/>
          <w:kern w:val="2"/>
          <w:sz w:val="24"/>
          <w:lang w:val="ru-RU" w:eastAsia="et-EE"/>
          <w14:ligatures w14:val="standardContextual"/>
        </w:rPr>
      </w:pPr>
      <w:r w:rsidRPr="00CB6892">
        <w:rPr>
          <w:rFonts w:ascii="Times New Roman" w:eastAsia="Times New Roman" w:hAnsi="Times New Roman" w:cs="Times New Roman"/>
          <w:b/>
          <w:kern w:val="2"/>
          <w:sz w:val="24"/>
          <w:lang w:val="ru-RU" w:eastAsia="et-EE"/>
          <w14:ligatures w14:val="standardContextual"/>
        </w:rPr>
        <w:t>3.1. Вводная часть</w:t>
      </w:r>
    </w:p>
    <w:p w14:paraId="4A123541"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Бюджетная стратегия составляется для достижения целей, обозначенных в программе развития города Нарва и для планирования финансирования деятельности, указанной в программе развития. Бюджетная стратегия – это финансовый план, который является основанием для составления городского бюджета, взятия обязательств и планирования инвестиционных проектов. </w:t>
      </w:r>
    </w:p>
    <w:p w14:paraId="3791ED6F" w14:textId="77777777" w:rsidR="00CB6892" w:rsidRPr="00CB6892" w:rsidRDefault="00CB6892" w:rsidP="00CB6892">
      <w:pPr>
        <w:spacing w:after="0" w:line="240" w:lineRule="auto"/>
        <w:jc w:val="both"/>
        <w:rPr>
          <w:rFonts w:ascii="Times New Roman" w:eastAsia="Times New Roman" w:hAnsi="Times New Roman" w:cs="Times New Roman"/>
          <w:kern w:val="2"/>
          <w:sz w:val="12"/>
          <w:szCs w:val="12"/>
          <w:lang w:val="ru-RU" w:eastAsia="et-EE"/>
          <w14:ligatures w14:val="standardContextual"/>
        </w:rPr>
      </w:pPr>
    </w:p>
    <w:p w14:paraId="744E8799"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Городская бюджетная стратегия составлена на основании § 20 Закона о финансовом управлении единицы местного самоуправления (далее KOFS) и §37</w:t>
      </w:r>
      <w:r w:rsidRPr="00CB6892">
        <w:rPr>
          <w:rFonts w:ascii="Times New Roman" w:eastAsia="Times New Roman" w:hAnsi="Times New Roman" w:cs="Times New Roman"/>
          <w:kern w:val="2"/>
          <w:sz w:val="24"/>
          <w:vertAlign w:val="superscript"/>
          <w:lang w:val="ru-RU" w:eastAsia="et-EE"/>
          <w14:ligatures w14:val="standardContextual"/>
        </w:rPr>
        <w:t>2</w:t>
      </w:r>
      <w:r w:rsidRPr="00CB6892">
        <w:rPr>
          <w:rFonts w:ascii="Times New Roman" w:eastAsia="Times New Roman" w:hAnsi="Times New Roman" w:cs="Times New Roman"/>
          <w:kern w:val="2"/>
          <w:sz w:val="24"/>
          <w:lang w:val="ru-RU" w:eastAsia="et-EE"/>
          <w14:ligatures w14:val="standardContextual"/>
        </w:rPr>
        <w:t xml:space="preserve"> Закона об организации местного самоуправления (далее KOKS).</w:t>
      </w:r>
    </w:p>
    <w:p w14:paraId="03B4F557" w14:textId="77777777" w:rsidR="00CB6892" w:rsidRPr="00CB6892" w:rsidRDefault="00CB6892" w:rsidP="00CB6892">
      <w:pPr>
        <w:spacing w:after="0" w:line="240" w:lineRule="auto"/>
        <w:jc w:val="both"/>
        <w:rPr>
          <w:rFonts w:ascii="Times New Roman" w:eastAsia="Times New Roman" w:hAnsi="Times New Roman" w:cs="Times New Roman"/>
          <w:kern w:val="2"/>
          <w:sz w:val="12"/>
          <w:szCs w:val="12"/>
          <w:lang w:val="ru-RU" w:eastAsia="et-EE"/>
          <w14:ligatures w14:val="standardContextual"/>
        </w:rPr>
      </w:pPr>
    </w:p>
    <w:p w14:paraId="5034CEB7"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Согласно постановлению Нарвского Городского собрания нр. 2 от 21.01.2021 г. «Порядок рассмотрения документов развития города Нарва» (</w:t>
      </w:r>
      <w:hyperlink r:id="rId8" w:history="1">
        <w:r w:rsidRPr="00CB6892">
          <w:rPr>
            <w:rFonts w:ascii="Times New Roman" w:eastAsia="Times New Roman" w:hAnsi="Times New Roman" w:cs="Times New Roman"/>
            <w:color w:val="00008B"/>
            <w:kern w:val="2"/>
            <w:sz w:val="24"/>
            <w:szCs w:val="24"/>
            <w:u w:val="single"/>
            <w:lang w:val="ru-RU" w:eastAsia="ru-RU"/>
            <w14:ligatures w14:val="standardContextual"/>
          </w:rPr>
          <w:t>https://www.riigiteataja.ee/akt/429012021023</w:t>
        </w:r>
      </w:hyperlink>
      <w:r w:rsidRPr="00CB6892">
        <w:rPr>
          <w:rFonts w:ascii="Times New Roman" w:eastAsia="Times New Roman" w:hAnsi="Times New Roman" w:cs="Times New Roman"/>
          <w:kern w:val="2"/>
          <w:sz w:val="24"/>
          <w:lang w:val="ru-RU" w:eastAsia="et-EE"/>
          <w14:ligatures w14:val="standardContextual"/>
        </w:rPr>
        <w:t>) бюджетная стратегия составляется как часть городской программы развития.</w:t>
      </w:r>
    </w:p>
    <w:p w14:paraId="14EB2098" w14:textId="77777777" w:rsidR="00CB6892" w:rsidRPr="00CB6892" w:rsidRDefault="00CB6892" w:rsidP="00CB6892">
      <w:pPr>
        <w:spacing w:after="0" w:line="240" w:lineRule="auto"/>
        <w:jc w:val="both"/>
        <w:rPr>
          <w:rFonts w:ascii="Times New Roman" w:eastAsia="Times New Roman" w:hAnsi="Times New Roman" w:cs="Times New Roman"/>
          <w:kern w:val="2"/>
          <w:sz w:val="12"/>
          <w:szCs w:val="12"/>
          <w:lang w:val="ru-RU" w:eastAsia="et-EE"/>
          <w14:ligatures w14:val="standardContextual"/>
        </w:rPr>
      </w:pPr>
    </w:p>
    <w:p w14:paraId="1B4E2018"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Составление бюджетной стратегии обеспечивает стабильное развитие города через реалистичное планирование. Для реализации обозначенных в программе развития целей и действий необходимо обеспечить стабильность доходной базы города и устойчивость инвестиционного потенциала.</w:t>
      </w:r>
    </w:p>
    <w:p w14:paraId="1F31E707" w14:textId="77777777" w:rsidR="00CB6892" w:rsidRPr="00CB6892" w:rsidRDefault="00CB6892" w:rsidP="00CB6892">
      <w:pPr>
        <w:spacing w:after="0" w:line="240" w:lineRule="auto"/>
        <w:jc w:val="both"/>
        <w:rPr>
          <w:rFonts w:ascii="Times New Roman" w:eastAsia="Times New Roman" w:hAnsi="Times New Roman" w:cs="Times New Roman"/>
          <w:kern w:val="2"/>
          <w:sz w:val="12"/>
          <w:szCs w:val="12"/>
          <w:lang w:val="ru-RU" w:eastAsia="et-EE"/>
          <w14:ligatures w14:val="standardContextual"/>
        </w:rPr>
      </w:pPr>
    </w:p>
    <w:p w14:paraId="5878B4C2"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Бюджетная стратегия охватывает четыре предстоящих бюджетных года и корректируется каждый год, в зависимости от происходящих в экономической среде изменений. Настоящая бюджетная стратегия отражает цели бюджетной политики города Нарва и действия для их достижения в 2024–2027 годах.</w:t>
      </w:r>
    </w:p>
    <w:p w14:paraId="29BB5FAD" w14:textId="77777777" w:rsidR="00CB6892" w:rsidRPr="00CB6892" w:rsidRDefault="00CB6892" w:rsidP="00CB6892">
      <w:pPr>
        <w:spacing w:after="0" w:line="240" w:lineRule="auto"/>
        <w:jc w:val="both"/>
        <w:rPr>
          <w:rFonts w:ascii="Times New Roman" w:eastAsia="Times New Roman" w:hAnsi="Times New Roman" w:cs="Times New Roman"/>
          <w:kern w:val="2"/>
          <w:sz w:val="12"/>
          <w:szCs w:val="12"/>
          <w:lang w:val="ru-RU" w:eastAsia="et-EE"/>
          <w14:ligatures w14:val="standardContextual"/>
        </w:rPr>
      </w:pPr>
    </w:p>
    <w:p w14:paraId="14524A97" w14:textId="77777777" w:rsidR="00CB6892" w:rsidRPr="00CB6892" w:rsidRDefault="00CB6892" w:rsidP="00CB6892">
      <w:pPr>
        <w:spacing w:after="0" w:line="240" w:lineRule="auto"/>
        <w:jc w:val="both"/>
        <w:rPr>
          <w:rFonts w:ascii="Times New Roman" w:eastAsia="Times New Roman" w:hAnsi="Times New Roman" w:cs="Times New Roman"/>
          <w:kern w:val="2"/>
          <w:sz w:val="24"/>
          <w:szCs w:val="24"/>
          <w:lang w:val="ru-RU"/>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Бюджетная стратегия составляется по учетной единице города Нарва. К учетной единице города Нарва по состоянию на 31.12.2022 года относятся следующие единицы: Город Нарва (в лице Нарвской Городской Управы), SA Narva Linnaelamu, SA </w:t>
      </w:r>
      <w:r w:rsidRPr="00CB6892">
        <w:rPr>
          <w:rFonts w:ascii="Times New Roman" w:eastAsia="Times New Roman" w:hAnsi="Times New Roman" w:cs="Times New Roman"/>
          <w:kern w:val="2"/>
          <w:sz w:val="24"/>
          <w:lang w:val="en-US" w:eastAsia="et-EE"/>
          <w14:ligatures w14:val="standardContextual"/>
        </w:rPr>
        <w:t>NARVA</w:t>
      </w:r>
      <w:r w:rsidRPr="008C222D">
        <w:rPr>
          <w:rFonts w:ascii="Times New Roman" w:eastAsia="Times New Roman" w:hAnsi="Times New Roman" w:cs="Times New Roman"/>
          <w:kern w:val="2"/>
          <w:sz w:val="24"/>
          <w:lang w:val="ru-RU" w:eastAsia="et-EE"/>
          <w14:ligatures w14:val="standardContextual"/>
        </w:rPr>
        <w:t xml:space="preserve"> </w:t>
      </w:r>
      <w:r w:rsidRPr="00CB6892">
        <w:rPr>
          <w:rFonts w:ascii="Times New Roman" w:eastAsia="Times New Roman" w:hAnsi="Times New Roman" w:cs="Times New Roman"/>
          <w:kern w:val="2"/>
          <w:sz w:val="24"/>
          <w:lang w:val="en-US" w:eastAsia="et-EE"/>
          <w14:ligatures w14:val="standardContextual"/>
        </w:rPr>
        <w:t>HAIGLA</w:t>
      </w:r>
      <w:r w:rsidRPr="00CB6892">
        <w:rPr>
          <w:rFonts w:ascii="Times New Roman" w:eastAsia="Times New Roman" w:hAnsi="Times New Roman" w:cs="Times New Roman"/>
          <w:kern w:val="2"/>
          <w:sz w:val="24"/>
          <w:lang w:val="ru-RU" w:eastAsia="et-EE"/>
          <w14:ligatures w14:val="standardContextual"/>
        </w:rPr>
        <w:t xml:space="preserve">, SA Narva Linna Arendus, SA Narva Sadam, </w:t>
      </w:r>
      <w:r w:rsidRPr="00CB6892">
        <w:rPr>
          <w:rFonts w:ascii="Times New Roman" w:eastAsia="Times New Roman" w:hAnsi="Times New Roman" w:cs="Times New Roman"/>
          <w:kern w:val="2"/>
          <w:sz w:val="24"/>
          <w:szCs w:val="24"/>
          <w:lang w:val="ru-RU"/>
          <w14:ligatures w14:val="standardContextual"/>
        </w:rPr>
        <w:t xml:space="preserve">OÜ Narva Jäätmekäitluskeskus, </w:t>
      </w:r>
      <w:r w:rsidRPr="00CB6892">
        <w:rPr>
          <w:rFonts w:ascii="Times New Roman" w:eastAsia="Times New Roman" w:hAnsi="Times New Roman" w:cs="Times New Roman"/>
          <w:kern w:val="2"/>
          <w:sz w:val="24"/>
          <w:szCs w:val="24"/>
          <w:lang w:val="en-US"/>
          <w14:ligatures w14:val="standardContextual"/>
        </w:rPr>
        <w:t>S</w:t>
      </w:r>
      <w:r w:rsidRPr="00CB6892">
        <w:rPr>
          <w:rFonts w:ascii="Times New Roman" w:eastAsia="Times New Roman" w:hAnsi="Times New Roman" w:cs="Times New Roman"/>
          <w:kern w:val="2"/>
          <w:sz w:val="24"/>
          <w:szCs w:val="24"/>
          <w:lang w:val="ru-RU"/>
          <w14:ligatures w14:val="standardContextual"/>
        </w:rPr>
        <w:t>А</w:t>
      </w:r>
      <w:r w:rsidRPr="008C222D">
        <w:rPr>
          <w:rFonts w:ascii="Times New Roman" w:eastAsia="Times New Roman" w:hAnsi="Times New Roman" w:cs="Times New Roman"/>
          <w:kern w:val="2"/>
          <w:sz w:val="24"/>
          <w:szCs w:val="24"/>
          <w:lang w:val="ru-RU"/>
          <w14:ligatures w14:val="standardContextual"/>
        </w:rPr>
        <w:t xml:space="preserve"> </w:t>
      </w:r>
      <w:r w:rsidRPr="00CB6892">
        <w:rPr>
          <w:rFonts w:ascii="Times New Roman" w:eastAsia="Times New Roman" w:hAnsi="Times New Roman" w:cs="Times New Roman"/>
          <w:kern w:val="2"/>
          <w:sz w:val="24"/>
          <w:szCs w:val="24"/>
          <w:lang w:val="en-US"/>
          <w14:ligatures w14:val="standardContextual"/>
        </w:rPr>
        <w:t>Narva</w:t>
      </w:r>
      <w:r w:rsidRPr="008C222D">
        <w:rPr>
          <w:rFonts w:ascii="Times New Roman" w:eastAsia="Times New Roman" w:hAnsi="Times New Roman" w:cs="Times New Roman"/>
          <w:kern w:val="2"/>
          <w:sz w:val="24"/>
          <w:szCs w:val="24"/>
          <w:lang w:val="ru-RU"/>
          <w14:ligatures w14:val="standardContextual"/>
        </w:rPr>
        <w:t xml:space="preserve"> </w:t>
      </w:r>
      <w:r w:rsidRPr="00CB6892">
        <w:rPr>
          <w:rFonts w:ascii="Times New Roman" w:eastAsia="Times New Roman" w:hAnsi="Times New Roman" w:cs="Times New Roman"/>
          <w:kern w:val="2"/>
          <w:sz w:val="24"/>
          <w:szCs w:val="24"/>
          <w:lang w:val="en-US"/>
          <w14:ligatures w14:val="standardContextual"/>
        </w:rPr>
        <w:t>linnaleht</w:t>
      </w:r>
      <w:r w:rsidRPr="00CB6892">
        <w:rPr>
          <w:rFonts w:ascii="Times New Roman" w:eastAsia="Times New Roman" w:hAnsi="Times New Roman" w:cs="Times New Roman"/>
          <w:kern w:val="2"/>
          <w:sz w:val="24"/>
          <w:szCs w:val="24"/>
          <w:lang w:val="ru-RU"/>
          <w14:ligatures w14:val="standardContextual"/>
        </w:rPr>
        <w:t xml:space="preserve">. 21.04.2022 года Нарвское Городское собрание приняло решение нр 18 об изменении устава </w:t>
      </w:r>
      <w:r w:rsidRPr="00CB6892">
        <w:rPr>
          <w:rFonts w:ascii="Times New Roman" w:eastAsia="Times New Roman" w:hAnsi="Times New Roman" w:cs="Times New Roman"/>
          <w:kern w:val="2"/>
          <w:sz w:val="24"/>
          <w:szCs w:val="24"/>
          <w:lang w:val="en-US"/>
          <w14:ligatures w14:val="standardContextual"/>
        </w:rPr>
        <w:t>S</w:t>
      </w:r>
      <w:r w:rsidRPr="00CB6892">
        <w:rPr>
          <w:rFonts w:ascii="Times New Roman" w:eastAsia="Times New Roman" w:hAnsi="Times New Roman" w:cs="Times New Roman"/>
          <w:kern w:val="2"/>
          <w:sz w:val="24"/>
          <w:szCs w:val="24"/>
          <w:lang w:val="ru-RU"/>
          <w14:ligatures w14:val="standardContextual"/>
        </w:rPr>
        <w:t>А</w:t>
      </w:r>
      <w:r w:rsidRPr="008C222D">
        <w:rPr>
          <w:rFonts w:ascii="Times New Roman" w:eastAsia="Times New Roman" w:hAnsi="Times New Roman" w:cs="Times New Roman"/>
          <w:kern w:val="2"/>
          <w:sz w:val="24"/>
          <w:szCs w:val="24"/>
          <w:lang w:val="ru-RU"/>
          <w14:ligatures w14:val="standardContextual"/>
        </w:rPr>
        <w:t xml:space="preserve"> </w:t>
      </w:r>
      <w:r w:rsidRPr="00CB6892">
        <w:rPr>
          <w:rFonts w:ascii="Times New Roman" w:eastAsia="Times New Roman" w:hAnsi="Times New Roman" w:cs="Times New Roman"/>
          <w:kern w:val="2"/>
          <w:sz w:val="24"/>
          <w:szCs w:val="24"/>
          <w:lang w:val="en-US"/>
          <w14:ligatures w14:val="standardContextual"/>
        </w:rPr>
        <w:t>Narva</w:t>
      </w:r>
      <w:r w:rsidRPr="008C222D">
        <w:rPr>
          <w:rFonts w:ascii="Times New Roman" w:eastAsia="Times New Roman" w:hAnsi="Times New Roman" w:cs="Times New Roman"/>
          <w:kern w:val="2"/>
          <w:sz w:val="24"/>
          <w:szCs w:val="24"/>
          <w:lang w:val="ru-RU"/>
          <w14:ligatures w14:val="standardContextual"/>
        </w:rPr>
        <w:t xml:space="preserve"> </w:t>
      </w:r>
      <w:r w:rsidRPr="00CB6892">
        <w:rPr>
          <w:rFonts w:ascii="Times New Roman" w:eastAsia="Times New Roman" w:hAnsi="Times New Roman" w:cs="Times New Roman"/>
          <w:kern w:val="2"/>
          <w:sz w:val="24"/>
          <w:szCs w:val="24"/>
          <w:lang w:val="en-US"/>
          <w14:ligatures w14:val="standardContextual"/>
        </w:rPr>
        <w:t>linnaleht</w:t>
      </w:r>
      <w:r w:rsidRPr="00CB6892">
        <w:rPr>
          <w:rFonts w:ascii="Times New Roman" w:eastAsia="Times New Roman" w:hAnsi="Times New Roman" w:cs="Times New Roman"/>
          <w:kern w:val="2"/>
          <w:sz w:val="24"/>
          <w:szCs w:val="24"/>
          <w:lang w:val="ru-RU"/>
          <w14:ligatures w14:val="standardContextual"/>
        </w:rPr>
        <w:t xml:space="preserve"> и прекращении целевого учреждения. Целевое учреждение исключено из регистра некоммерческих объединений и целевых учреждений согласно заявлению ликвидатора (запись об исключении 23.12.2022). Для того чтобы отразить объективное финансовое положение учетной единицы, данная бюджетная стратегия не отражает информацию о </w:t>
      </w:r>
      <w:r w:rsidRPr="00CB6892">
        <w:rPr>
          <w:rFonts w:ascii="Times New Roman" w:eastAsia="Times New Roman" w:hAnsi="Times New Roman" w:cs="Times New Roman"/>
          <w:kern w:val="2"/>
          <w:sz w:val="24"/>
          <w:szCs w:val="24"/>
          <w:lang w:val="en-US"/>
          <w14:ligatures w14:val="standardContextual"/>
        </w:rPr>
        <w:t>S</w:t>
      </w:r>
      <w:r w:rsidRPr="00CB6892">
        <w:rPr>
          <w:rFonts w:ascii="Times New Roman" w:eastAsia="Times New Roman" w:hAnsi="Times New Roman" w:cs="Times New Roman"/>
          <w:kern w:val="2"/>
          <w:sz w:val="24"/>
          <w:szCs w:val="24"/>
          <w:lang w:val="ru-RU"/>
          <w14:ligatures w14:val="standardContextual"/>
        </w:rPr>
        <w:t>А</w:t>
      </w:r>
      <w:r w:rsidRPr="008C222D">
        <w:rPr>
          <w:rFonts w:ascii="Times New Roman" w:eastAsia="Times New Roman" w:hAnsi="Times New Roman" w:cs="Times New Roman"/>
          <w:kern w:val="2"/>
          <w:sz w:val="24"/>
          <w:szCs w:val="24"/>
          <w:lang w:val="ru-RU"/>
          <w14:ligatures w14:val="standardContextual"/>
        </w:rPr>
        <w:t xml:space="preserve"> </w:t>
      </w:r>
      <w:r w:rsidRPr="00CB6892">
        <w:rPr>
          <w:rFonts w:ascii="Times New Roman" w:eastAsia="Times New Roman" w:hAnsi="Times New Roman" w:cs="Times New Roman"/>
          <w:kern w:val="2"/>
          <w:sz w:val="24"/>
          <w:szCs w:val="24"/>
          <w:lang w:val="en-US"/>
          <w14:ligatures w14:val="standardContextual"/>
        </w:rPr>
        <w:t>Narva</w:t>
      </w:r>
      <w:r w:rsidRPr="008C222D">
        <w:rPr>
          <w:rFonts w:ascii="Times New Roman" w:eastAsia="Times New Roman" w:hAnsi="Times New Roman" w:cs="Times New Roman"/>
          <w:kern w:val="2"/>
          <w:sz w:val="24"/>
          <w:szCs w:val="24"/>
          <w:lang w:val="ru-RU"/>
          <w14:ligatures w14:val="standardContextual"/>
        </w:rPr>
        <w:t xml:space="preserve"> </w:t>
      </w:r>
      <w:r w:rsidRPr="00CB6892">
        <w:rPr>
          <w:rFonts w:ascii="Times New Roman" w:eastAsia="Times New Roman" w:hAnsi="Times New Roman" w:cs="Times New Roman"/>
          <w:kern w:val="2"/>
          <w:sz w:val="24"/>
          <w:szCs w:val="24"/>
          <w:lang w:val="en-US"/>
          <w14:ligatures w14:val="standardContextual"/>
        </w:rPr>
        <w:t>linnaleht</w:t>
      </w:r>
      <w:r w:rsidRPr="00CB6892">
        <w:rPr>
          <w:rFonts w:ascii="Times New Roman" w:eastAsia="Times New Roman" w:hAnsi="Times New Roman" w:cs="Times New Roman"/>
          <w:kern w:val="2"/>
          <w:sz w:val="24"/>
          <w:szCs w:val="24"/>
          <w:lang w:val="ru-RU"/>
          <w14:ligatures w14:val="standardContextual"/>
        </w:rPr>
        <w:t>.</w:t>
      </w:r>
    </w:p>
    <w:p w14:paraId="3404350F" w14:textId="77777777" w:rsidR="00CB6892" w:rsidRPr="00CB6892" w:rsidRDefault="00CB6892" w:rsidP="00CB6892">
      <w:pPr>
        <w:spacing w:after="0" w:line="240" w:lineRule="auto"/>
        <w:jc w:val="both"/>
        <w:rPr>
          <w:rFonts w:ascii="Times New Roman" w:eastAsia="Times New Roman" w:hAnsi="Times New Roman" w:cs="Times New Roman"/>
          <w:kern w:val="2"/>
          <w:sz w:val="12"/>
          <w:lang w:val="ru-RU" w:eastAsia="et-EE"/>
          <w14:ligatures w14:val="standardContextual"/>
        </w:rPr>
      </w:pPr>
    </w:p>
    <w:p w14:paraId="20744EC0"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В бюджетной стратегии применяется исполнение мер обеспечения финансовой дисциплины для исключения опасности тяжелой финансовой ситуации города и городской учетной единицы.</w:t>
      </w:r>
    </w:p>
    <w:p w14:paraId="28FDEE79" w14:textId="77777777" w:rsidR="00CB6892" w:rsidRPr="00CB6892" w:rsidRDefault="00CB6892" w:rsidP="00CB6892">
      <w:pPr>
        <w:spacing w:after="0" w:line="240" w:lineRule="auto"/>
        <w:jc w:val="both"/>
        <w:rPr>
          <w:rFonts w:ascii="Times New Roman" w:eastAsia="Times New Roman" w:hAnsi="Times New Roman" w:cs="Times New Roman"/>
          <w:noProof/>
          <w:kern w:val="2"/>
          <w:sz w:val="12"/>
          <w:szCs w:val="12"/>
          <w:lang w:val="ru-RU" w:eastAsia="et-EE"/>
          <w14:ligatures w14:val="standardContextual"/>
        </w:rPr>
      </w:pPr>
    </w:p>
    <w:p w14:paraId="30B25FD1" w14:textId="77777777" w:rsidR="00CB6892" w:rsidRPr="008C222D" w:rsidRDefault="00CB6892" w:rsidP="00CB6892">
      <w:pPr>
        <w:spacing w:after="120" w:line="240" w:lineRule="auto"/>
        <w:jc w:val="both"/>
        <w:rPr>
          <w:rFonts w:ascii="Times New Roman" w:eastAsia="Times New Roman" w:hAnsi="Times New Roman" w:cs="Times New Roman"/>
          <w:b/>
          <w:bCs/>
          <w:caps/>
          <w:sz w:val="24"/>
          <w:szCs w:val="24"/>
          <w:lang w:val="ru-RU" w:eastAsia="ru-RU"/>
        </w:rPr>
      </w:pPr>
      <w:r w:rsidRPr="00CB6892">
        <w:rPr>
          <w:rFonts w:ascii="Times New Roman" w:eastAsia="Times New Roman" w:hAnsi="Times New Roman" w:cs="Times New Roman"/>
          <w:kern w:val="2"/>
          <w:sz w:val="24"/>
          <w:szCs w:val="24"/>
          <w:lang w:val="ru-RU" w:eastAsia="ru-RU"/>
          <w14:ligatures w14:val="standardContextual"/>
        </w:rPr>
        <w:t>Основанием для составления бюджетной стратегии города являются: программа развития города Нарва, экономический прогноз банка Эстонии (</w:t>
      </w:r>
      <w:r w:rsidRPr="00CB6892">
        <w:rPr>
          <w:rFonts w:ascii="Times New Roman" w:eastAsia="Times New Roman" w:hAnsi="Times New Roman" w:cs="Times New Roman"/>
          <w:noProof/>
          <w:kern w:val="2"/>
          <w:sz w:val="24"/>
          <w:szCs w:val="24"/>
          <w:lang w:val="ru-RU" w:eastAsia="et-EE"/>
          <w14:ligatures w14:val="standardContextual"/>
        </w:rPr>
        <w:t>Rahapoliitika ja majandus 202</w:t>
      </w:r>
      <w:r w:rsidRPr="008C222D">
        <w:rPr>
          <w:rFonts w:ascii="Times New Roman" w:eastAsia="Times New Roman" w:hAnsi="Times New Roman" w:cs="Times New Roman"/>
          <w:noProof/>
          <w:kern w:val="2"/>
          <w:sz w:val="24"/>
          <w:szCs w:val="24"/>
          <w:lang w:val="ru-RU" w:eastAsia="et-EE"/>
          <w14:ligatures w14:val="standardContextual"/>
        </w:rPr>
        <w:t>3</w:t>
      </w:r>
      <w:r w:rsidRPr="00CB6892">
        <w:rPr>
          <w:rFonts w:ascii="Times New Roman" w:eastAsia="Times New Roman" w:hAnsi="Times New Roman" w:cs="Times New Roman"/>
          <w:noProof/>
          <w:kern w:val="2"/>
          <w:sz w:val="24"/>
          <w:szCs w:val="24"/>
          <w:lang w:val="ru-RU" w:eastAsia="et-EE"/>
          <w14:ligatures w14:val="standardContextual"/>
        </w:rPr>
        <w:t>/1</w:t>
      </w:r>
      <w:r w:rsidRPr="00CB6892">
        <w:rPr>
          <w:rFonts w:ascii="Times New Roman" w:eastAsia="Times New Roman" w:hAnsi="Times New Roman" w:cs="Times New Roman"/>
          <w:kern w:val="2"/>
          <w:sz w:val="24"/>
          <w:szCs w:val="24"/>
          <w:lang w:val="ru-RU" w:eastAsia="ru-RU"/>
          <w14:ligatures w14:val="standardContextual"/>
        </w:rPr>
        <w:t>), весенний экономический прогноз Министерства финансов на 202</w:t>
      </w:r>
      <w:r w:rsidRPr="008C222D">
        <w:rPr>
          <w:rFonts w:ascii="Times New Roman" w:eastAsia="Times New Roman" w:hAnsi="Times New Roman" w:cs="Times New Roman"/>
          <w:kern w:val="2"/>
          <w:sz w:val="24"/>
          <w:szCs w:val="24"/>
          <w:lang w:val="ru-RU" w:eastAsia="ru-RU"/>
          <w14:ligatures w14:val="standardContextual"/>
        </w:rPr>
        <w:t>3</w:t>
      </w:r>
      <w:r w:rsidRPr="00CB6892">
        <w:rPr>
          <w:rFonts w:ascii="Times New Roman" w:eastAsia="Times New Roman" w:hAnsi="Times New Roman" w:cs="Times New Roman"/>
          <w:kern w:val="2"/>
          <w:sz w:val="24"/>
          <w:szCs w:val="24"/>
          <w:lang w:val="ru-RU" w:eastAsia="ru-RU"/>
          <w14:ligatures w14:val="standardContextual"/>
        </w:rPr>
        <w:t xml:space="preserve"> год и Программа стабильности 2023, рекомендации Европейской комиссии для </w:t>
      </w:r>
      <w:r w:rsidRPr="00CB6892">
        <w:rPr>
          <w:rFonts w:ascii="Times New Roman" w:eastAsia="Times New Roman" w:hAnsi="Times New Roman" w:cs="Times New Roman"/>
          <w:kern w:val="2"/>
          <w:sz w:val="24"/>
          <w:szCs w:val="24"/>
          <w:lang w:val="ru-RU" w:eastAsia="ru-RU"/>
          <w14:ligatures w14:val="standardContextual"/>
        </w:rPr>
        <w:lastRenderedPageBreak/>
        <w:t>Эстонии и другие правовые акты, влияющие на деятельность единиц местных самоуправлений.</w:t>
      </w:r>
    </w:p>
    <w:p w14:paraId="46128FD2" w14:textId="77777777" w:rsidR="00CB6892" w:rsidRPr="00CB6892" w:rsidRDefault="00CB6892" w:rsidP="00CB6892">
      <w:pPr>
        <w:autoSpaceDE w:val="0"/>
        <w:autoSpaceDN w:val="0"/>
        <w:adjustRightInd w:val="0"/>
        <w:spacing w:after="0" w:line="240" w:lineRule="auto"/>
        <w:jc w:val="both"/>
        <w:rPr>
          <w:rFonts w:ascii="Times New Roman" w:eastAsia="Times New Roman" w:hAnsi="Times New Roman" w:cs="Times New Roman"/>
          <w:b/>
          <w:kern w:val="2"/>
          <w:sz w:val="24"/>
          <w:szCs w:val="24"/>
          <w:lang w:val="ru-RU" w:eastAsia="et-EE"/>
          <w14:ligatures w14:val="standardContextual"/>
        </w:rPr>
      </w:pPr>
    </w:p>
    <w:p w14:paraId="51243C49" w14:textId="77777777" w:rsidR="00CB6892" w:rsidRPr="00CB6892" w:rsidRDefault="00CB6892" w:rsidP="00CB6892">
      <w:pPr>
        <w:autoSpaceDE w:val="0"/>
        <w:autoSpaceDN w:val="0"/>
        <w:adjustRightInd w:val="0"/>
        <w:spacing w:after="0" w:line="240" w:lineRule="auto"/>
        <w:jc w:val="both"/>
        <w:rPr>
          <w:rFonts w:ascii="Times New Roman" w:eastAsia="Times New Roman" w:hAnsi="Times New Roman" w:cs="Times New Roman"/>
          <w:b/>
          <w:kern w:val="2"/>
          <w:sz w:val="24"/>
          <w:szCs w:val="24"/>
          <w:lang w:val="ru-RU" w:eastAsia="et-EE"/>
          <w14:ligatures w14:val="standardContextual"/>
        </w:rPr>
      </w:pPr>
      <w:r w:rsidRPr="00CB6892">
        <w:rPr>
          <w:rFonts w:ascii="Times New Roman" w:eastAsia="Times New Roman" w:hAnsi="Times New Roman" w:cs="Times New Roman"/>
          <w:b/>
          <w:kern w:val="2"/>
          <w:sz w:val="24"/>
          <w:szCs w:val="24"/>
          <w:lang w:val="ru-RU" w:eastAsia="et-EE"/>
          <w14:ligatures w14:val="standardContextual"/>
        </w:rPr>
        <w:t>3.2. Анализ и прогноз социально-экономической среды</w:t>
      </w:r>
    </w:p>
    <w:p w14:paraId="7629A3EB" w14:textId="77777777" w:rsidR="00CB6892" w:rsidRPr="00CB6892" w:rsidRDefault="00CB6892" w:rsidP="00CB6892">
      <w:pPr>
        <w:autoSpaceDE w:val="0"/>
        <w:autoSpaceDN w:val="0"/>
        <w:adjustRightInd w:val="0"/>
        <w:spacing w:after="0" w:line="240" w:lineRule="auto"/>
        <w:jc w:val="both"/>
        <w:rPr>
          <w:rFonts w:ascii="Times New Roman" w:eastAsia="Times New Roman" w:hAnsi="Times New Roman" w:cs="Times New Roman"/>
          <w:b/>
          <w:kern w:val="2"/>
          <w:sz w:val="12"/>
          <w:szCs w:val="12"/>
          <w:lang w:val="ru-RU" w:eastAsia="et-EE"/>
          <w14:ligatures w14:val="standardContextual"/>
        </w:rPr>
      </w:pPr>
    </w:p>
    <w:p w14:paraId="368261B0" w14:textId="77777777" w:rsidR="00CB6892" w:rsidRPr="00CB6892" w:rsidRDefault="00CB6892" w:rsidP="00CB6892">
      <w:pPr>
        <w:autoSpaceDE w:val="0"/>
        <w:autoSpaceDN w:val="0"/>
        <w:adjustRightInd w:val="0"/>
        <w:spacing w:after="0" w:line="240" w:lineRule="auto"/>
        <w:jc w:val="both"/>
        <w:rPr>
          <w:rFonts w:ascii="Times New Roman" w:eastAsia="Times New Roman" w:hAnsi="Times New Roman" w:cs="Times New Roman"/>
          <w:b/>
          <w:kern w:val="2"/>
          <w:sz w:val="24"/>
          <w:szCs w:val="24"/>
          <w:lang w:val="ru-RU" w:eastAsia="et-EE"/>
          <w14:ligatures w14:val="standardContextual"/>
        </w:rPr>
      </w:pPr>
      <w:r w:rsidRPr="00CB6892">
        <w:rPr>
          <w:rFonts w:ascii="Times New Roman" w:eastAsia="Times New Roman" w:hAnsi="Times New Roman" w:cs="Times New Roman"/>
          <w:b/>
          <w:kern w:val="2"/>
          <w:sz w:val="24"/>
          <w:szCs w:val="24"/>
          <w:lang w:val="ru-RU" w:eastAsia="et-EE"/>
          <w14:ligatures w14:val="standardContextual"/>
        </w:rPr>
        <w:t xml:space="preserve">3.2.1 Общая экономическая среда Эстонии </w:t>
      </w:r>
    </w:p>
    <w:p w14:paraId="42EA6565" w14:textId="77777777" w:rsidR="00CB6892" w:rsidRPr="00CB6892" w:rsidRDefault="00CB6892" w:rsidP="00CB6892">
      <w:pPr>
        <w:autoSpaceDE w:val="0"/>
        <w:autoSpaceDN w:val="0"/>
        <w:adjustRightInd w:val="0"/>
        <w:spacing w:before="240" w:after="240" w:line="240" w:lineRule="auto"/>
        <w:jc w:val="both"/>
        <w:rPr>
          <w:rFonts w:ascii="Times New Roman" w:eastAsia="Times New Roman" w:hAnsi="Times New Roman" w:cs="Times New Roman"/>
          <w:kern w:val="2"/>
          <w:sz w:val="24"/>
          <w:szCs w:val="24"/>
          <w:lang w:val="ru-RU" w:eastAsia="et-EE"/>
          <w14:ligatures w14:val="standardContextual"/>
        </w:rPr>
      </w:pPr>
      <w:r w:rsidRPr="00CB6892">
        <w:rPr>
          <w:rFonts w:ascii="Times New Roman" w:eastAsia="Times New Roman" w:hAnsi="Times New Roman" w:cs="Times New Roman"/>
          <w:kern w:val="2"/>
          <w:sz w:val="24"/>
          <w:szCs w:val="24"/>
          <w:lang w:val="ru-RU" w:eastAsia="et-EE"/>
          <w14:ligatures w14:val="standardContextual"/>
        </w:rPr>
        <w:t>По предварительным данным Департамента статистики в IV квартале 2022 года, по сравнению с тем же периодом 2021 года, валовый внутренний продукт Эстонии (далее ВВП) уменьшился на 4,1%, в текущих ценах ВВП составил 10 миллиардов евро. В 2022 году экономика снизилась всего на 1,3%. Наиболее позитивное влияние оказали восстановившиеся после коронакризиса сферы питания и размещения. В меньшей степени его поддержали некоторые другие направления деятельности. Негативное влияние оказали деятельность в сфере недвижимости, энергетика, торговля, сельское хозяйство и финансовая деятельность. Частное потребление выросло в 2022 году на 2,6%, потребление правительственного сектора осталось на уровне 2021 года. В целом за год инвестиции упали на 10,9%. Примерно одинаковыми темпами росли экспорт (5,0%) и импорт (5,8%). Однако нетто-экспорт второй год подряд отрицательный — в Эстонию было куплено на 200 млн евро товаров и услуг больше, чем смогли продать за границу.</w:t>
      </w:r>
    </w:p>
    <w:p w14:paraId="35409FF8" w14:textId="77777777" w:rsidR="00CB6892" w:rsidRPr="008C222D" w:rsidRDefault="00CB6892" w:rsidP="00CB6892">
      <w:pPr>
        <w:autoSpaceDE w:val="0"/>
        <w:autoSpaceDN w:val="0"/>
        <w:adjustRightInd w:val="0"/>
        <w:spacing w:after="120" w:line="240" w:lineRule="auto"/>
        <w:jc w:val="both"/>
        <w:rPr>
          <w:rFonts w:ascii="Times New Roman" w:eastAsia="Times New Roman" w:hAnsi="Times New Roman" w:cs="Times New Roman"/>
          <w:bCs/>
          <w:noProof/>
          <w:sz w:val="24"/>
          <w:szCs w:val="24"/>
          <w:lang w:val="ru-RU" w:eastAsia="et-EE"/>
        </w:rPr>
      </w:pPr>
      <w:r w:rsidRPr="008C222D">
        <w:rPr>
          <w:rFonts w:ascii="Times New Roman" w:eastAsia="Times New Roman" w:hAnsi="Times New Roman" w:cs="Times New Roman"/>
          <w:bCs/>
          <w:noProof/>
          <w:sz w:val="24"/>
          <w:szCs w:val="24"/>
          <w:lang w:val="ru-RU" w:eastAsia="et-EE"/>
        </w:rPr>
        <w:t xml:space="preserve">По данным Департамента статистики, дефицит бюджета </w:t>
      </w:r>
      <w:r w:rsidRPr="00CB6892">
        <w:rPr>
          <w:rFonts w:ascii="Times New Roman" w:eastAsia="Times New Roman" w:hAnsi="Times New Roman" w:cs="Times New Roman"/>
          <w:kern w:val="2"/>
          <w:sz w:val="24"/>
          <w:szCs w:val="24"/>
          <w:lang w:val="ru-RU" w:eastAsia="et-EE"/>
          <w14:ligatures w14:val="standardContextual"/>
        </w:rPr>
        <w:t>правительственного</w:t>
      </w:r>
      <w:r w:rsidRPr="008C222D">
        <w:rPr>
          <w:rFonts w:ascii="Times New Roman" w:eastAsia="Times New Roman" w:hAnsi="Times New Roman" w:cs="Times New Roman"/>
          <w:bCs/>
          <w:noProof/>
          <w:sz w:val="24"/>
          <w:szCs w:val="24"/>
          <w:lang w:val="ru-RU" w:eastAsia="et-EE"/>
        </w:rPr>
        <w:t xml:space="preserve"> сектора Эстонии в 2022 году составил 1%, а уровень долга 18% валового внутреннего продукта (ВВП). В конце прошлого года расходы консолидированного бюджета государственного сектора превысили доходы на 335 миллионов евро.</w:t>
      </w:r>
    </w:p>
    <w:p w14:paraId="0B45C37D" w14:textId="77777777" w:rsidR="00CB6892" w:rsidRPr="00CB6892" w:rsidRDefault="00CB6892" w:rsidP="00CB6892">
      <w:pPr>
        <w:autoSpaceDE w:val="0"/>
        <w:autoSpaceDN w:val="0"/>
        <w:adjustRightInd w:val="0"/>
        <w:spacing w:after="120" w:line="240" w:lineRule="auto"/>
        <w:jc w:val="both"/>
        <w:rPr>
          <w:rFonts w:ascii="Times New Roman" w:eastAsia="Calibri" w:hAnsi="Times New Roman" w:cs="Times New Roman"/>
          <w:kern w:val="2"/>
          <w:sz w:val="24"/>
          <w:szCs w:val="24"/>
          <w:lang w:val="ru-RU"/>
          <w14:ligatures w14:val="standardContextual"/>
        </w:rPr>
      </w:pPr>
      <w:r w:rsidRPr="00CB6892">
        <w:rPr>
          <w:rFonts w:ascii="Times New Roman" w:eastAsia="Calibri" w:hAnsi="Times New Roman" w:cs="Times New Roman"/>
          <w:kern w:val="2"/>
          <w:sz w:val="24"/>
          <w:szCs w:val="24"/>
          <w:lang w:val="ru-RU"/>
          <w14:ligatures w14:val="standardContextual"/>
        </w:rPr>
        <w:t>По данным Департамента Статистики индекс потребительских цен вырос в 202</w:t>
      </w:r>
      <w:r w:rsidRPr="008C222D">
        <w:rPr>
          <w:rFonts w:ascii="Times New Roman" w:eastAsia="Calibri" w:hAnsi="Times New Roman" w:cs="Times New Roman"/>
          <w:kern w:val="2"/>
          <w:sz w:val="24"/>
          <w:szCs w:val="24"/>
          <w:lang w:val="ru-RU"/>
          <w14:ligatures w14:val="standardContextual"/>
        </w:rPr>
        <w:t xml:space="preserve">2 </w:t>
      </w:r>
      <w:r w:rsidRPr="00CB6892">
        <w:rPr>
          <w:rFonts w:ascii="Times New Roman" w:eastAsia="Calibri" w:hAnsi="Times New Roman" w:cs="Times New Roman"/>
          <w:kern w:val="2"/>
          <w:sz w:val="24"/>
          <w:szCs w:val="24"/>
          <w:lang w:val="ru-RU"/>
          <w14:ligatures w14:val="standardContextual"/>
        </w:rPr>
        <w:t>году по сравнению со средним 202</w:t>
      </w:r>
      <w:r w:rsidRPr="008C222D">
        <w:rPr>
          <w:rFonts w:ascii="Times New Roman" w:eastAsia="Calibri" w:hAnsi="Times New Roman" w:cs="Times New Roman"/>
          <w:kern w:val="2"/>
          <w:sz w:val="24"/>
          <w:szCs w:val="24"/>
          <w:lang w:val="ru-RU"/>
          <w14:ligatures w14:val="standardContextual"/>
        </w:rPr>
        <w:t>1</w:t>
      </w:r>
      <w:r w:rsidRPr="00CB6892">
        <w:rPr>
          <w:rFonts w:ascii="Times New Roman" w:eastAsia="Calibri" w:hAnsi="Times New Roman" w:cs="Times New Roman"/>
          <w:kern w:val="2"/>
          <w:sz w:val="24"/>
          <w:szCs w:val="24"/>
          <w:lang w:val="ru-RU"/>
          <w14:ligatures w14:val="standardContextual"/>
        </w:rPr>
        <w:t xml:space="preserve"> года на </w:t>
      </w:r>
      <w:r w:rsidRPr="008C222D">
        <w:rPr>
          <w:rFonts w:ascii="Times New Roman" w:eastAsia="Calibri" w:hAnsi="Times New Roman" w:cs="Times New Roman"/>
          <w:kern w:val="2"/>
          <w:sz w:val="24"/>
          <w:szCs w:val="24"/>
          <w:lang w:val="ru-RU"/>
          <w14:ligatures w14:val="standardContextual"/>
        </w:rPr>
        <w:t>19,4</w:t>
      </w:r>
      <w:r w:rsidRPr="00CB6892">
        <w:rPr>
          <w:rFonts w:ascii="Times New Roman" w:eastAsia="Calibri" w:hAnsi="Times New Roman" w:cs="Times New Roman"/>
          <w:kern w:val="2"/>
          <w:sz w:val="24"/>
          <w:szCs w:val="24"/>
          <w:lang w:val="ru-RU"/>
          <w14:ligatures w14:val="standardContextual"/>
        </w:rPr>
        <w:t>%. Наибольшее влияние на индекс потребительских цен оказал рост цен, связанных с жильем, которое в общем составило более 2/5 роста. Электричество, поступающее в дома, в годовом сравнении подорожало на 94,4%, газ на 123,8%, твердое топливо на 73,5% и тепловая энергия на 49,1%. На продукты питания и безалкогольные напитки приходится почти четверть общего роста. Бензин был дороже на 30%, дизельное топливо на 45,9%.</w:t>
      </w:r>
    </w:p>
    <w:p w14:paraId="0E695673"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Cs/>
          <w:noProof/>
          <w:sz w:val="24"/>
          <w:szCs w:val="24"/>
          <w:lang w:val="ru-RU" w:eastAsia="et-EE"/>
        </w:rPr>
      </w:pPr>
      <w:r w:rsidRPr="008C222D">
        <w:rPr>
          <w:rFonts w:ascii="Times New Roman" w:eastAsia="Times New Roman" w:hAnsi="Times New Roman" w:cs="Times New Roman"/>
          <w:bCs/>
          <w:noProof/>
          <w:sz w:val="24"/>
          <w:szCs w:val="24"/>
          <w:lang w:val="ru-RU" w:eastAsia="et-EE"/>
        </w:rPr>
        <w:t>По данным Департамента Статистики в 202</w:t>
      </w:r>
      <w:r w:rsidRPr="00CB6892">
        <w:rPr>
          <w:rFonts w:ascii="Times New Roman" w:eastAsia="Times New Roman" w:hAnsi="Times New Roman" w:cs="Times New Roman"/>
          <w:bCs/>
          <w:noProof/>
          <w:sz w:val="24"/>
          <w:szCs w:val="24"/>
          <w:lang w:val="ru-RU" w:eastAsia="et-EE"/>
        </w:rPr>
        <w:t>2</w:t>
      </w:r>
      <w:r w:rsidRPr="008C222D">
        <w:rPr>
          <w:rFonts w:ascii="Times New Roman" w:eastAsia="Times New Roman" w:hAnsi="Times New Roman" w:cs="Times New Roman"/>
          <w:bCs/>
          <w:noProof/>
          <w:sz w:val="24"/>
          <w:szCs w:val="24"/>
          <w:lang w:val="ru-RU" w:eastAsia="et-EE"/>
        </w:rPr>
        <w:t xml:space="preserve"> году средняя брутто-зарплата составляла 1 </w:t>
      </w:r>
      <w:r w:rsidRPr="00CB6892">
        <w:rPr>
          <w:rFonts w:ascii="Times New Roman" w:eastAsia="Times New Roman" w:hAnsi="Times New Roman" w:cs="Times New Roman"/>
          <w:bCs/>
          <w:noProof/>
          <w:sz w:val="24"/>
          <w:szCs w:val="24"/>
          <w:lang w:val="ru-RU" w:eastAsia="et-EE"/>
        </w:rPr>
        <w:t>685</w:t>
      </w:r>
      <w:r w:rsidRPr="008C222D">
        <w:rPr>
          <w:rFonts w:ascii="Times New Roman" w:eastAsia="Times New Roman" w:hAnsi="Times New Roman" w:cs="Times New Roman"/>
          <w:bCs/>
          <w:noProof/>
          <w:sz w:val="24"/>
          <w:szCs w:val="24"/>
          <w:lang w:val="ru-RU" w:eastAsia="et-EE"/>
        </w:rPr>
        <w:t xml:space="preserve"> евро, что на </w:t>
      </w:r>
      <w:r w:rsidRPr="00CB6892">
        <w:rPr>
          <w:rFonts w:ascii="Times New Roman" w:eastAsia="Times New Roman" w:hAnsi="Times New Roman" w:cs="Times New Roman"/>
          <w:bCs/>
          <w:noProof/>
          <w:sz w:val="24"/>
          <w:szCs w:val="24"/>
          <w:lang w:val="ru-RU" w:eastAsia="et-EE"/>
        </w:rPr>
        <w:t>8</w:t>
      </w:r>
      <w:r w:rsidRPr="008C222D">
        <w:rPr>
          <w:rFonts w:ascii="Times New Roman" w:eastAsia="Times New Roman" w:hAnsi="Times New Roman" w:cs="Times New Roman"/>
          <w:bCs/>
          <w:noProof/>
          <w:sz w:val="24"/>
          <w:szCs w:val="24"/>
          <w:lang w:val="ru-RU" w:eastAsia="et-EE"/>
        </w:rPr>
        <w:t xml:space="preserve">,9% выше, чем </w:t>
      </w:r>
      <w:r w:rsidRPr="00CB6892">
        <w:rPr>
          <w:rFonts w:ascii="Times New Roman" w:eastAsia="Times New Roman" w:hAnsi="Times New Roman" w:cs="Times New Roman"/>
          <w:bCs/>
          <w:noProof/>
          <w:sz w:val="24"/>
          <w:szCs w:val="24"/>
          <w:lang w:val="ru-RU" w:eastAsia="et-EE"/>
        </w:rPr>
        <w:t>в 2021 году</w:t>
      </w:r>
      <w:r w:rsidRPr="008C222D">
        <w:rPr>
          <w:rFonts w:ascii="Times New Roman" w:eastAsia="Times New Roman" w:hAnsi="Times New Roman" w:cs="Times New Roman"/>
          <w:bCs/>
          <w:noProof/>
          <w:sz w:val="24"/>
          <w:szCs w:val="24"/>
          <w:lang w:val="ru-RU" w:eastAsia="et-EE"/>
        </w:rPr>
        <w:t xml:space="preserve">. </w:t>
      </w:r>
      <w:r w:rsidRPr="00CB6892">
        <w:rPr>
          <w:rFonts w:ascii="Times New Roman" w:eastAsia="Times New Roman" w:hAnsi="Times New Roman" w:cs="Times New Roman"/>
          <w:bCs/>
          <w:noProof/>
          <w:sz w:val="24"/>
          <w:szCs w:val="24"/>
          <w:lang w:val="ru-RU" w:eastAsia="et-EE"/>
        </w:rPr>
        <w:t>Но реальная средняя заработная плата снизилась на 8,8%, остановившись на 1 358 евро (при расчете реальной зарплаты учитывается индекс потребительских цен, он показывает покупательную способность, т.е. сколько товаров и услуг можно потребить на заработанную зарплату). В</w:t>
      </w:r>
      <w:r w:rsidRPr="008C222D">
        <w:rPr>
          <w:rFonts w:ascii="Times New Roman" w:eastAsia="Times New Roman" w:hAnsi="Times New Roman" w:cs="Times New Roman"/>
          <w:bCs/>
          <w:noProof/>
          <w:sz w:val="24"/>
          <w:szCs w:val="24"/>
          <w:lang w:val="ru-RU" w:eastAsia="et-EE"/>
        </w:rPr>
        <w:t xml:space="preserve"> разрезе года самая высокая средняя брутто</w:t>
      </w:r>
      <w:r w:rsidRPr="00CB6892">
        <w:rPr>
          <w:rFonts w:ascii="Times New Roman" w:eastAsia="Times New Roman" w:hAnsi="Times New Roman" w:cs="Times New Roman"/>
          <w:bCs/>
          <w:noProof/>
          <w:sz w:val="24"/>
          <w:szCs w:val="24"/>
          <w:lang w:val="ru-RU" w:eastAsia="et-EE"/>
        </w:rPr>
        <w:t xml:space="preserve"> </w:t>
      </w:r>
      <w:r w:rsidRPr="008C222D">
        <w:rPr>
          <w:rFonts w:ascii="Times New Roman" w:eastAsia="Times New Roman" w:hAnsi="Times New Roman" w:cs="Times New Roman"/>
          <w:bCs/>
          <w:noProof/>
          <w:sz w:val="24"/>
          <w:szCs w:val="24"/>
          <w:lang w:val="ru-RU" w:eastAsia="et-EE"/>
        </w:rPr>
        <w:t>заработная плата была в сфере информации и связи, сферах финансов и страхования и энергетики</w:t>
      </w:r>
      <w:r w:rsidRPr="00CB6892">
        <w:rPr>
          <w:rFonts w:ascii="Times New Roman" w:eastAsia="Times New Roman" w:hAnsi="Times New Roman" w:cs="Times New Roman"/>
          <w:bCs/>
          <w:noProof/>
          <w:sz w:val="24"/>
          <w:szCs w:val="24"/>
          <w:lang w:val="ru-RU" w:eastAsia="et-EE"/>
        </w:rPr>
        <w:t>, с</w:t>
      </w:r>
      <w:r w:rsidRPr="008C222D">
        <w:rPr>
          <w:rFonts w:ascii="Times New Roman" w:eastAsia="Times New Roman" w:hAnsi="Times New Roman" w:cs="Times New Roman"/>
          <w:bCs/>
          <w:noProof/>
          <w:sz w:val="24"/>
          <w:szCs w:val="24"/>
          <w:lang w:val="ru-RU" w:eastAsia="et-EE"/>
        </w:rPr>
        <w:t>амая низкая в сфере недвижимост</w:t>
      </w:r>
      <w:r w:rsidRPr="00CB6892">
        <w:rPr>
          <w:rFonts w:ascii="Times New Roman" w:eastAsia="Times New Roman" w:hAnsi="Times New Roman" w:cs="Times New Roman"/>
          <w:bCs/>
          <w:noProof/>
          <w:sz w:val="24"/>
          <w:szCs w:val="24"/>
          <w:lang w:val="ru-RU" w:eastAsia="et-EE"/>
        </w:rPr>
        <w:t>и</w:t>
      </w:r>
      <w:r w:rsidRPr="008C222D">
        <w:rPr>
          <w:rFonts w:ascii="Times New Roman" w:eastAsia="Times New Roman" w:hAnsi="Times New Roman" w:cs="Times New Roman"/>
          <w:bCs/>
          <w:noProof/>
          <w:sz w:val="24"/>
          <w:szCs w:val="24"/>
          <w:lang w:val="ru-RU" w:eastAsia="et-EE"/>
        </w:rPr>
        <w:t>, в сферах питания и размещения. Наибольший рост показала зарплата в сферах питания и размещения (</w:t>
      </w:r>
      <w:r w:rsidRPr="00CB6892">
        <w:rPr>
          <w:rFonts w:ascii="Times New Roman" w:eastAsia="Times New Roman" w:hAnsi="Times New Roman" w:cs="Times New Roman"/>
          <w:bCs/>
          <w:noProof/>
          <w:sz w:val="24"/>
          <w:szCs w:val="24"/>
          <w:lang w:val="ru-RU" w:eastAsia="et-EE"/>
        </w:rPr>
        <w:t>15,6</w:t>
      </w:r>
      <w:r w:rsidRPr="008C222D">
        <w:rPr>
          <w:rFonts w:ascii="Times New Roman" w:eastAsia="Times New Roman" w:hAnsi="Times New Roman" w:cs="Times New Roman"/>
          <w:bCs/>
          <w:noProof/>
          <w:sz w:val="24"/>
          <w:szCs w:val="24"/>
          <w:lang w:val="ru-RU" w:eastAsia="et-EE"/>
        </w:rPr>
        <w:t xml:space="preserve">%) и </w:t>
      </w:r>
      <w:r w:rsidRPr="00CB6892">
        <w:rPr>
          <w:rFonts w:ascii="Times New Roman" w:eastAsia="Times New Roman" w:hAnsi="Times New Roman" w:cs="Times New Roman"/>
          <w:bCs/>
          <w:noProof/>
          <w:sz w:val="24"/>
          <w:szCs w:val="24"/>
          <w:lang w:val="ru-RU" w:eastAsia="et-EE"/>
        </w:rPr>
        <w:t xml:space="preserve">обрабатывающей промышленности </w:t>
      </w:r>
      <w:r w:rsidRPr="008C222D">
        <w:rPr>
          <w:rFonts w:ascii="Times New Roman" w:eastAsia="Times New Roman" w:hAnsi="Times New Roman" w:cs="Times New Roman"/>
          <w:bCs/>
          <w:noProof/>
          <w:sz w:val="24"/>
          <w:szCs w:val="24"/>
          <w:lang w:val="ru-RU" w:eastAsia="et-EE"/>
        </w:rPr>
        <w:t>(</w:t>
      </w:r>
      <w:r w:rsidRPr="00CB6892">
        <w:rPr>
          <w:rFonts w:ascii="Times New Roman" w:eastAsia="Times New Roman" w:hAnsi="Times New Roman" w:cs="Times New Roman"/>
          <w:bCs/>
          <w:noProof/>
          <w:sz w:val="24"/>
          <w:szCs w:val="24"/>
          <w:lang w:val="ru-RU" w:eastAsia="et-EE"/>
        </w:rPr>
        <w:t>13,2</w:t>
      </w:r>
      <w:r w:rsidRPr="008C222D">
        <w:rPr>
          <w:rFonts w:ascii="Times New Roman" w:eastAsia="Times New Roman" w:hAnsi="Times New Roman" w:cs="Times New Roman"/>
          <w:bCs/>
          <w:noProof/>
          <w:sz w:val="24"/>
          <w:szCs w:val="24"/>
          <w:lang w:val="ru-RU" w:eastAsia="et-EE"/>
        </w:rPr>
        <w:t xml:space="preserve">%). Самый медленный рост заработной платы был </w:t>
      </w:r>
      <w:r w:rsidRPr="00CB6892">
        <w:rPr>
          <w:rFonts w:ascii="Times New Roman" w:eastAsia="Calibri" w:hAnsi="Times New Roman" w:cs="Times New Roman"/>
          <w:kern w:val="2"/>
          <w:sz w:val="24"/>
          <w:szCs w:val="24"/>
          <w:lang w:val="ru-RU"/>
          <w14:ligatures w14:val="standardContextual"/>
        </w:rPr>
        <w:t xml:space="preserve">в сферах здравоохранения и социального обеспечения </w:t>
      </w:r>
      <w:r w:rsidRPr="008C222D">
        <w:rPr>
          <w:rFonts w:ascii="Times New Roman" w:eastAsia="Times New Roman" w:hAnsi="Times New Roman" w:cs="Times New Roman"/>
          <w:bCs/>
          <w:noProof/>
          <w:sz w:val="24"/>
          <w:szCs w:val="24"/>
          <w:lang w:val="ru-RU" w:eastAsia="et-EE"/>
        </w:rPr>
        <w:t xml:space="preserve">(4,4%) и </w:t>
      </w:r>
      <w:r w:rsidRPr="00CB6892">
        <w:rPr>
          <w:rFonts w:ascii="Times New Roman" w:eastAsia="Times New Roman" w:hAnsi="Times New Roman" w:cs="Times New Roman"/>
          <w:bCs/>
          <w:noProof/>
          <w:sz w:val="24"/>
          <w:szCs w:val="24"/>
          <w:lang w:val="ru-RU" w:eastAsia="et-EE"/>
        </w:rPr>
        <w:t xml:space="preserve">прочей обслуживающей деятельности </w:t>
      </w:r>
      <w:r w:rsidRPr="008C222D">
        <w:rPr>
          <w:rFonts w:ascii="Times New Roman" w:eastAsia="Times New Roman" w:hAnsi="Times New Roman" w:cs="Times New Roman"/>
          <w:bCs/>
          <w:noProof/>
          <w:sz w:val="24"/>
          <w:szCs w:val="24"/>
          <w:lang w:val="ru-RU" w:eastAsia="et-EE"/>
        </w:rPr>
        <w:t>(</w:t>
      </w:r>
      <w:r w:rsidRPr="00CB6892">
        <w:rPr>
          <w:rFonts w:ascii="Times New Roman" w:eastAsia="Times New Roman" w:hAnsi="Times New Roman" w:cs="Times New Roman"/>
          <w:bCs/>
          <w:noProof/>
          <w:sz w:val="24"/>
          <w:szCs w:val="24"/>
          <w:lang w:val="ru-RU" w:eastAsia="et-EE"/>
        </w:rPr>
        <w:t>1,2</w:t>
      </w:r>
      <w:r w:rsidRPr="008C222D">
        <w:rPr>
          <w:rFonts w:ascii="Times New Roman" w:eastAsia="Times New Roman" w:hAnsi="Times New Roman" w:cs="Times New Roman"/>
          <w:bCs/>
          <w:noProof/>
          <w:sz w:val="24"/>
          <w:szCs w:val="24"/>
          <w:lang w:val="ru-RU" w:eastAsia="et-EE"/>
        </w:rPr>
        <w:t xml:space="preserve">%). По уездам </w:t>
      </w:r>
      <w:r w:rsidRPr="00CB6892">
        <w:rPr>
          <w:rFonts w:ascii="Times New Roman" w:eastAsia="Times New Roman" w:hAnsi="Times New Roman" w:cs="Times New Roman"/>
          <w:bCs/>
          <w:noProof/>
          <w:sz w:val="24"/>
          <w:szCs w:val="24"/>
          <w:lang w:val="ru-RU" w:eastAsia="et-EE"/>
        </w:rPr>
        <w:t xml:space="preserve">в 2022 году </w:t>
      </w:r>
      <w:r w:rsidRPr="008C222D">
        <w:rPr>
          <w:rFonts w:ascii="Times New Roman" w:eastAsia="Times New Roman" w:hAnsi="Times New Roman" w:cs="Times New Roman"/>
          <w:bCs/>
          <w:noProof/>
          <w:sz w:val="24"/>
          <w:szCs w:val="24"/>
          <w:lang w:val="ru-RU" w:eastAsia="et-EE"/>
        </w:rPr>
        <w:t xml:space="preserve">самая высокая зарплата была в уездах </w:t>
      </w:r>
      <w:r w:rsidRPr="00CB6892">
        <w:rPr>
          <w:rFonts w:ascii="Times New Roman" w:eastAsia="Times New Roman" w:hAnsi="Times New Roman" w:cs="Times New Roman"/>
          <w:bCs/>
          <w:noProof/>
          <w:sz w:val="24"/>
          <w:szCs w:val="24"/>
          <w:lang w:val="ru-RU" w:eastAsia="et-EE"/>
        </w:rPr>
        <w:t xml:space="preserve">Харью </w:t>
      </w:r>
      <w:r w:rsidRPr="008C222D">
        <w:rPr>
          <w:rFonts w:ascii="Times New Roman" w:eastAsia="Times New Roman" w:hAnsi="Times New Roman" w:cs="Times New Roman"/>
          <w:bCs/>
          <w:noProof/>
          <w:sz w:val="24"/>
          <w:szCs w:val="24"/>
          <w:lang w:val="ru-RU" w:eastAsia="et-EE"/>
        </w:rPr>
        <w:t>(1</w:t>
      </w:r>
      <w:r w:rsidRPr="00CB6892">
        <w:rPr>
          <w:rFonts w:ascii="Times New Roman" w:eastAsia="Times New Roman" w:hAnsi="Times New Roman" w:cs="Times New Roman"/>
          <w:bCs/>
          <w:noProof/>
          <w:sz w:val="24"/>
          <w:szCs w:val="24"/>
          <w:lang w:val="en-US" w:eastAsia="et-EE"/>
        </w:rPr>
        <w:t> </w:t>
      </w:r>
      <w:r w:rsidRPr="00CB6892">
        <w:rPr>
          <w:rFonts w:ascii="Times New Roman" w:eastAsia="Times New Roman" w:hAnsi="Times New Roman" w:cs="Times New Roman"/>
          <w:bCs/>
          <w:noProof/>
          <w:sz w:val="24"/>
          <w:szCs w:val="24"/>
          <w:lang w:val="ru-RU" w:eastAsia="et-EE"/>
        </w:rPr>
        <w:t>83</w:t>
      </w:r>
      <w:r w:rsidRPr="008C222D">
        <w:rPr>
          <w:rFonts w:ascii="Times New Roman" w:eastAsia="Times New Roman" w:hAnsi="Times New Roman" w:cs="Times New Roman"/>
          <w:bCs/>
          <w:noProof/>
          <w:sz w:val="24"/>
          <w:szCs w:val="24"/>
          <w:lang w:val="ru-RU" w:eastAsia="et-EE"/>
        </w:rPr>
        <w:t xml:space="preserve">4 евро) и </w:t>
      </w:r>
      <w:r w:rsidRPr="00CB6892">
        <w:rPr>
          <w:rFonts w:ascii="Times New Roman" w:eastAsia="Times New Roman" w:hAnsi="Times New Roman" w:cs="Times New Roman"/>
          <w:bCs/>
          <w:noProof/>
          <w:sz w:val="24"/>
          <w:szCs w:val="24"/>
          <w:lang w:val="ru-RU" w:eastAsia="et-EE"/>
        </w:rPr>
        <w:t>Трату</w:t>
      </w:r>
      <w:r w:rsidRPr="008C222D">
        <w:rPr>
          <w:rFonts w:ascii="Times New Roman" w:eastAsia="Times New Roman" w:hAnsi="Times New Roman" w:cs="Times New Roman"/>
          <w:bCs/>
          <w:noProof/>
          <w:sz w:val="24"/>
          <w:szCs w:val="24"/>
          <w:lang w:val="ru-RU" w:eastAsia="et-EE"/>
        </w:rPr>
        <w:t xml:space="preserve"> (1 </w:t>
      </w:r>
      <w:r w:rsidRPr="00CB6892">
        <w:rPr>
          <w:rFonts w:ascii="Times New Roman" w:eastAsia="Times New Roman" w:hAnsi="Times New Roman" w:cs="Times New Roman"/>
          <w:bCs/>
          <w:noProof/>
          <w:sz w:val="24"/>
          <w:szCs w:val="24"/>
          <w:lang w:val="ru-RU" w:eastAsia="et-EE"/>
        </w:rPr>
        <w:t>690</w:t>
      </w:r>
      <w:r w:rsidRPr="008C222D">
        <w:rPr>
          <w:rFonts w:ascii="Times New Roman" w:eastAsia="Times New Roman" w:hAnsi="Times New Roman" w:cs="Times New Roman"/>
          <w:bCs/>
          <w:noProof/>
          <w:sz w:val="24"/>
          <w:szCs w:val="24"/>
          <w:lang w:val="ru-RU" w:eastAsia="et-EE"/>
        </w:rPr>
        <w:t xml:space="preserve"> евро), самая низкая в уездах </w:t>
      </w:r>
      <w:r w:rsidRPr="00CB6892">
        <w:rPr>
          <w:rFonts w:ascii="Times New Roman" w:eastAsia="Times New Roman" w:hAnsi="Times New Roman" w:cs="Times New Roman"/>
          <w:bCs/>
          <w:noProof/>
          <w:sz w:val="24"/>
          <w:szCs w:val="24"/>
          <w:lang w:val="ru-RU" w:eastAsia="et-EE"/>
        </w:rPr>
        <w:t>Валга</w:t>
      </w:r>
      <w:r w:rsidRPr="008C222D">
        <w:rPr>
          <w:rFonts w:ascii="Times New Roman" w:eastAsia="Times New Roman" w:hAnsi="Times New Roman" w:cs="Times New Roman"/>
          <w:bCs/>
          <w:noProof/>
          <w:sz w:val="24"/>
          <w:szCs w:val="24"/>
          <w:lang w:val="ru-RU" w:eastAsia="et-EE"/>
        </w:rPr>
        <w:t xml:space="preserve"> (1 1</w:t>
      </w:r>
      <w:r w:rsidRPr="00CB6892">
        <w:rPr>
          <w:rFonts w:ascii="Times New Roman" w:eastAsia="Times New Roman" w:hAnsi="Times New Roman" w:cs="Times New Roman"/>
          <w:bCs/>
          <w:noProof/>
          <w:sz w:val="24"/>
          <w:szCs w:val="24"/>
          <w:lang w:val="ru-RU" w:eastAsia="et-EE"/>
        </w:rPr>
        <w:t>85</w:t>
      </w:r>
      <w:r w:rsidRPr="008C222D">
        <w:rPr>
          <w:rFonts w:ascii="Times New Roman" w:eastAsia="Times New Roman" w:hAnsi="Times New Roman" w:cs="Times New Roman"/>
          <w:bCs/>
          <w:noProof/>
          <w:sz w:val="24"/>
          <w:szCs w:val="24"/>
          <w:lang w:val="ru-RU" w:eastAsia="et-EE"/>
        </w:rPr>
        <w:t xml:space="preserve"> евро) и </w:t>
      </w:r>
      <w:r w:rsidRPr="00CB6892">
        <w:rPr>
          <w:rFonts w:ascii="Times New Roman" w:eastAsia="Times New Roman" w:hAnsi="Times New Roman" w:cs="Times New Roman"/>
          <w:bCs/>
          <w:noProof/>
          <w:sz w:val="24"/>
          <w:szCs w:val="24"/>
          <w:lang w:val="ru-RU" w:eastAsia="et-EE"/>
        </w:rPr>
        <w:t>Хийу</w:t>
      </w:r>
      <w:r w:rsidRPr="008C222D">
        <w:rPr>
          <w:rFonts w:ascii="Times New Roman" w:eastAsia="Times New Roman" w:hAnsi="Times New Roman" w:cs="Times New Roman"/>
          <w:bCs/>
          <w:noProof/>
          <w:sz w:val="24"/>
          <w:szCs w:val="24"/>
          <w:lang w:val="ru-RU" w:eastAsia="et-EE"/>
        </w:rPr>
        <w:t xml:space="preserve"> (1 </w:t>
      </w:r>
      <w:r w:rsidRPr="00CB6892">
        <w:rPr>
          <w:rFonts w:ascii="Times New Roman" w:eastAsia="Times New Roman" w:hAnsi="Times New Roman" w:cs="Times New Roman"/>
          <w:bCs/>
          <w:noProof/>
          <w:sz w:val="24"/>
          <w:szCs w:val="24"/>
          <w:lang w:val="ru-RU" w:eastAsia="et-EE"/>
        </w:rPr>
        <w:t>114</w:t>
      </w:r>
      <w:r w:rsidRPr="008C222D">
        <w:rPr>
          <w:rFonts w:ascii="Times New Roman" w:eastAsia="Times New Roman" w:hAnsi="Times New Roman" w:cs="Times New Roman"/>
          <w:bCs/>
          <w:noProof/>
          <w:sz w:val="24"/>
          <w:szCs w:val="24"/>
          <w:lang w:val="ru-RU" w:eastAsia="et-EE"/>
        </w:rPr>
        <w:t xml:space="preserve"> евро). Средняя заработная плата в уезде </w:t>
      </w:r>
      <w:r w:rsidRPr="00CB6892">
        <w:rPr>
          <w:rFonts w:ascii="Times New Roman" w:eastAsia="Times New Roman" w:hAnsi="Times New Roman" w:cs="Times New Roman"/>
          <w:bCs/>
          <w:noProof/>
          <w:sz w:val="24"/>
          <w:szCs w:val="24"/>
          <w:lang w:val="ru-RU" w:eastAsia="et-EE"/>
        </w:rPr>
        <w:t>Ида-Виру</w:t>
      </w:r>
      <w:r w:rsidRPr="008C222D">
        <w:rPr>
          <w:rFonts w:ascii="Times New Roman" w:eastAsia="Times New Roman" w:hAnsi="Times New Roman" w:cs="Times New Roman"/>
          <w:bCs/>
          <w:noProof/>
          <w:sz w:val="24"/>
          <w:szCs w:val="24"/>
          <w:lang w:val="ru-RU" w:eastAsia="et-EE"/>
        </w:rPr>
        <w:t xml:space="preserve"> в 202</w:t>
      </w:r>
      <w:r w:rsidRPr="00CB6892">
        <w:rPr>
          <w:rFonts w:ascii="Times New Roman" w:eastAsia="Times New Roman" w:hAnsi="Times New Roman" w:cs="Times New Roman"/>
          <w:bCs/>
          <w:noProof/>
          <w:sz w:val="24"/>
          <w:szCs w:val="24"/>
          <w:lang w:val="ru-RU" w:eastAsia="et-EE"/>
        </w:rPr>
        <w:t>2</w:t>
      </w:r>
      <w:r w:rsidRPr="008C222D">
        <w:rPr>
          <w:rFonts w:ascii="Times New Roman" w:eastAsia="Times New Roman" w:hAnsi="Times New Roman" w:cs="Times New Roman"/>
          <w:bCs/>
          <w:noProof/>
          <w:sz w:val="24"/>
          <w:szCs w:val="24"/>
          <w:lang w:val="ru-RU" w:eastAsia="et-EE"/>
        </w:rPr>
        <w:t xml:space="preserve"> году составила 1 </w:t>
      </w:r>
      <w:r w:rsidRPr="00CB6892">
        <w:rPr>
          <w:rFonts w:ascii="Times New Roman" w:eastAsia="Times New Roman" w:hAnsi="Times New Roman" w:cs="Times New Roman"/>
          <w:bCs/>
          <w:noProof/>
          <w:sz w:val="24"/>
          <w:szCs w:val="24"/>
          <w:lang w:val="ru-RU" w:eastAsia="et-EE"/>
        </w:rPr>
        <w:t>387</w:t>
      </w:r>
      <w:r w:rsidRPr="008C222D">
        <w:rPr>
          <w:rFonts w:ascii="Times New Roman" w:eastAsia="Times New Roman" w:hAnsi="Times New Roman" w:cs="Times New Roman"/>
          <w:bCs/>
          <w:noProof/>
          <w:sz w:val="24"/>
          <w:szCs w:val="24"/>
          <w:lang w:val="ru-RU" w:eastAsia="et-EE"/>
        </w:rPr>
        <w:t xml:space="preserve"> евро.</w:t>
      </w:r>
    </w:p>
    <w:p w14:paraId="7A262A8D" w14:textId="77777777" w:rsidR="00CB6892" w:rsidRPr="00CB6892" w:rsidRDefault="00CB6892" w:rsidP="00CB6892">
      <w:pPr>
        <w:autoSpaceDE w:val="0"/>
        <w:autoSpaceDN w:val="0"/>
        <w:adjustRightInd w:val="0"/>
        <w:spacing w:after="0" w:line="240" w:lineRule="auto"/>
        <w:jc w:val="both"/>
        <w:rPr>
          <w:rFonts w:ascii="Times New Roman" w:eastAsia="Times New Roman" w:hAnsi="Times New Roman" w:cs="Times New Roman"/>
          <w:kern w:val="2"/>
          <w:sz w:val="24"/>
          <w:szCs w:val="24"/>
          <w:lang w:val="ru-RU" w:eastAsia="et-EE"/>
          <w14:ligatures w14:val="standardContextual"/>
        </w:rPr>
      </w:pPr>
      <w:r w:rsidRPr="00CB6892">
        <w:rPr>
          <w:rFonts w:ascii="Times New Roman" w:eastAsia="Calibri" w:hAnsi="Times New Roman" w:cs="Times New Roman"/>
          <w:kern w:val="2"/>
          <w:sz w:val="24"/>
          <w:szCs w:val="24"/>
          <w:lang w:val="ru-RU"/>
          <w14:ligatures w14:val="standardContextual"/>
        </w:rPr>
        <w:t xml:space="preserve">По данным Департамента Статистики </w:t>
      </w:r>
      <w:r w:rsidRPr="00CB6892">
        <w:rPr>
          <w:rFonts w:ascii="Times New Roman" w:eastAsia="Times New Roman" w:hAnsi="Times New Roman" w:cs="Times New Roman"/>
          <w:kern w:val="2"/>
          <w:sz w:val="24"/>
          <w:szCs w:val="24"/>
          <w:lang w:val="ru-RU" w:eastAsia="et-EE"/>
          <w14:ligatures w14:val="standardContextual"/>
        </w:rPr>
        <w:t xml:space="preserve">на 1 января 2023 года в Эстонии проживало </w:t>
      </w:r>
      <w:r w:rsidRPr="00CB6892">
        <w:rPr>
          <w:rFonts w:ascii="Times New Roman" w:eastAsia="Calibri" w:hAnsi="Times New Roman" w:cs="Times New Roman"/>
          <w:kern w:val="2"/>
          <w:sz w:val="24"/>
          <w:szCs w:val="24"/>
          <w:lang w:val="ru-RU"/>
          <w14:ligatures w14:val="standardContextual"/>
        </w:rPr>
        <w:t>1 365 884</w:t>
      </w:r>
      <w:r w:rsidRPr="00CB6892">
        <w:rPr>
          <w:rFonts w:ascii="Times New Roman" w:eastAsia="Times New Roman" w:hAnsi="Times New Roman" w:cs="Times New Roman"/>
          <w:kern w:val="2"/>
          <w:sz w:val="24"/>
          <w:szCs w:val="24"/>
          <w:lang w:val="ru-RU" w:eastAsia="et-EE"/>
          <w14:ligatures w14:val="standardContextual"/>
        </w:rPr>
        <w:t xml:space="preserve"> человека, что на 34 088 (2,6%) человек больше, чем годом ранее. В прошлом </w:t>
      </w:r>
      <w:r w:rsidRPr="00CB6892">
        <w:rPr>
          <w:rFonts w:ascii="Times New Roman" w:eastAsia="Times New Roman" w:hAnsi="Times New Roman" w:cs="Times New Roman"/>
          <w:kern w:val="2"/>
          <w:sz w:val="24"/>
          <w:szCs w:val="24"/>
          <w:lang w:val="ru-RU" w:eastAsia="et-EE"/>
          <w14:ligatures w14:val="standardContextual"/>
        </w:rPr>
        <w:lastRenderedPageBreak/>
        <w:t>году в Эстонии родилось 11 646 и умерло 17 315 человек. В Эстонию прибыло 49 414 и покинуло 9 657 человек, таким образом, иммиграция превысила эмиграцию в пять раз. Население увеличилось за счет иммиграции, на которую в прошлом году больше всего повлияли украинцы, приехавшие в Эстонию. 67% иммигрантов были людьми с украинским гражданством, из них 33 217 человек остались в Эстонии на постоянное жительство.</w:t>
      </w:r>
    </w:p>
    <w:p w14:paraId="253B6CF1" w14:textId="77777777" w:rsidR="00CB6892" w:rsidRPr="00CB6892" w:rsidRDefault="00CB6892" w:rsidP="00CB6892">
      <w:pPr>
        <w:autoSpaceDE w:val="0"/>
        <w:autoSpaceDN w:val="0"/>
        <w:adjustRightInd w:val="0"/>
        <w:spacing w:after="0" w:line="240" w:lineRule="auto"/>
        <w:jc w:val="both"/>
        <w:rPr>
          <w:rFonts w:ascii="Times New Roman" w:eastAsia="Times New Roman" w:hAnsi="Times New Roman" w:cs="Times New Roman"/>
          <w:kern w:val="2"/>
          <w:sz w:val="12"/>
          <w:szCs w:val="12"/>
          <w:lang w:val="ru-RU" w:eastAsia="et-EE"/>
          <w14:ligatures w14:val="standardContextual"/>
        </w:rPr>
      </w:pPr>
    </w:p>
    <w:p w14:paraId="73CF2DFE" w14:textId="77777777" w:rsidR="00CB6892" w:rsidRPr="00CB6892" w:rsidRDefault="00CB6892" w:rsidP="00CB6892">
      <w:pPr>
        <w:autoSpaceDE w:val="0"/>
        <w:autoSpaceDN w:val="0"/>
        <w:adjustRightInd w:val="0"/>
        <w:spacing w:after="120" w:line="240" w:lineRule="auto"/>
        <w:jc w:val="both"/>
        <w:rPr>
          <w:rFonts w:ascii="Times New Roman" w:eastAsia="Calibri" w:hAnsi="Times New Roman" w:cs="Times New Roman"/>
          <w:kern w:val="2"/>
          <w:sz w:val="24"/>
          <w:szCs w:val="24"/>
          <w:lang w:val="ru-RU"/>
          <w14:ligatures w14:val="standardContextual"/>
        </w:rPr>
      </w:pPr>
      <w:r w:rsidRPr="00CB6892">
        <w:rPr>
          <w:rFonts w:ascii="Times New Roman" w:eastAsia="Calibri" w:hAnsi="Times New Roman" w:cs="Times New Roman"/>
          <w:kern w:val="2"/>
          <w:sz w:val="24"/>
          <w:szCs w:val="24"/>
          <w:lang w:val="ru-RU"/>
          <w14:ligatures w14:val="standardContextual"/>
        </w:rPr>
        <w:t xml:space="preserve">Уточненные данные Департамента Статистики относительно основных показателей экономики Эстонии опубликованы на домашней страничке Департамента статистики </w:t>
      </w:r>
      <w:hyperlink r:id="rId9" w:history="1">
        <w:r w:rsidRPr="00CB6892">
          <w:rPr>
            <w:rFonts w:ascii="Times New Roman" w:eastAsia="Calibri" w:hAnsi="Times New Roman" w:cs="Times New Roman"/>
            <w:color w:val="00008B"/>
            <w:kern w:val="2"/>
            <w:sz w:val="24"/>
            <w:szCs w:val="24"/>
            <w:u w:val="single"/>
            <w:lang w:val="ru-RU"/>
            <w14:ligatures w14:val="standardContextual"/>
          </w:rPr>
          <w:t>http://www.stat.ee</w:t>
        </w:r>
      </w:hyperlink>
      <w:r w:rsidRPr="00CB6892">
        <w:rPr>
          <w:rFonts w:ascii="Times New Roman" w:eastAsia="Calibri" w:hAnsi="Times New Roman" w:cs="Times New Roman"/>
          <w:kern w:val="2"/>
          <w:sz w:val="24"/>
          <w:szCs w:val="24"/>
          <w:lang w:val="ru-RU"/>
          <w14:ligatures w14:val="standardContextual"/>
        </w:rPr>
        <w:t>.</w:t>
      </w:r>
    </w:p>
    <w:p w14:paraId="6E245E4F"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
          <w:bCs/>
          <w:noProof/>
          <w:sz w:val="24"/>
          <w:szCs w:val="24"/>
          <w:lang w:eastAsia="et-EE"/>
        </w:rPr>
      </w:pPr>
      <w:r w:rsidRPr="00CB6892">
        <w:rPr>
          <w:rFonts w:ascii="Times New Roman" w:eastAsia="Times New Roman" w:hAnsi="Times New Roman" w:cs="Times New Roman"/>
          <w:b/>
          <w:bCs/>
          <w:noProof/>
          <w:sz w:val="24"/>
          <w:szCs w:val="24"/>
          <w:lang w:eastAsia="et-EE"/>
        </w:rPr>
        <w:t>Экономический прогноз Эстонии</w:t>
      </w:r>
    </w:p>
    <w:p w14:paraId="0442F26A"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CB6892">
        <w:rPr>
          <w:rFonts w:ascii="Times New Roman" w:eastAsia="Times New Roman" w:hAnsi="Times New Roman" w:cs="Times New Roman"/>
          <w:noProof/>
          <w:sz w:val="24"/>
          <w:szCs w:val="24"/>
          <w:lang w:val="ru-RU" w:eastAsia="et-EE"/>
        </w:rPr>
        <w:t xml:space="preserve">Согласно экономическому прогнозу Банка Эстонии </w:t>
      </w:r>
      <w:r w:rsidRPr="00CB6892">
        <w:rPr>
          <w:rFonts w:ascii="Times New Roman" w:eastAsia="Calibri" w:hAnsi="Times New Roman" w:cs="Times New Roman"/>
          <w:sz w:val="24"/>
          <w:szCs w:val="24"/>
        </w:rPr>
        <w:t>(</w:t>
      </w:r>
      <w:r w:rsidRPr="00CB6892">
        <w:rPr>
          <w:rFonts w:ascii="Times New Roman" w:eastAsia="Calibri" w:hAnsi="Times New Roman" w:cs="Times New Roman"/>
          <w:sz w:val="24"/>
          <w:szCs w:val="24"/>
          <w:lang w:val="ru-RU"/>
        </w:rPr>
        <w:t xml:space="preserve">опубликован </w:t>
      </w:r>
      <w:r w:rsidRPr="00CB6892">
        <w:rPr>
          <w:rFonts w:ascii="Times New Roman" w:eastAsia="Calibri" w:hAnsi="Times New Roman" w:cs="Times New Roman"/>
          <w:sz w:val="24"/>
          <w:szCs w:val="24"/>
        </w:rPr>
        <w:t>28.03.2023),</w:t>
      </w:r>
      <w:r w:rsidRPr="00CB6892">
        <w:rPr>
          <w:rFonts w:ascii="Times New Roman" w:eastAsia="Times New Roman" w:hAnsi="Times New Roman" w:cs="Times New Roman"/>
          <w:noProof/>
          <w:sz w:val="24"/>
          <w:szCs w:val="24"/>
          <w:lang w:val="ru-RU" w:eastAsia="et-EE"/>
        </w:rPr>
        <w:t xml:space="preserve"> в 2023 году улучшатся условия для восстановления экономического роста. В течение 2023 года ВВП будет повышаться, но поскольку рост обусловлен экономическим спадом второй половины прошлого года, объем экономики все равно будет меньше на 0,6% по сравнению с 2022 годом. В последующие годы экономический рост укрепится приблизившись к 3%. Этому способствует восстановление внешних рынков, удешевление энергии, замедление роста потребительских цен, повышение покупательной способности потребителей и повышение</w:t>
      </w:r>
      <w:r w:rsidRPr="008C222D">
        <w:rPr>
          <w:rFonts w:ascii="Times New Roman" w:eastAsia="Times New Roman" w:hAnsi="Times New Roman" w:cs="Times New Roman"/>
          <w:noProof/>
          <w:sz w:val="24"/>
          <w:szCs w:val="24"/>
          <w:lang w:val="ru-RU" w:eastAsia="et-EE"/>
        </w:rPr>
        <w:t xml:space="preserve"> </w:t>
      </w:r>
      <w:r w:rsidRPr="00CB6892">
        <w:rPr>
          <w:rFonts w:ascii="Times New Roman" w:eastAsia="Times New Roman" w:hAnsi="Times New Roman" w:cs="Times New Roman"/>
          <w:noProof/>
          <w:sz w:val="24"/>
          <w:szCs w:val="24"/>
          <w:lang w:val="ru-RU" w:eastAsia="et-EE"/>
        </w:rPr>
        <w:t>уверенности как компаний, так и домохозяйств, что создает лучшие предпосылки для новых инвестиций. В условиях повышения процентных ставок рост кредитов и инвестиций будет медленнее, чем до многократного кризиса, на основании чего поддержка экономики останется более скромной. Неуверенность, связанная с прогнозом, остается высокой. Хотя неопределенность в отношении цепочек поставок и энергетики уменьшилась, будущий ход войны и геополитическая напряженность могут существенно изменить экономические перспективы. Экономический спад не привел к значительному росту безработицы. Недостаток квалифицированной рабочей силы мотивирует удерживать на зарплате работников</w:t>
      </w:r>
      <w:r w:rsidRPr="00CB6892">
        <w:rPr>
          <w:rFonts w:ascii="Times New Roman" w:eastAsia="Times New Roman" w:hAnsi="Times New Roman" w:cs="Times New Roman"/>
          <w:noProof/>
          <w:sz w:val="24"/>
          <w:szCs w:val="24"/>
          <w:lang w:eastAsia="et-EE"/>
        </w:rPr>
        <w:t xml:space="preserve"> </w:t>
      </w:r>
      <w:r w:rsidRPr="00CB6892">
        <w:rPr>
          <w:rFonts w:ascii="Times New Roman" w:eastAsia="Times New Roman" w:hAnsi="Times New Roman" w:cs="Times New Roman"/>
          <w:noProof/>
          <w:sz w:val="24"/>
          <w:szCs w:val="24"/>
          <w:lang w:val="ru-RU" w:eastAsia="et-EE"/>
        </w:rPr>
        <w:t>в ожидании восстановления спроса, это отражается и на занятости, которая пока остается стабильной. Несмотря на охлаждение экономики, занятость поддерживается в том числе за счет того, что сферы, наиболее пострадавшие от энергетического кризиса, менее трудоемки.</w:t>
      </w:r>
      <w:r w:rsidRPr="00CB6892">
        <w:rPr>
          <w:rFonts w:ascii="Times New Roman" w:eastAsia="Times New Roman" w:hAnsi="Times New Roman" w:cs="Times New Roman"/>
          <w:noProof/>
          <w:sz w:val="24"/>
          <w:szCs w:val="24"/>
          <w:lang w:eastAsia="et-EE"/>
        </w:rPr>
        <w:t xml:space="preserve"> Безработица </w:t>
      </w:r>
      <w:r w:rsidRPr="00CB6892">
        <w:rPr>
          <w:rFonts w:ascii="Times New Roman" w:eastAsia="Times New Roman" w:hAnsi="Times New Roman" w:cs="Times New Roman"/>
          <w:noProof/>
          <w:sz w:val="24"/>
          <w:szCs w:val="24"/>
          <w:lang w:val="ru-RU" w:eastAsia="et-EE"/>
        </w:rPr>
        <w:t>досих пор мало</w:t>
      </w:r>
      <w:r w:rsidRPr="00CB6892">
        <w:rPr>
          <w:rFonts w:ascii="Times New Roman" w:eastAsia="Times New Roman" w:hAnsi="Times New Roman" w:cs="Times New Roman"/>
          <w:noProof/>
          <w:sz w:val="24"/>
          <w:szCs w:val="24"/>
          <w:lang w:eastAsia="et-EE"/>
        </w:rPr>
        <w:t xml:space="preserve"> увеличи</w:t>
      </w:r>
      <w:r w:rsidRPr="00CB6892">
        <w:rPr>
          <w:rFonts w:ascii="Times New Roman" w:eastAsia="Times New Roman" w:hAnsi="Times New Roman" w:cs="Times New Roman"/>
          <w:noProof/>
          <w:sz w:val="24"/>
          <w:szCs w:val="24"/>
          <w:lang w:val="ru-RU" w:eastAsia="et-EE"/>
        </w:rPr>
        <w:t>валась</w:t>
      </w:r>
      <w:r w:rsidRPr="00CB6892">
        <w:rPr>
          <w:rFonts w:ascii="Times New Roman" w:eastAsia="Times New Roman" w:hAnsi="Times New Roman" w:cs="Times New Roman"/>
          <w:noProof/>
          <w:sz w:val="24"/>
          <w:szCs w:val="24"/>
          <w:lang w:eastAsia="et-EE"/>
        </w:rPr>
        <w:t>, а большая часть прибавившихся безработных —</w:t>
      </w:r>
      <w:r w:rsidRPr="00CB6892">
        <w:rPr>
          <w:rFonts w:ascii="Times New Roman" w:eastAsia="Times New Roman" w:hAnsi="Times New Roman" w:cs="Times New Roman"/>
          <w:noProof/>
          <w:sz w:val="24"/>
          <w:szCs w:val="24"/>
          <w:lang w:val="ru-RU" w:eastAsia="et-EE"/>
        </w:rPr>
        <w:t xml:space="preserve"> украинские </w:t>
      </w:r>
      <w:r w:rsidRPr="00CB6892">
        <w:rPr>
          <w:rFonts w:ascii="Times New Roman" w:eastAsia="Times New Roman" w:hAnsi="Times New Roman" w:cs="Times New Roman"/>
          <w:noProof/>
          <w:sz w:val="24"/>
          <w:szCs w:val="24"/>
          <w:lang w:eastAsia="et-EE"/>
        </w:rPr>
        <w:t>беженцы. В результате недавне</w:t>
      </w:r>
      <w:r w:rsidRPr="00CB6892">
        <w:rPr>
          <w:rFonts w:ascii="Times New Roman" w:eastAsia="Times New Roman" w:hAnsi="Times New Roman" w:cs="Times New Roman"/>
          <w:noProof/>
          <w:sz w:val="24"/>
          <w:szCs w:val="24"/>
          <w:lang w:val="ru-RU" w:eastAsia="et-EE"/>
        </w:rPr>
        <w:t>го экономического спада</w:t>
      </w:r>
      <w:r w:rsidRPr="00CB6892">
        <w:rPr>
          <w:rFonts w:ascii="Times New Roman" w:eastAsia="Times New Roman" w:hAnsi="Times New Roman" w:cs="Times New Roman"/>
          <w:noProof/>
          <w:sz w:val="24"/>
          <w:szCs w:val="24"/>
          <w:lang w:eastAsia="et-EE"/>
        </w:rPr>
        <w:t xml:space="preserve"> безработица несколько увеличится и достигнет 7,2% в 2023 году, после чего снова начнет снижаться. Замедление роста цен продолжается. Восстановление покупательной способности средней заработной платы, начавшееся в конце 2022 года, продолжится и вернется к докризисному уровню в 2025 году. Дальнейший экономический рост зависит от международной конкурентоспособности. Оценка международной конкурентоспособности компаний упала до низкой отметки. Дефицит бюджета в этом году увеличится более чем на миллиард евро — до 3,8% ВВП. С 2024 года дефицит бюджета будет зависеть от того, какие решения </w:t>
      </w:r>
      <w:r w:rsidRPr="00CB6892">
        <w:rPr>
          <w:rFonts w:ascii="Times New Roman" w:eastAsia="Times New Roman" w:hAnsi="Times New Roman" w:cs="Times New Roman"/>
          <w:noProof/>
          <w:sz w:val="24"/>
          <w:szCs w:val="24"/>
          <w:lang w:val="ru-RU" w:eastAsia="et-EE"/>
        </w:rPr>
        <w:t xml:space="preserve">создаваемое </w:t>
      </w:r>
      <w:r w:rsidRPr="00CB6892">
        <w:rPr>
          <w:rFonts w:ascii="Times New Roman" w:eastAsia="Times New Roman" w:hAnsi="Times New Roman" w:cs="Times New Roman"/>
          <w:noProof/>
          <w:sz w:val="24"/>
          <w:szCs w:val="24"/>
          <w:lang w:eastAsia="et-EE"/>
        </w:rPr>
        <w:t>коалиционное правительство будет принимать в отношении расходов и доходов государства. Восстановление бюджетной дисциплины важно для предотвращения роста государственного долга и процентных расходов, а также для смягчения давления роста цен на экономику.</w:t>
      </w:r>
    </w:p>
    <w:p w14:paraId="175A8DC6"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Cs/>
          <w:i/>
          <w:noProof/>
          <w:sz w:val="24"/>
          <w:szCs w:val="24"/>
          <w:lang w:val="ru-RU" w:eastAsia="et-EE"/>
        </w:rPr>
      </w:pPr>
      <w:r w:rsidRPr="00CB6892">
        <w:rPr>
          <w:rFonts w:ascii="Times New Roman" w:eastAsia="Times New Roman" w:hAnsi="Times New Roman" w:cs="Times New Roman"/>
          <w:bCs/>
          <w:i/>
          <w:noProof/>
          <w:sz w:val="24"/>
          <w:szCs w:val="24"/>
          <w:lang w:val="ru-RU" w:eastAsia="et-EE"/>
        </w:rPr>
        <w:t>Выдержка из экономического прогноза Банка Эстонии</w:t>
      </w:r>
    </w:p>
    <w:tbl>
      <w:tblPr>
        <w:tblW w:w="7083" w:type="dxa"/>
        <w:jc w:val="center"/>
        <w:tblCellMar>
          <w:left w:w="70" w:type="dxa"/>
          <w:right w:w="70" w:type="dxa"/>
        </w:tblCellMar>
        <w:tblLook w:val="0000" w:firstRow="0" w:lastRow="0" w:firstColumn="0" w:lastColumn="0" w:noHBand="0" w:noVBand="0"/>
      </w:tblPr>
      <w:tblGrid>
        <w:gridCol w:w="4923"/>
        <w:gridCol w:w="720"/>
        <w:gridCol w:w="720"/>
        <w:gridCol w:w="720"/>
      </w:tblGrid>
      <w:tr w:rsidR="00CB6892" w:rsidRPr="00CB6892" w14:paraId="74E99815" w14:textId="77777777" w:rsidTr="00A23957">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07FDA06D"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val="en-GB" w:eastAsia="et-EE"/>
              </w:rPr>
            </w:pPr>
            <w:r w:rsidRPr="00CB6892">
              <w:rPr>
                <w:rFonts w:ascii="Times New Roman" w:eastAsia="Times New Roman" w:hAnsi="Times New Roman" w:cs="Times New Roman"/>
                <w:noProof/>
                <w:sz w:val="20"/>
                <w:szCs w:val="20"/>
                <w:lang w:val="en-GB" w:eastAsia="et-EE"/>
              </w:rPr>
              <w:t> </w:t>
            </w:r>
            <w:r w:rsidRPr="00CB6892">
              <w:rPr>
                <w:rFonts w:ascii="Times New Roman" w:eastAsia="Times New Roman" w:hAnsi="Times New Roman" w:cs="Times New Roman"/>
                <w:b/>
                <w:bCs/>
                <w:noProof/>
                <w:sz w:val="20"/>
                <w:szCs w:val="20"/>
                <w:lang w:val="ru-RU" w:eastAsia="et-EE"/>
              </w:rPr>
              <w:t>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2800319E"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CB6892">
              <w:rPr>
                <w:rFonts w:ascii="Times New Roman" w:eastAsia="Times New Roman" w:hAnsi="Times New Roman" w:cs="Times New Roman"/>
                <w:b/>
                <w:bCs/>
                <w:noProof/>
                <w:sz w:val="20"/>
                <w:szCs w:val="20"/>
                <w:lang w:val="ru-RU" w:eastAsia="et-EE"/>
              </w:rPr>
              <w:t>20</w:t>
            </w:r>
            <w:r w:rsidRPr="00CB6892">
              <w:rPr>
                <w:rFonts w:ascii="Times New Roman" w:eastAsia="Times New Roman" w:hAnsi="Times New Roman" w:cs="Times New Roman"/>
                <w:b/>
                <w:bCs/>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tcPr>
          <w:p w14:paraId="2A7C40D5"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CB6892">
              <w:rPr>
                <w:rFonts w:ascii="Times New Roman" w:eastAsia="Times New Roman" w:hAnsi="Times New Roman" w:cs="Times New Roman"/>
                <w:b/>
                <w:bCs/>
                <w:noProof/>
                <w:sz w:val="20"/>
                <w:szCs w:val="20"/>
                <w:lang w:val="ru-RU" w:eastAsia="et-EE"/>
              </w:rPr>
              <w:t>20</w:t>
            </w:r>
            <w:r w:rsidRPr="00CB6892">
              <w:rPr>
                <w:rFonts w:ascii="Times New Roman" w:eastAsia="Times New Roman" w:hAnsi="Times New Roman" w:cs="Times New Roman"/>
                <w:b/>
                <w:bCs/>
                <w:noProof/>
                <w:sz w:val="20"/>
                <w:szCs w:val="20"/>
                <w:lang w:eastAsia="et-EE"/>
              </w:rPr>
              <w:t>24</w:t>
            </w:r>
          </w:p>
        </w:tc>
        <w:tc>
          <w:tcPr>
            <w:tcW w:w="720" w:type="dxa"/>
            <w:tcBorders>
              <w:top w:val="single" w:sz="4" w:space="0" w:color="auto"/>
              <w:left w:val="nil"/>
              <w:bottom w:val="single" w:sz="4" w:space="0" w:color="auto"/>
              <w:right w:val="single" w:sz="4" w:space="0" w:color="auto"/>
            </w:tcBorders>
            <w:shd w:val="clear" w:color="auto" w:fill="auto"/>
          </w:tcPr>
          <w:p w14:paraId="7BCFFB53"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CB6892">
              <w:rPr>
                <w:rFonts w:ascii="Times New Roman" w:eastAsia="Times New Roman" w:hAnsi="Times New Roman" w:cs="Times New Roman"/>
                <w:b/>
                <w:bCs/>
                <w:noProof/>
                <w:sz w:val="20"/>
                <w:szCs w:val="20"/>
                <w:lang w:val="ru-RU" w:eastAsia="et-EE"/>
              </w:rPr>
              <w:t>20</w:t>
            </w:r>
            <w:r w:rsidRPr="00CB6892">
              <w:rPr>
                <w:rFonts w:ascii="Times New Roman" w:eastAsia="Times New Roman" w:hAnsi="Times New Roman" w:cs="Times New Roman"/>
                <w:b/>
                <w:bCs/>
                <w:noProof/>
                <w:sz w:val="20"/>
                <w:szCs w:val="20"/>
                <w:lang w:eastAsia="et-EE"/>
              </w:rPr>
              <w:t>25</w:t>
            </w:r>
          </w:p>
        </w:tc>
      </w:tr>
      <w:tr w:rsidR="00CB6892" w:rsidRPr="00CB6892" w14:paraId="3759B502" w14:textId="77777777" w:rsidTr="00A23957">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7C646D"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 xml:space="preserve"> SKP jooksevhindades (mld eurot)</w:t>
            </w:r>
          </w:p>
        </w:tc>
        <w:tc>
          <w:tcPr>
            <w:tcW w:w="720" w:type="dxa"/>
            <w:tcBorders>
              <w:top w:val="single" w:sz="4" w:space="0" w:color="auto"/>
              <w:left w:val="nil"/>
              <w:bottom w:val="single" w:sz="4" w:space="0" w:color="auto"/>
              <w:right w:val="single" w:sz="4" w:space="0" w:color="auto"/>
            </w:tcBorders>
            <w:shd w:val="clear" w:color="auto" w:fill="auto"/>
            <w:vAlign w:val="bottom"/>
          </w:tcPr>
          <w:p w14:paraId="7F257ABE"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38,80</w:t>
            </w:r>
          </w:p>
        </w:tc>
        <w:tc>
          <w:tcPr>
            <w:tcW w:w="720" w:type="dxa"/>
            <w:tcBorders>
              <w:top w:val="single" w:sz="4" w:space="0" w:color="auto"/>
              <w:left w:val="nil"/>
              <w:bottom w:val="single" w:sz="4" w:space="0" w:color="auto"/>
              <w:right w:val="single" w:sz="4" w:space="0" w:color="auto"/>
            </w:tcBorders>
            <w:shd w:val="clear" w:color="auto" w:fill="auto"/>
            <w:vAlign w:val="bottom"/>
          </w:tcPr>
          <w:p w14:paraId="5BE2C05C"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40,49</w:t>
            </w:r>
          </w:p>
        </w:tc>
        <w:tc>
          <w:tcPr>
            <w:tcW w:w="720" w:type="dxa"/>
            <w:tcBorders>
              <w:top w:val="single" w:sz="4" w:space="0" w:color="auto"/>
              <w:left w:val="nil"/>
              <w:bottom w:val="single" w:sz="4" w:space="0" w:color="auto"/>
              <w:right w:val="single" w:sz="4" w:space="0" w:color="auto"/>
            </w:tcBorders>
            <w:shd w:val="clear" w:color="auto" w:fill="auto"/>
            <w:vAlign w:val="bottom"/>
          </w:tcPr>
          <w:p w14:paraId="24FA74A5"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42,83</w:t>
            </w:r>
          </w:p>
        </w:tc>
      </w:tr>
      <w:tr w:rsidR="00CB6892" w:rsidRPr="00CB6892" w14:paraId="398A4DA0" w14:textId="77777777" w:rsidTr="00A23957">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781EA1E"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color w:val="FF0000"/>
                <w:sz w:val="20"/>
                <w:szCs w:val="20"/>
                <w:highlight w:val="yellow"/>
                <w:lang w:eastAsia="et-EE"/>
              </w:rPr>
            </w:pPr>
            <w:r w:rsidRPr="00CB6892">
              <w:rPr>
                <w:rFonts w:ascii="Times New Roman" w:eastAsia="Times New Roman" w:hAnsi="Times New Roman" w:cs="Times New Roman"/>
                <w:noProof/>
                <w:sz w:val="20"/>
                <w:szCs w:val="20"/>
                <w:lang w:eastAsia="et-EE"/>
              </w:rPr>
              <w:lastRenderedPageBreak/>
              <w:t xml:space="preserve"> SKP püsivhindades (%) </w:t>
            </w:r>
          </w:p>
        </w:tc>
        <w:tc>
          <w:tcPr>
            <w:tcW w:w="720" w:type="dxa"/>
            <w:tcBorders>
              <w:top w:val="nil"/>
              <w:left w:val="nil"/>
              <w:bottom w:val="single" w:sz="4" w:space="0" w:color="auto"/>
              <w:right w:val="single" w:sz="4" w:space="0" w:color="auto"/>
            </w:tcBorders>
            <w:shd w:val="clear" w:color="auto" w:fill="auto"/>
            <w:vAlign w:val="bottom"/>
          </w:tcPr>
          <w:p w14:paraId="1DFF32F4"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-0,6</w:t>
            </w:r>
          </w:p>
        </w:tc>
        <w:tc>
          <w:tcPr>
            <w:tcW w:w="720" w:type="dxa"/>
            <w:tcBorders>
              <w:top w:val="nil"/>
              <w:left w:val="nil"/>
              <w:bottom w:val="single" w:sz="4" w:space="0" w:color="auto"/>
              <w:right w:val="single" w:sz="4" w:space="0" w:color="auto"/>
            </w:tcBorders>
            <w:shd w:val="clear" w:color="auto" w:fill="auto"/>
            <w:vAlign w:val="bottom"/>
          </w:tcPr>
          <w:p w14:paraId="62527B01"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2,6</w:t>
            </w:r>
          </w:p>
        </w:tc>
        <w:tc>
          <w:tcPr>
            <w:tcW w:w="720" w:type="dxa"/>
            <w:tcBorders>
              <w:top w:val="nil"/>
              <w:left w:val="nil"/>
              <w:bottom w:val="single" w:sz="4" w:space="0" w:color="auto"/>
              <w:right w:val="single" w:sz="4" w:space="0" w:color="auto"/>
            </w:tcBorders>
            <w:shd w:val="clear" w:color="auto" w:fill="auto"/>
            <w:vAlign w:val="bottom"/>
          </w:tcPr>
          <w:p w14:paraId="1145B054"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3,6</w:t>
            </w:r>
          </w:p>
        </w:tc>
      </w:tr>
      <w:tr w:rsidR="00CB6892" w:rsidRPr="00CB6892" w14:paraId="2636A6A4" w14:textId="77777777" w:rsidTr="00A23957">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9D0B511"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 xml:space="preserve"> Tarbijahinnaindeks (%)</w:t>
            </w:r>
          </w:p>
        </w:tc>
        <w:tc>
          <w:tcPr>
            <w:tcW w:w="720" w:type="dxa"/>
            <w:tcBorders>
              <w:top w:val="nil"/>
              <w:left w:val="nil"/>
              <w:bottom w:val="single" w:sz="4" w:space="0" w:color="auto"/>
              <w:right w:val="single" w:sz="4" w:space="0" w:color="auto"/>
            </w:tcBorders>
            <w:shd w:val="clear" w:color="auto" w:fill="auto"/>
            <w:vAlign w:val="bottom"/>
          </w:tcPr>
          <w:p w14:paraId="26BEFAA9"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9,0</w:t>
            </w:r>
          </w:p>
        </w:tc>
        <w:tc>
          <w:tcPr>
            <w:tcW w:w="720" w:type="dxa"/>
            <w:tcBorders>
              <w:top w:val="nil"/>
              <w:left w:val="nil"/>
              <w:bottom w:val="single" w:sz="4" w:space="0" w:color="auto"/>
              <w:right w:val="single" w:sz="4" w:space="0" w:color="auto"/>
            </w:tcBorders>
            <w:shd w:val="clear" w:color="auto" w:fill="auto"/>
            <w:vAlign w:val="bottom"/>
          </w:tcPr>
          <w:p w14:paraId="07A2E2B1"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1,8</w:t>
            </w:r>
          </w:p>
        </w:tc>
        <w:tc>
          <w:tcPr>
            <w:tcW w:w="720" w:type="dxa"/>
            <w:tcBorders>
              <w:top w:val="nil"/>
              <w:left w:val="nil"/>
              <w:bottom w:val="single" w:sz="4" w:space="0" w:color="auto"/>
              <w:right w:val="single" w:sz="4" w:space="0" w:color="auto"/>
            </w:tcBorders>
            <w:shd w:val="clear" w:color="auto" w:fill="auto"/>
            <w:vAlign w:val="bottom"/>
          </w:tcPr>
          <w:p w14:paraId="0EDF43BF"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1,3</w:t>
            </w:r>
          </w:p>
        </w:tc>
      </w:tr>
      <w:tr w:rsidR="00CB6892" w:rsidRPr="00CB6892" w14:paraId="4ABE45A0" w14:textId="77777777" w:rsidTr="00A23957">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19A3BA85"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 xml:space="preserve"> Hõive (%)</w:t>
            </w:r>
          </w:p>
        </w:tc>
        <w:tc>
          <w:tcPr>
            <w:tcW w:w="720" w:type="dxa"/>
            <w:tcBorders>
              <w:top w:val="nil"/>
              <w:left w:val="nil"/>
              <w:bottom w:val="single" w:sz="4" w:space="0" w:color="auto"/>
              <w:right w:val="single" w:sz="4" w:space="0" w:color="auto"/>
            </w:tcBorders>
            <w:shd w:val="clear" w:color="auto" w:fill="auto"/>
            <w:vAlign w:val="bottom"/>
          </w:tcPr>
          <w:p w14:paraId="39374B18"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-0,7</w:t>
            </w:r>
          </w:p>
        </w:tc>
        <w:tc>
          <w:tcPr>
            <w:tcW w:w="720" w:type="dxa"/>
            <w:tcBorders>
              <w:top w:val="nil"/>
              <w:left w:val="nil"/>
              <w:bottom w:val="single" w:sz="4" w:space="0" w:color="auto"/>
              <w:right w:val="single" w:sz="4" w:space="0" w:color="auto"/>
            </w:tcBorders>
            <w:shd w:val="clear" w:color="auto" w:fill="auto"/>
            <w:vAlign w:val="bottom"/>
          </w:tcPr>
          <w:p w14:paraId="1948BC33"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0,1</w:t>
            </w:r>
          </w:p>
        </w:tc>
        <w:tc>
          <w:tcPr>
            <w:tcW w:w="720" w:type="dxa"/>
            <w:tcBorders>
              <w:top w:val="nil"/>
              <w:left w:val="nil"/>
              <w:bottom w:val="single" w:sz="4" w:space="0" w:color="auto"/>
              <w:right w:val="single" w:sz="4" w:space="0" w:color="auto"/>
            </w:tcBorders>
            <w:shd w:val="clear" w:color="auto" w:fill="auto"/>
            <w:vAlign w:val="bottom"/>
          </w:tcPr>
          <w:p w14:paraId="1668BA42"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0,5</w:t>
            </w:r>
          </w:p>
        </w:tc>
      </w:tr>
      <w:tr w:rsidR="00CB6892" w:rsidRPr="00CB6892" w14:paraId="2E9D0668" w14:textId="77777777" w:rsidTr="00A23957">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081E831"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val="ru-RU" w:eastAsia="et-EE"/>
              </w:rPr>
            </w:pPr>
            <w:r w:rsidRPr="00CB6892">
              <w:rPr>
                <w:rFonts w:ascii="Times New Roman" w:eastAsia="Times New Roman" w:hAnsi="Times New Roman" w:cs="Times New Roman"/>
                <w:noProof/>
                <w:sz w:val="20"/>
                <w:szCs w:val="20"/>
                <w:lang w:eastAsia="et-EE"/>
              </w:rPr>
              <w:t xml:space="preserve"> Töötuse määr (% tööjõust)</w:t>
            </w:r>
          </w:p>
        </w:tc>
        <w:tc>
          <w:tcPr>
            <w:tcW w:w="720" w:type="dxa"/>
            <w:tcBorders>
              <w:top w:val="nil"/>
              <w:left w:val="nil"/>
              <w:bottom w:val="single" w:sz="4" w:space="0" w:color="auto"/>
              <w:right w:val="single" w:sz="4" w:space="0" w:color="auto"/>
            </w:tcBorders>
            <w:shd w:val="clear" w:color="auto" w:fill="auto"/>
            <w:vAlign w:val="bottom"/>
          </w:tcPr>
          <w:p w14:paraId="12B543D8"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7,2</w:t>
            </w:r>
          </w:p>
        </w:tc>
        <w:tc>
          <w:tcPr>
            <w:tcW w:w="720" w:type="dxa"/>
            <w:tcBorders>
              <w:top w:val="nil"/>
              <w:left w:val="nil"/>
              <w:bottom w:val="single" w:sz="4" w:space="0" w:color="auto"/>
              <w:right w:val="single" w:sz="4" w:space="0" w:color="auto"/>
            </w:tcBorders>
            <w:shd w:val="clear" w:color="auto" w:fill="auto"/>
            <w:vAlign w:val="bottom"/>
          </w:tcPr>
          <w:p w14:paraId="4EF8771B"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6,8</w:t>
            </w:r>
          </w:p>
        </w:tc>
        <w:tc>
          <w:tcPr>
            <w:tcW w:w="720" w:type="dxa"/>
            <w:tcBorders>
              <w:top w:val="nil"/>
              <w:left w:val="nil"/>
              <w:bottom w:val="single" w:sz="4" w:space="0" w:color="auto"/>
              <w:right w:val="single" w:sz="4" w:space="0" w:color="auto"/>
            </w:tcBorders>
            <w:shd w:val="clear" w:color="auto" w:fill="auto"/>
            <w:vAlign w:val="bottom"/>
          </w:tcPr>
          <w:p w14:paraId="2CFE30A5"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5,8</w:t>
            </w:r>
          </w:p>
        </w:tc>
      </w:tr>
      <w:tr w:rsidR="00CB6892" w:rsidRPr="00CB6892" w14:paraId="136A7AE4" w14:textId="77777777" w:rsidTr="00A23957">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590B7CCD"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 xml:space="preserve"> Keskmine brutopalk (eurodes)</w:t>
            </w:r>
          </w:p>
        </w:tc>
        <w:tc>
          <w:tcPr>
            <w:tcW w:w="720" w:type="dxa"/>
            <w:tcBorders>
              <w:top w:val="nil"/>
              <w:left w:val="nil"/>
              <w:bottom w:val="single" w:sz="4" w:space="0" w:color="auto"/>
              <w:right w:val="single" w:sz="4" w:space="0" w:color="auto"/>
            </w:tcBorders>
            <w:shd w:val="clear" w:color="auto" w:fill="auto"/>
            <w:vAlign w:val="bottom"/>
          </w:tcPr>
          <w:p w14:paraId="28BFA714"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1 866</w:t>
            </w:r>
          </w:p>
        </w:tc>
        <w:tc>
          <w:tcPr>
            <w:tcW w:w="720" w:type="dxa"/>
            <w:tcBorders>
              <w:top w:val="nil"/>
              <w:left w:val="nil"/>
              <w:bottom w:val="single" w:sz="4" w:space="0" w:color="auto"/>
              <w:right w:val="single" w:sz="4" w:space="0" w:color="auto"/>
            </w:tcBorders>
            <w:shd w:val="clear" w:color="auto" w:fill="auto"/>
            <w:vAlign w:val="bottom"/>
          </w:tcPr>
          <w:p w14:paraId="5B79859A"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1 979</w:t>
            </w:r>
          </w:p>
        </w:tc>
        <w:tc>
          <w:tcPr>
            <w:tcW w:w="720" w:type="dxa"/>
            <w:tcBorders>
              <w:top w:val="nil"/>
              <w:left w:val="nil"/>
              <w:bottom w:val="single" w:sz="4" w:space="0" w:color="auto"/>
              <w:right w:val="single" w:sz="4" w:space="0" w:color="auto"/>
            </w:tcBorders>
            <w:shd w:val="clear" w:color="auto" w:fill="auto"/>
            <w:vAlign w:val="bottom"/>
          </w:tcPr>
          <w:p w14:paraId="60074EE4"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2 101</w:t>
            </w:r>
          </w:p>
        </w:tc>
      </w:tr>
    </w:tbl>
    <w:p w14:paraId="76F92C2E"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4"/>
          <w:szCs w:val="24"/>
          <w:lang w:val="fi-FI" w:eastAsia="et-EE"/>
        </w:rPr>
      </w:pPr>
    </w:p>
    <w:p w14:paraId="5020D91F"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CB6892">
        <w:rPr>
          <w:rFonts w:ascii="Times New Roman" w:eastAsia="Times New Roman" w:hAnsi="Times New Roman" w:cs="Times New Roman"/>
          <w:noProof/>
          <w:sz w:val="24"/>
          <w:szCs w:val="24"/>
          <w:lang w:val="ru-RU" w:eastAsia="et-EE"/>
        </w:rPr>
        <w:t>О</w:t>
      </w:r>
      <w:r w:rsidRPr="00CB6892">
        <w:rPr>
          <w:rFonts w:ascii="Times New Roman" w:eastAsia="Times New Roman" w:hAnsi="Times New Roman" w:cs="Times New Roman"/>
          <w:noProof/>
          <w:sz w:val="24"/>
          <w:szCs w:val="24"/>
          <w:lang w:val="fi-FI" w:eastAsia="et-EE"/>
        </w:rPr>
        <w:t>сновные показатели прогноза Банка Эстонии</w:t>
      </w:r>
      <w:r w:rsidRPr="00CB6892">
        <w:rPr>
          <w:rFonts w:ascii="Times New Roman" w:eastAsia="Times New Roman" w:hAnsi="Times New Roman" w:cs="Times New Roman"/>
          <w:noProof/>
          <w:sz w:val="24"/>
          <w:szCs w:val="24"/>
          <w:lang w:val="ru-RU" w:eastAsia="et-EE"/>
        </w:rPr>
        <w:t xml:space="preserve"> приведены </w:t>
      </w:r>
      <w:r w:rsidRPr="00CB6892">
        <w:rPr>
          <w:rFonts w:ascii="Times New Roman" w:eastAsia="Times New Roman" w:hAnsi="Times New Roman" w:cs="Times New Roman"/>
          <w:noProof/>
          <w:sz w:val="24"/>
          <w:szCs w:val="24"/>
          <w:lang w:val="fi-FI" w:eastAsia="et-EE"/>
        </w:rPr>
        <w:t xml:space="preserve"> </w:t>
      </w:r>
      <w:hyperlink r:id="rId10" w:history="1">
        <w:r w:rsidRPr="00CB6892">
          <w:rPr>
            <w:rFonts w:ascii="Calibri" w:eastAsia="Calibri" w:hAnsi="Calibri" w:cs="Times New Roman"/>
            <w:color w:val="00008B"/>
            <w:u w:val="single"/>
          </w:rPr>
          <w:t>https://haldus.eestipank.ee/sites/default/files/2023-03/rpm_2023_1_est.pdf</w:t>
        </w:r>
      </w:hyperlink>
      <w:r w:rsidRPr="00CB6892">
        <w:rPr>
          <w:rFonts w:ascii="Times New Roman" w:eastAsia="Times New Roman" w:hAnsi="Times New Roman" w:cs="Times New Roman"/>
          <w:noProof/>
          <w:sz w:val="24"/>
          <w:szCs w:val="24"/>
          <w:lang w:eastAsia="et-EE"/>
        </w:rPr>
        <w:t>.</w:t>
      </w:r>
    </w:p>
    <w:p w14:paraId="17365035"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CB6892">
        <w:rPr>
          <w:rFonts w:ascii="Times New Roman" w:eastAsia="Times New Roman" w:hAnsi="Times New Roman" w:cs="Times New Roman"/>
          <w:noProof/>
          <w:sz w:val="24"/>
          <w:szCs w:val="24"/>
          <w:lang w:val="ru-RU" w:eastAsia="et-EE"/>
        </w:rPr>
        <w:t>Подготовка</w:t>
      </w:r>
      <w:r w:rsidRPr="00CB6892">
        <w:rPr>
          <w:rFonts w:ascii="Times New Roman" w:eastAsia="Times New Roman" w:hAnsi="Times New Roman" w:cs="Times New Roman"/>
          <w:noProof/>
          <w:sz w:val="24"/>
          <w:szCs w:val="24"/>
          <w:lang w:eastAsia="et-EE"/>
        </w:rPr>
        <w:t xml:space="preserve"> весеннего экономического прогноза Ми</w:t>
      </w:r>
      <w:r w:rsidRPr="00CB6892">
        <w:rPr>
          <w:rFonts w:ascii="Times New Roman" w:eastAsia="Times New Roman" w:hAnsi="Times New Roman" w:cs="Times New Roman"/>
          <w:noProof/>
          <w:sz w:val="24"/>
          <w:szCs w:val="24"/>
          <w:lang w:val="ru-RU" w:eastAsia="et-EE"/>
        </w:rPr>
        <w:t>нистерства финансов</w:t>
      </w:r>
      <w:r w:rsidRPr="00CB6892">
        <w:rPr>
          <w:rFonts w:ascii="Times New Roman" w:eastAsia="Times New Roman" w:hAnsi="Times New Roman" w:cs="Times New Roman"/>
          <w:noProof/>
          <w:sz w:val="24"/>
          <w:szCs w:val="24"/>
          <w:lang w:eastAsia="et-EE"/>
        </w:rPr>
        <w:t xml:space="preserve"> на 2023 г</w:t>
      </w:r>
      <w:r w:rsidRPr="00CB6892">
        <w:rPr>
          <w:rFonts w:ascii="Times New Roman" w:eastAsia="Times New Roman" w:hAnsi="Times New Roman" w:cs="Times New Roman"/>
          <w:noProof/>
          <w:sz w:val="24"/>
          <w:szCs w:val="24"/>
          <w:lang w:val="ru-RU" w:eastAsia="et-EE"/>
        </w:rPr>
        <w:t>од</w:t>
      </w:r>
      <w:r w:rsidRPr="00CB6892">
        <w:rPr>
          <w:rFonts w:ascii="Times New Roman" w:eastAsia="Times New Roman" w:hAnsi="Times New Roman" w:cs="Times New Roman"/>
          <w:noProof/>
          <w:sz w:val="24"/>
          <w:szCs w:val="24"/>
          <w:lang w:eastAsia="et-EE"/>
        </w:rPr>
        <w:t xml:space="preserve"> (</w:t>
      </w:r>
      <w:r w:rsidRPr="00CB6892">
        <w:rPr>
          <w:rFonts w:ascii="Times New Roman" w:eastAsia="Times New Roman" w:hAnsi="Times New Roman" w:cs="Times New Roman"/>
          <w:noProof/>
          <w:sz w:val="24"/>
          <w:szCs w:val="24"/>
          <w:lang w:val="ru-RU" w:eastAsia="et-EE"/>
        </w:rPr>
        <w:t xml:space="preserve">опубликован </w:t>
      </w:r>
      <w:r w:rsidRPr="00CB6892">
        <w:rPr>
          <w:rFonts w:ascii="Times New Roman" w:eastAsia="Times New Roman" w:hAnsi="Times New Roman" w:cs="Times New Roman"/>
          <w:noProof/>
          <w:sz w:val="24"/>
          <w:szCs w:val="24"/>
          <w:lang w:eastAsia="et-EE"/>
        </w:rPr>
        <w:t xml:space="preserve">06.04.2023 г.) </w:t>
      </w:r>
      <w:r w:rsidRPr="00CB6892">
        <w:rPr>
          <w:rFonts w:ascii="Times New Roman" w:eastAsia="Times New Roman" w:hAnsi="Times New Roman" w:cs="Times New Roman"/>
          <w:noProof/>
          <w:sz w:val="24"/>
          <w:szCs w:val="24"/>
          <w:lang w:val="ru-RU" w:eastAsia="et-EE"/>
        </w:rPr>
        <w:t xml:space="preserve">осуществлялась в </w:t>
      </w:r>
      <w:r w:rsidRPr="00CB6892">
        <w:rPr>
          <w:rFonts w:ascii="Times New Roman" w:eastAsia="Times New Roman" w:hAnsi="Times New Roman" w:cs="Times New Roman"/>
          <w:noProof/>
          <w:sz w:val="24"/>
          <w:szCs w:val="24"/>
          <w:lang w:eastAsia="et-EE"/>
        </w:rPr>
        <w:t>ситуации, когда в связи с выборами ожида</w:t>
      </w:r>
      <w:r w:rsidRPr="00CB6892">
        <w:rPr>
          <w:rFonts w:ascii="Times New Roman" w:eastAsia="Times New Roman" w:hAnsi="Times New Roman" w:cs="Times New Roman"/>
          <w:noProof/>
          <w:sz w:val="24"/>
          <w:szCs w:val="24"/>
          <w:lang w:val="ru-RU" w:eastAsia="et-EE"/>
        </w:rPr>
        <w:t>лись</w:t>
      </w:r>
      <w:r w:rsidRPr="00CB6892">
        <w:rPr>
          <w:rFonts w:ascii="Times New Roman" w:eastAsia="Times New Roman" w:hAnsi="Times New Roman" w:cs="Times New Roman"/>
          <w:noProof/>
          <w:sz w:val="24"/>
          <w:szCs w:val="24"/>
          <w:lang w:eastAsia="et-EE"/>
        </w:rPr>
        <w:t xml:space="preserve"> масштабные бюджетные решения на последующие годы, не вошедшие в экономический прогноз. </w:t>
      </w:r>
      <w:r w:rsidRPr="00CB6892">
        <w:rPr>
          <w:rFonts w:ascii="Times New Roman" w:eastAsia="Times New Roman" w:hAnsi="Times New Roman" w:cs="Times New Roman"/>
          <w:noProof/>
          <w:sz w:val="24"/>
          <w:szCs w:val="24"/>
          <w:lang w:val="ru-RU" w:eastAsia="et-EE"/>
        </w:rPr>
        <w:t>Согласно</w:t>
      </w:r>
      <w:r w:rsidRPr="00CB6892">
        <w:rPr>
          <w:rFonts w:ascii="Times New Roman" w:eastAsia="Times New Roman" w:hAnsi="Times New Roman" w:cs="Times New Roman"/>
          <w:noProof/>
          <w:sz w:val="24"/>
          <w:szCs w:val="24"/>
          <w:lang w:eastAsia="et-EE"/>
        </w:rPr>
        <w:t xml:space="preserve"> прогнозу Ми</w:t>
      </w:r>
      <w:r w:rsidRPr="00CB6892">
        <w:rPr>
          <w:rFonts w:ascii="Times New Roman" w:eastAsia="Times New Roman" w:hAnsi="Times New Roman" w:cs="Times New Roman"/>
          <w:noProof/>
          <w:sz w:val="24"/>
          <w:szCs w:val="24"/>
          <w:lang w:val="ru-RU" w:eastAsia="et-EE"/>
        </w:rPr>
        <w:t>нистерства финансов</w:t>
      </w:r>
      <w:r w:rsidRPr="00CB6892">
        <w:rPr>
          <w:rFonts w:ascii="Times New Roman" w:eastAsia="Times New Roman" w:hAnsi="Times New Roman" w:cs="Times New Roman"/>
          <w:noProof/>
          <w:sz w:val="24"/>
          <w:szCs w:val="24"/>
          <w:lang w:eastAsia="et-EE"/>
        </w:rPr>
        <w:t xml:space="preserve">, состояние экономики будет более слабым в начале 2023 года, во второй половине года ожидается улучшение. В </w:t>
      </w:r>
      <w:r w:rsidRPr="00CB6892">
        <w:rPr>
          <w:rFonts w:ascii="Times New Roman" w:eastAsia="Times New Roman" w:hAnsi="Times New Roman" w:cs="Times New Roman"/>
          <w:noProof/>
          <w:sz w:val="24"/>
          <w:szCs w:val="24"/>
          <w:lang w:val="ru-RU" w:eastAsia="et-EE"/>
        </w:rPr>
        <w:t>последующие</w:t>
      </w:r>
      <w:r w:rsidRPr="00CB6892">
        <w:rPr>
          <w:rFonts w:ascii="Times New Roman" w:eastAsia="Times New Roman" w:hAnsi="Times New Roman" w:cs="Times New Roman"/>
          <w:noProof/>
          <w:sz w:val="24"/>
          <w:szCs w:val="24"/>
          <w:lang w:eastAsia="et-EE"/>
        </w:rPr>
        <w:t xml:space="preserve"> годы прогнозируется умеренный экономический рост. Военные действия и последовавший за ними быстрый рост цен на сырье и энергоносители, сопровождаемый санкциями, введенными против России, и обострение проблем с</w:t>
      </w:r>
      <w:r w:rsidRPr="00CB6892">
        <w:rPr>
          <w:rFonts w:ascii="Times New Roman" w:eastAsia="Times New Roman" w:hAnsi="Times New Roman" w:cs="Times New Roman"/>
          <w:noProof/>
          <w:sz w:val="24"/>
          <w:szCs w:val="24"/>
          <w:lang w:val="ru-RU" w:eastAsia="et-EE"/>
        </w:rPr>
        <w:t xml:space="preserve"> поставками </w:t>
      </w:r>
      <w:r w:rsidRPr="00CB6892">
        <w:rPr>
          <w:rFonts w:ascii="Times New Roman" w:eastAsia="Times New Roman" w:hAnsi="Times New Roman" w:cs="Times New Roman"/>
          <w:noProof/>
          <w:sz w:val="24"/>
          <w:szCs w:val="24"/>
          <w:lang w:eastAsia="et-EE"/>
        </w:rPr>
        <w:t xml:space="preserve">вызвали значительный рост входных цен для </w:t>
      </w:r>
      <w:r w:rsidRPr="00CB6892">
        <w:rPr>
          <w:rFonts w:ascii="Times New Roman" w:eastAsia="Times New Roman" w:hAnsi="Times New Roman" w:cs="Times New Roman"/>
          <w:noProof/>
          <w:sz w:val="24"/>
          <w:szCs w:val="24"/>
          <w:lang w:val="ru-RU" w:eastAsia="et-EE"/>
        </w:rPr>
        <w:t>предприятий</w:t>
      </w:r>
      <w:r w:rsidRPr="00CB6892">
        <w:rPr>
          <w:rFonts w:ascii="Times New Roman" w:eastAsia="Times New Roman" w:hAnsi="Times New Roman" w:cs="Times New Roman"/>
          <w:noProof/>
          <w:sz w:val="24"/>
          <w:szCs w:val="24"/>
          <w:lang w:eastAsia="et-EE"/>
        </w:rPr>
        <w:t xml:space="preserve"> и</w:t>
      </w:r>
      <w:r w:rsidRPr="00CB6892">
        <w:rPr>
          <w:rFonts w:ascii="Times New Roman" w:eastAsia="Times New Roman" w:hAnsi="Times New Roman" w:cs="Times New Roman"/>
          <w:noProof/>
          <w:sz w:val="24"/>
          <w:szCs w:val="24"/>
          <w:lang w:val="ru-RU" w:eastAsia="et-EE"/>
        </w:rPr>
        <w:t xml:space="preserve"> </w:t>
      </w:r>
      <w:r w:rsidRPr="00CB6892">
        <w:rPr>
          <w:rFonts w:ascii="Times New Roman" w:eastAsia="Times New Roman" w:hAnsi="Times New Roman" w:cs="Times New Roman"/>
          <w:noProof/>
          <w:sz w:val="24"/>
          <w:szCs w:val="24"/>
          <w:lang w:eastAsia="et-EE"/>
        </w:rPr>
        <w:t>отразились на ценах различны</w:t>
      </w:r>
      <w:r w:rsidRPr="00CB6892">
        <w:rPr>
          <w:rFonts w:ascii="Times New Roman" w:eastAsia="Times New Roman" w:hAnsi="Times New Roman" w:cs="Times New Roman"/>
          <w:noProof/>
          <w:sz w:val="24"/>
          <w:szCs w:val="24"/>
          <w:lang w:val="ru-RU" w:eastAsia="et-EE"/>
        </w:rPr>
        <w:t>х</w:t>
      </w:r>
      <w:r w:rsidRPr="00CB6892">
        <w:rPr>
          <w:rFonts w:ascii="Times New Roman" w:eastAsia="Times New Roman" w:hAnsi="Times New Roman" w:cs="Times New Roman"/>
          <w:noProof/>
          <w:sz w:val="24"/>
          <w:szCs w:val="24"/>
          <w:lang w:eastAsia="et-EE"/>
        </w:rPr>
        <w:t xml:space="preserve"> товар</w:t>
      </w:r>
      <w:r w:rsidRPr="00CB6892">
        <w:rPr>
          <w:rFonts w:ascii="Times New Roman" w:eastAsia="Times New Roman" w:hAnsi="Times New Roman" w:cs="Times New Roman"/>
          <w:noProof/>
          <w:sz w:val="24"/>
          <w:szCs w:val="24"/>
          <w:lang w:val="ru-RU" w:eastAsia="et-EE"/>
        </w:rPr>
        <w:t xml:space="preserve">ов </w:t>
      </w:r>
      <w:r w:rsidRPr="00CB6892">
        <w:rPr>
          <w:rFonts w:ascii="Times New Roman" w:eastAsia="Times New Roman" w:hAnsi="Times New Roman" w:cs="Times New Roman"/>
          <w:noProof/>
          <w:sz w:val="24"/>
          <w:szCs w:val="24"/>
          <w:lang w:eastAsia="et-EE"/>
        </w:rPr>
        <w:t>и услуг. В целом рост потребительских цен замедлится до 9,2% в 2023 году, 3,0% в 2024 году и 2,1% в 2025 году.</w:t>
      </w:r>
      <w:r w:rsidRPr="00CB6892">
        <w:rPr>
          <w:rFonts w:ascii="Times New Roman" w:eastAsia="Times New Roman" w:hAnsi="Times New Roman" w:cs="Times New Roman"/>
          <w:noProof/>
          <w:sz w:val="24"/>
          <w:szCs w:val="24"/>
          <w:lang w:val="ru-RU" w:eastAsia="et-EE"/>
        </w:rPr>
        <w:t xml:space="preserve"> Согласно будущим сделкам, в последующие годы можно ожидать незначительного снижения цен на энергоносители, а базовая инфляция стабилизируется по мере ослабления ценового давления. В 2026 году инфляция замедлится до 1,3% в связи с окончанием действия универсальной услуги электроснабжения. По прогнозу </w:t>
      </w:r>
      <w:r w:rsidRPr="00CB6892">
        <w:rPr>
          <w:rFonts w:ascii="Times New Roman" w:eastAsia="Times New Roman" w:hAnsi="Times New Roman" w:cs="Times New Roman"/>
          <w:noProof/>
          <w:sz w:val="24"/>
          <w:szCs w:val="24"/>
          <w:lang w:eastAsia="et-EE"/>
        </w:rPr>
        <w:t>Ми</w:t>
      </w:r>
      <w:r w:rsidRPr="00CB6892">
        <w:rPr>
          <w:rFonts w:ascii="Times New Roman" w:eastAsia="Times New Roman" w:hAnsi="Times New Roman" w:cs="Times New Roman"/>
          <w:noProof/>
          <w:sz w:val="24"/>
          <w:szCs w:val="24"/>
          <w:lang w:val="ru-RU" w:eastAsia="et-EE"/>
        </w:rPr>
        <w:t xml:space="preserve">нистерства финансов, несмотря на реальный экономический спад, состояние рынка труда сильное. В 2023 году ожидается замедление роста числа занятых до 0,3% и рост безработицы до 7,4%. На позицию бюджета этого года сильно влияют бюджетные решения, которые увеличили постоянные расходы в последние годы, что вместе с более низким ростом налоговых поступлений, сопровождающим охлаждение экономики, приведет в этом году к дефициту бюджета до 1,7 млрд евро, или 4,3 % ВВП. В свою очередь дефицит усугубляется ростом кредитной нагрузки и быстрорастущими процентными расходами, поддерживаемыми ростом процентных ставок. По сравнению с прогнозом госбюджета на 2023 год дефицит в этом году выше ВВП на 0,5%, а в 2026 году выше ВВП уже на 1,5%. Дефицит увеличивается как на уровне центрального правительства, так и на уровне местных самлуправлений. Дефицит бюджета местных самоуправлений в 2022 году достиг 104 млн евро, или 0,3% ВВП. Без внесения изменений дефицит сохранится на протяжении всего прогнозируемого периода до 2027 года. Прогноз ухудшился по сравнению с предыдущей оценкой, так как замедлился рост поступлений подоходного налога физического лица, увеличился Euribor, а инфляционное давление повысило уровень расходов местного самоуправления. Инфляция и рост заработной платы, опережающие рост доходов, ухудшили финансовые возможности местных самоуправлений, ограничивая уровень инвестиций и требуя пересматривать услуги и пособия для обеспечения стабильности. Основные показатели весеннего экономического прогноза </w:t>
      </w:r>
      <w:r w:rsidRPr="00CB6892">
        <w:rPr>
          <w:rFonts w:ascii="Times New Roman" w:eastAsia="Times New Roman" w:hAnsi="Times New Roman" w:cs="Times New Roman"/>
          <w:noProof/>
          <w:sz w:val="24"/>
          <w:szCs w:val="24"/>
          <w:lang w:eastAsia="et-EE"/>
        </w:rPr>
        <w:t>Ми</w:t>
      </w:r>
      <w:r w:rsidRPr="00CB6892">
        <w:rPr>
          <w:rFonts w:ascii="Times New Roman" w:eastAsia="Times New Roman" w:hAnsi="Times New Roman" w:cs="Times New Roman"/>
          <w:noProof/>
          <w:sz w:val="24"/>
          <w:szCs w:val="24"/>
          <w:lang w:val="ru-RU" w:eastAsia="et-EE"/>
        </w:rPr>
        <w:t>нистерства финансов</w:t>
      </w:r>
      <w:r w:rsidRPr="00CB6892">
        <w:rPr>
          <w:rFonts w:ascii="Times New Roman" w:eastAsia="Times New Roman" w:hAnsi="Times New Roman" w:cs="Times New Roman"/>
          <w:noProof/>
          <w:sz w:val="24"/>
          <w:szCs w:val="24"/>
          <w:lang w:eastAsia="et-EE"/>
        </w:rPr>
        <w:t xml:space="preserve"> на 2023 г</w:t>
      </w:r>
      <w:r w:rsidRPr="00CB6892">
        <w:rPr>
          <w:rFonts w:ascii="Times New Roman" w:eastAsia="Times New Roman" w:hAnsi="Times New Roman" w:cs="Times New Roman"/>
          <w:noProof/>
          <w:sz w:val="24"/>
          <w:szCs w:val="24"/>
          <w:lang w:val="ru-RU" w:eastAsia="et-EE"/>
        </w:rPr>
        <w:t xml:space="preserve">од представлены </w:t>
      </w:r>
      <w:hyperlink r:id="rId11" w:history="1">
        <w:r w:rsidRPr="00CB6892">
          <w:rPr>
            <w:rFonts w:ascii="Times New Roman" w:eastAsia="Times New Roman" w:hAnsi="Times New Roman" w:cs="Times New Roman"/>
            <w:noProof/>
            <w:color w:val="00008B"/>
            <w:sz w:val="24"/>
            <w:szCs w:val="24"/>
            <w:u w:val="single"/>
            <w:lang w:eastAsia="et-EE"/>
          </w:rPr>
          <w:t>https://fin.ee/riigi-rahandus-ja-maksud/fiskaalpoliitika-ja-majandus/rahandusministeeriumi-majandusprognoos</w:t>
        </w:r>
      </w:hyperlink>
      <w:r w:rsidRPr="00CB6892">
        <w:rPr>
          <w:rFonts w:ascii="Times New Roman" w:eastAsia="Times New Roman" w:hAnsi="Times New Roman" w:cs="Times New Roman"/>
          <w:noProof/>
          <w:sz w:val="24"/>
          <w:szCs w:val="24"/>
          <w:lang w:val="ru-RU" w:eastAsia="et-EE"/>
        </w:rPr>
        <w:t>.</w:t>
      </w:r>
    </w:p>
    <w:p w14:paraId="19AFC1D8"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Cs/>
          <w:i/>
          <w:noProof/>
          <w:sz w:val="24"/>
          <w:szCs w:val="24"/>
          <w:lang w:eastAsia="et-EE"/>
        </w:rPr>
      </w:pPr>
      <w:r w:rsidRPr="00CB6892">
        <w:rPr>
          <w:rFonts w:ascii="Times New Roman" w:eastAsia="Times New Roman" w:hAnsi="Times New Roman" w:cs="Times New Roman"/>
          <w:bCs/>
          <w:i/>
          <w:noProof/>
          <w:sz w:val="24"/>
          <w:szCs w:val="24"/>
          <w:lang w:eastAsia="et-EE"/>
        </w:rPr>
        <w:lastRenderedPageBreak/>
        <w:t>Выдержка из весеннего экономического прогноза Министерства финансов на 202</w:t>
      </w:r>
      <w:r w:rsidRPr="00CB6892">
        <w:rPr>
          <w:rFonts w:ascii="Times New Roman" w:eastAsia="Times New Roman" w:hAnsi="Times New Roman" w:cs="Times New Roman"/>
          <w:bCs/>
          <w:i/>
          <w:noProof/>
          <w:sz w:val="24"/>
          <w:szCs w:val="24"/>
          <w:lang w:val="ru-RU" w:eastAsia="et-EE"/>
        </w:rPr>
        <w:t>3</w:t>
      </w:r>
      <w:r w:rsidRPr="00CB6892">
        <w:rPr>
          <w:rFonts w:ascii="Times New Roman" w:eastAsia="Times New Roman" w:hAnsi="Times New Roman" w:cs="Times New Roman"/>
          <w:bCs/>
          <w:i/>
          <w:noProof/>
          <w:sz w:val="24"/>
          <w:szCs w:val="24"/>
          <w:lang w:eastAsia="et-EE"/>
        </w:rPr>
        <w:t xml:space="preserve"> год и Программы стабильности</w:t>
      </w:r>
      <w:r w:rsidRPr="00CB6892">
        <w:rPr>
          <w:rFonts w:ascii="Times New Roman" w:eastAsia="Times New Roman" w:hAnsi="Times New Roman" w:cs="Times New Roman"/>
          <w:bCs/>
          <w:i/>
          <w:noProof/>
          <w:sz w:val="24"/>
          <w:szCs w:val="24"/>
          <w:lang w:val="ru-RU" w:eastAsia="et-EE"/>
        </w:rPr>
        <w:t xml:space="preserve"> </w:t>
      </w:r>
      <w:r w:rsidRPr="00CB6892">
        <w:rPr>
          <w:rFonts w:ascii="Times New Roman" w:eastAsia="Times New Roman" w:hAnsi="Times New Roman" w:cs="Times New Roman"/>
          <w:bCs/>
          <w:i/>
          <w:noProof/>
          <w:sz w:val="24"/>
          <w:szCs w:val="24"/>
          <w:lang w:eastAsia="et-EE"/>
        </w:rPr>
        <w:t>2023</w:t>
      </w:r>
    </w:p>
    <w:tbl>
      <w:tblPr>
        <w:tblW w:w="8523" w:type="dxa"/>
        <w:jc w:val="center"/>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CB6892" w:rsidRPr="00CB6892" w14:paraId="4E56EB4A" w14:textId="77777777" w:rsidTr="00A23957">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06AC44FA"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val="en-GB" w:eastAsia="et-EE"/>
              </w:rPr>
            </w:pPr>
            <w:r w:rsidRPr="00CB6892">
              <w:rPr>
                <w:rFonts w:ascii="Times New Roman" w:eastAsia="Times New Roman" w:hAnsi="Times New Roman" w:cs="Times New Roman"/>
                <w:noProof/>
                <w:sz w:val="20"/>
                <w:szCs w:val="20"/>
                <w:lang w:val="en-GB" w:eastAsia="et-EE"/>
              </w:rPr>
              <w:t> </w:t>
            </w:r>
            <w:r w:rsidRPr="00CB6892">
              <w:rPr>
                <w:rFonts w:ascii="Times New Roman" w:eastAsia="Times New Roman" w:hAnsi="Times New Roman" w:cs="Times New Roman"/>
                <w:b/>
                <w:bCs/>
                <w:noProof/>
                <w:sz w:val="20"/>
                <w:szCs w:val="20"/>
                <w:lang w:val="ru-RU" w:eastAsia="et-EE"/>
              </w:rPr>
              <w:t xml:space="preserve">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19DEE591"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CB6892">
              <w:rPr>
                <w:rFonts w:ascii="Times New Roman" w:eastAsia="Times New Roman" w:hAnsi="Times New Roman" w:cs="Times New Roman"/>
                <w:b/>
                <w:bCs/>
                <w:noProof/>
                <w:sz w:val="20"/>
                <w:szCs w:val="20"/>
                <w:lang w:val="ru-RU" w:eastAsia="et-EE"/>
              </w:rPr>
              <w:t>20</w:t>
            </w:r>
            <w:r w:rsidRPr="00CB6892">
              <w:rPr>
                <w:rFonts w:ascii="Times New Roman" w:eastAsia="Times New Roman" w:hAnsi="Times New Roman" w:cs="Times New Roman"/>
                <w:b/>
                <w:bCs/>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tcPr>
          <w:p w14:paraId="1719AEBD"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CB6892">
              <w:rPr>
                <w:rFonts w:ascii="Times New Roman" w:eastAsia="Times New Roman" w:hAnsi="Times New Roman" w:cs="Times New Roman"/>
                <w:b/>
                <w:bCs/>
                <w:noProof/>
                <w:sz w:val="20"/>
                <w:szCs w:val="20"/>
                <w:lang w:val="ru-RU" w:eastAsia="et-EE"/>
              </w:rPr>
              <w:t>20</w:t>
            </w:r>
            <w:r w:rsidRPr="00CB6892">
              <w:rPr>
                <w:rFonts w:ascii="Times New Roman" w:eastAsia="Times New Roman" w:hAnsi="Times New Roman" w:cs="Times New Roman"/>
                <w:b/>
                <w:bCs/>
                <w:noProof/>
                <w:sz w:val="20"/>
                <w:szCs w:val="20"/>
                <w:lang w:eastAsia="et-EE"/>
              </w:rPr>
              <w:t>24</w:t>
            </w:r>
          </w:p>
        </w:tc>
        <w:tc>
          <w:tcPr>
            <w:tcW w:w="720" w:type="dxa"/>
            <w:tcBorders>
              <w:top w:val="single" w:sz="4" w:space="0" w:color="auto"/>
              <w:left w:val="nil"/>
              <w:bottom w:val="single" w:sz="4" w:space="0" w:color="auto"/>
              <w:right w:val="single" w:sz="4" w:space="0" w:color="auto"/>
            </w:tcBorders>
            <w:shd w:val="clear" w:color="auto" w:fill="auto"/>
          </w:tcPr>
          <w:p w14:paraId="4F5151F0"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CB6892">
              <w:rPr>
                <w:rFonts w:ascii="Times New Roman" w:eastAsia="Times New Roman" w:hAnsi="Times New Roman" w:cs="Times New Roman"/>
                <w:b/>
                <w:bCs/>
                <w:noProof/>
                <w:sz w:val="20"/>
                <w:szCs w:val="20"/>
                <w:lang w:val="ru-RU" w:eastAsia="et-EE"/>
              </w:rPr>
              <w:t>20</w:t>
            </w:r>
            <w:r w:rsidRPr="00CB6892">
              <w:rPr>
                <w:rFonts w:ascii="Times New Roman" w:eastAsia="Times New Roman" w:hAnsi="Times New Roman" w:cs="Times New Roman"/>
                <w:b/>
                <w:bCs/>
                <w:noProof/>
                <w:sz w:val="20"/>
                <w:szCs w:val="20"/>
                <w:lang w:eastAsia="et-EE"/>
              </w:rPr>
              <w:t>25</w:t>
            </w:r>
          </w:p>
        </w:tc>
        <w:tc>
          <w:tcPr>
            <w:tcW w:w="720" w:type="dxa"/>
            <w:tcBorders>
              <w:top w:val="single" w:sz="4" w:space="0" w:color="auto"/>
              <w:left w:val="nil"/>
              <w:bottom w:val="single" w:sz="4" w:space="0" w:color="auto"/>
              <w:right w:val="single" w:sz="4" w:space="0" w:color="auto"/>
            </w:tcBorders>
            <w:shd w:val="clear" w:color="auto" w:fill="auto"/>
          </w:tcPr>
          <w:p w14:paraId="7DC156C0"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CB6892">
              <w:rPr>
                <w:rFonts w:ascii="Times New Roman" w:eastAsia="Times New Roman" w:hAnsi="Times New Roman" w:cs="Times New Roman"/>
                <w:b/>
                <w:bCs/>
                <w:noProof/>
                <w:sz w:val="20"/>
                <w:szCs w:val="20"/>
                <w:lang w:val="ru-RU" w:eastAsia="et-EE"/>
              </w:rPr>
              <w:t>20</w:t>
            </w:r>
            <w:r w:rsidRPr="00CB6892">
              <w:rPr>
                <w:rFonts w:ascii="Times New Roman" w:eastAsia="Times New Roman" w:hAnsi="Times New Roman" w:cs="Times New Roman"/>
                <w:b/>
                <w:bCs/>
                <w:noProof/>
                <w:sz w:val="20"/>
                <w:szCs w:val="20"/>
                <w:lang w:eastAsia="et-EE"/>
              </w:rPr>
              <w:t>26</w:t>
            </w:r>
          </w:p>
        </w:tc>
        <w:tc>
          <w:tcPr>
            <w:tcW w:w="720" w:type="dxa"/>
            <w:tcBorders>
              <w:top w:val="single" w:sz="4" w:space="0" w:color="auto"/>
              <w:left w:val="nil"/>
              <w:bottom w:val="single" w:sz="4" w:space="0" w:color="auto"/>
              <w:right w:val="single" w:sz="4" w:space="0" w:color="auto"/>
            </w:tcBorders>
            <w:shd w:val="clear" w:color="auto" w:fill="auto"/>
          </w:tcPr>
          <w:p w14:paraId="7D29F989"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
                <w:bCs/>
                <w:noProof/>
                <w:sz w:val="20"/>
                <w:szCs w:val="20"/>
                <w:lang w:eastAsia="et-EE"/>
              </w:rPr>
            </w:pPr>
            <w:r w:rsidRPr="00CB6892">
              <w:rPr>
                <w:rFonts w:ascii="Times New Roman" w:eastAsia="Times New Roman" w:hAnsi="Times New Roman" w:cs="Times New Roman"/>
                <w:b/>
                <w:bCs/>
                <w:noProof/>
                <w:sz w:val="20"/>
                <w:szCs w:val="20"/>
                <w:lang w:val="ru-RU" w:eastAsia="et-EE"/>
              </w:rPr>
              <w:t>20</w:t>
            </w:r>
            <w:r w:rsidRPr="00CB6892">
              <w:rPr>
                <w:rFonts w:ascii="Times New Roman" w:eastAsia="Times New Roman" w:hAnsi="Times New Roman" w:cs="Times New Roman"/>
                <w:b/>
                <w:bCs/>
                <w:noProof/>
                <w:sz w:val="20"/>
                <w:szCs w:val="20"/>
                <w:lang w:eastAsia="et-EE"/>
              </w:rPr>
              <w:t>27</w:t>
            </w:r>
          </w:p>
        </w:tc>
      </w:tr>
      <w:tr w:rsidR="00CB6892" w:rsidRPr="00CB6892" w14:paraId="10F7C64F" w14:textId="77777777" w:rsidTr="00A23957">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8D4CB9"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 xml:space="preserve"> </w:t>
            </w:r>
            <w:r w:rsidRPr="00CB6892">
              <w:rPr>
                <w:rFonts w:ascii="Times New Roman" w:eastAsia="Times New Roman" w:hAnsi="Times New Roman" w:cs="Times New Roman"/>
                <w:noProof/>
                <w:sz w:val="20"/>
                <w:szCs w:val="20"/>
                <w:lang w:val="ru-RU" w:eastAsia="et-EE"/>
              </w:rPr>
              <w:t xml:space="preserve">SKP </w:t>
            </w:r>
            <w:r w:rsidRPr="00CB6892">
              <w:rPr>
                <w:rFonts w:ascii="Times New Roman" w:eastAsia="Times New Roman" w:hAnsi="Times New Roman" w:cs="Times New Roman"/>
                <w:noProof/>
                <w:sz w:val="20"/>
                <w:szCs w:val="20"/>
                <w:lang w:eastAsia="et-EE"/>
              </w:rPr>
              <w:t>reaalkasv (%)</w:t>
            </w:r>
          </w:p>
        </w:tc>
        <w:tc>
          <w:tcPr>
            <w:tcW w:w="720" w:type="dxa"/>
            <w:tcBorders>
              <w:top w:val="single" w:sz="4" w:space="0" w:color="auto"/>
              <w:left w:val="nil"/>
              <w:bottom w:val="single" w:sz="4" w:space="0" w:color="auto"/>
              <w:right w:val="single" w:sz="4" w:space="0" w:color="auto"/>
            </w:tcBorders>
            <w:shd w:val="clear" w:color="auto" w:fill="auto"/>
            <w:vAlign w:val="bottom"/>
          </w:tcPr>
          <w:p w14:paraId="02C5430E"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-1,5</w:t>
            </w:r>
          </w:p>
        </w:tc>
        <w:tc>
          <w:tcPr>
            <w:tcW w:w="720" w:type="dxa"/>
            <w:tcBorders>
              <w:top w:val="single" w:sz="4" w:space="0" w:color="auto"/>
              <w:left w:val="nil"/>
              <w:bottom w:val="single" w:sz="4" w:space="0" w:color="auto"/>
              <w:right w:val="single" w:sz="4" w:space="0" w:color="auto"/>
            </w:tcBorders>
            <w:shd w:val="clear" w:color="auto" w:fill="auto"/>
            <w:vAlign w:val="bottom"/>
          </w:tcPr>
          <w:p w14:paraId="64AA2EA6"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3,0</w:t>
            </w:r>
          </w:p>
        </w:tc>
        <w:tc>
          <w:tcPr>
            <w:tcW w:w="720" w:type="dxa"/>
            <w:tcBorders>
              <w:top w:val="single" w:sz="4" w:space="0" w:color="auto"/>
              <w:left w:val="nil"/>
              <w:bottom w:val="single" w:sz="4" w:space="0" w:color="auto"/>
              <w:right w:val="single" w:sz="4" w:space="0" w:color="auto"/>
            </w:tcBorders>
            <w:shd w:val="clear" w:color="auto" w:fill="auto"/>
            <w:vAlign w:val="bottom"/>
          </w:tcPr>
          <w:p w14:paraId="6FCC89D8"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2,5</w:t>
            </w:r>
          </w:p>
        </w:tc>
        <w:tc>
          <w:tcPr>
            <w:tcW w:w="720" w:type="dxa"/>
            <w:tcBorders>
              <w:top w:val="single" w:sz="4" w:space="0" w:color="auto"/>
              <w:left w:val="nil"/>
              <w:bottom w:val="single" w:sz="4" w:space="0" w:color="auto"/>
              <w:right w:val="single" w:sz="4" w:space="0" w:color="auto"/>
            </w:tcBorders>
            <w:shd w:val="clear" w:color="auto" w:fill="auto"/>
            <w:vAlign w:val="bottom"/>
          </w:tcPr>
          <w:p w14:paraId="14D117C3"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vAlign w:val="bottom"/>
          </w:tcPr>
          <w:p w14:paraId="348943B8"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2,0</w:t>
            </w:r>
          </w:p>
        </w:tc>
      </w:tr>
      <w:tr w:rsidR="00CB6892" w:rsidRPr="00CB6892" w14:paraId="554AE012" w14:textId="77777777" w:rsidTr="00A23957">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C7F7DB9"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 xml:space="preserve"> SKP nominaalkasv (%)</w:t>
            </w:r>
          </w:p>
        </w:tc>
        <w:tc>
          <w:tcPr>
            <w:tcW w:w="720" w:type="dxa"/>
            <w:tcBorders>
              <w:top w:val="nil"/>
              <w:left w:val="nil"/>
              <w:bottom w:val="single" w:sz="4" w:space="0" w:color="auto"/>
              <w:right w:val="single" w:sz="4" w:space="0" w:color="auto"/>
            </w:tcBorders>
            <w:shd w:val="clear" w:color="auto" w:fill="auto"/>
            <w:vAlign w:val="bottom"/>
          </w:tcPr>
          <w:p w14:paraId="1206DE74"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6,0</w:t>
            </w:r>
          </w:p>
        </w:tc>
        <w:tc>
          <w:tcPr>
            <w:tcW w:w="720" w:type="dxa"/>
            <w:tcBorders>
              <w:top w:val="nil"/>
              <w:left w:val="nil"/>
              <w:bottom w:val="single" w:sz="4" w:space="0" w:color="auto"/>
              <w:right w:val="single" w:sz="4" w:space="0" w:color="auto"/>
            </w:tcBorders>
            <w:shd w:val="clear" w:color="auto" w:fill="auto"/>
            <w:vAlign w:val="bottom"/>
          </w:tcPr>
          <w:p w14:paraId="2C90BD1E"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5,7</w:t>
            </w:r>
          </w:p>
        </w:tc>
        <w:tc>
          <w:tcPr>
            <w:tcW w:w="720" w:type="dxa"/>
            <w:tcBorders>
              <w:top w:val="nil"/>
              <w:left w:val="nil"/>
              <w:bottom w:val="single" w:sz="4" w:space="0" w:color="auto"/>
              <w:right w:val="single" w:sz="4" w:space="0" w:color="auto"/>
            </w:tcBorders>
            <w:shd w:val="clear" w:color="auto" w:fill="auto"/>
            <w:vAlign w:val="bottom"/>
          </w:tcPr>
          <w:p w14:paraId="47B3EB7C"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4,7</w:t>
            </w:r>
          </w:p>
        </w:tc>
        <w:tc>
          <w:tcPr>
            <w:tcW w:w="720" w:type="dxa"/>
            <w:tcBorders>
              <w:top w:val="nil"/>
              <w:left w:val="nil"/>
              <w:bottom w:val="single" w:sz="4" w:space="0" w:color="auto"/>
              <w:right w:val="single" w:sz="4" w:space="0" w:color="auto"/>
            </w:tcBorders>
            <w:shd w:val="clear" w:color="auto" w:fill="auto"/>
            <w:vAlign w:val="bottom"/>
          </w:tcPr>
          <w:p w14:paraId="5C5DC7BE"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4,2</w:t>
            </w:r>
          </w:p>
        </w:tc>
        <w:tc>
          <w:tcPr>
            <w:tcW w:w="720" w:type="dxa"/>
            <w:tcBorders>
              <w:top w:val="nil"/>
              <w:left w:val="nil"/>
              <w:bottom w:val="single" w:sz="4" w:space="0" w:color="auto"/>
              <w:right w:val="single" w:sz="4" w:space="0" w:color="auto"/>
            </w:tcBorders>
            <w:shd w:val="clear" w:color="auto" w:fill="auto"/>
            <w:vAlign w:val="bottom"/>
          </w:tcPr>
          <w:p w14:paraId="14C499BF"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4,1</w:t>
            </w:r>
          </w:p>
        </w:tc>
      </w:tr>
      <w:tr w:rsidR="00CB6892" w:rsidRPr="00CB6892" w14:paraId="4BC42588" w14:textId="77777777" w:rsidTr="00A23957">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3482E868"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14:paraId="1D1ABDC4"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38,3</w:t>
            </w:r>
          </w:p>
        </w:tc>
        <w:tc>
          <w:tcPr>
            <w:tcW w:w="720" w:type="dxa"/>
            <w:tcBorders>
              <w:top w:val="nil"/>
              <w:left w:val="nil"/>
              <w:bottom w:val="single" w:sz="4" w:space="0" w:color="auto"/>
              <w:right w:val="single" w:sz="4" w:space="0" w:color="auto"/>
            </w:tcBorders>
            <w:shd w:val="clear" w:color="auto" w:fill="auto"/>
            <w:vAlign w:val="bottom"/>
          </w:tcPr>
          <w:p w14:paraId="25EED5D5"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40,5</w:t>
            </w:r>
          </w:p>
        </w:tc>
        <w:tc>
          <w:tcPr>
            <w:tcW w:w="720" w:type="dxa"/>
            <w:tcBorders>
              <w:top w:val="nil"/>
              <w:left w:val="nil"/>
              <w:bottom w:val="single" w:sz="4" w:space="0" w:color="auto"/>
              <w:right w:val="single" w:sz="4" w:space="0" w:color="auto"/>
            </w:tcBorders>
            <w:shd w:val="clear" w:color="auto" w:fill="auto"/>
            <w:vAlign w:val="bottom"/>
          </w:tcPr>
          <w:p w14:paraId="568E06BF"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42,4</w:t>
            </w:r>
          </w:p>
        </w:tc>
        <w:tc>
          <w:tcPr>
            <w:tcW w:w="720" w:type="dxa"/>
            <w:tcBorders>
              <w:top w:val="nil"/>
              <w:left w:val="nil"/>
              <w:bottom w:val="single" w:sz="4" w:space="0" w:color="auto"/>
              <w:right w:val="single" w:sz="4" w:space="0" w:color="auto"/>
            </w:tcBorders>
            <w:shd w:val="clear" w:color="auto" w:fill="auto"/>
            <w:vAlign w:val="bottom"/>
          </w:tcPr>
          <w:p w14:paraId="21A5BA56"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44,2</w:t>
            </w:r>
          </w:p>
        </w:tc>
        <w:tc>
          <w:tcPr>
            <w:tcW w:w="720" w:type="dxa"/>
            <w:tcBorders>
              <w:top w:val="nil"/>
              <w:left w:val="nil"/>
              <w:bottom w:val="single" w:sz="4" w:space="0" w:color="auto"/>
              <w:right w:val="single" w:sz="4" w:space="0" w:color="auto"/>
            </w:tcBorders>
            <w:shd w:val="clear" w:color="auto" w:fill="auto"/>
            <w:vAlign w:val="bottom"/>
          </w:tcPr>
          <w:p w14:paraId="6DEA2CC3"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46,0</w:t>
            </w:r>
          </w:p>
        </w:tc>
      </w:tr>
      <w:tr w:rsidR="00CB6892" w:rsidRPr="00CB6892" w14:paraId="343A193A" w14:textId="77777777" w:rsidTr="00A23957">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3EE0B370"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 xml:space="preserve"> Tarbijahinnaindeks</w:t>
            </w:r>
            <w:r w:rsidRPr="00CB6892">
              <w:rPr>
                <w:rFonts w:ascii="Times New Roman" w:eastAsia="Times New Roman" w:hAnsi="Times New Roman" w:cs="Times New Roman"/>
                <w:noProof/>
                <w:sz w:val="20"/>
                <w:szCs w:val="20"/>
                <w:lang w:val="ru-RU" w:eastAsia="et-EE"/>
              </w:rPr>
              <w:t xml:space="preserve"> </w:t>
            </w:r>
            <w:r w:rsidRPr="00CB6892">
              <w:rPr>
                <w:rFonts w:ascii="Times New Roman" w:eastAsia="Times New Roman" w:hAnsi="Times New Roman" w:cs="Times New Roman"/>
                <w:noProof/>
                <w:sz w:val="20"/>
                <w:szCs w:val="20"/>
                <w:lang w:eastAsia="et-EE"/>
              </w:rPr>
              <w:t>(%)</w:t>
            </w:r>
          </w:p>
        </w:tc>
        <w:tc>
          <w:tcPr>
            <w:tcW w:w="720" w:type="dxa"/>
            <w:tcBorders>
              <w:top w:val="nil"/>
              <w:left w:val="nil"/>
              <w:bottom w:val="single" w:sz="4" w:space="0" w:color="auto"/>
              <w:right w:val="single" w:sz="4" w:space="0" w:color="auto"/>
            </w:tcBorders>
            <w:shd w:val="clear" w:color="auto" w:fill="auto"/>
            <w:vAlign w:val="bottom"/>
          </w:tcPr>
          <w:p w14:paraId="4D50B225"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9,2</w:t>
            </w:r>
          </w:p>
        </w:tc>
        <w:tc>
          <w:tcPr>
            <w:tcW w:w="720" w:type="dxa"/>
            <w:tcBorders>
              <w:top w:val="nil"/>
              <w:left w:val="nil"/>
              <w:bottom w:val="single" w:sz="4" w:space="0" w:color="auto"/>
              <w:right w:val="single" w:sz="4" w:space="0" w:color="auto"/>
            </w:tcBorders>
            <w:shd w:val="clear" w:color="auto" w:fill="auto"/>
            <w:vAlign w:val="bottom"/>
          </w:tcPr>
          <w:p w14:paraId="2BCF02D8"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3,0</w:t>
            </w:r>
          </w:p>
        </w:tc>
        <w:tc>
          <w:tcPr>
            <w:tcW w:w="720" w:type="dxa"/>
            <w:tcBorders>
              <w:top w:val="nil"/>
              <w:left w:val="nil"/>
              <w:bottom w:val="single" w:sz="4" w:space="0" w:color="auto"/>
              <w:right w:val="single" w:sz="4" w:space="0" w:color="auto"/>
            </w:tcBorders>
            <w:shd w:val="clear" w:color="auto" w:fill="auto"/>
            <w:vAlign w:val="bottom"/>
          </w:tcPr>
          <w:p w14:paraId="3FACE44C"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2,1</w:t>
            </w:r>
          </w:p>
        </w:tc>
        <w:tc>
          <w:tcPr>
            <w:tcW w:w="720" w:type="dxa"/>
            <w:tcBorders>
              <w:top w:val="nil"/>
              <w:left w:val="nil"/>
              <w:bottom w:val="single" w:sz="4" w:space="0" w:color="auto"/>
              <w:right w:val="single" w:sz="4" w:space="0" w:color="auto"/>
            </w:tcBorders>
            <w:shd w:val="clear" w:color="auto" w:fill="auto"/>
            <w:vAlign w:val="bottom"/>
          </w:tcPr>
          <w:p w14:paraId="66BF0A8E"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1,3</w:t>
            </w:r>
          </w:p>
        </w:tc>
        <w:tc>
          <w:tcPr>
            <w:tcW w:w="720" w:type="dxa"/>
            <w:tcBorders>
              <w:top w:val="nil"/>
              <w:left w:val="nil"/>
              <w:bottom w:val="single" w:sz="4" w:space="0" w:color="auto"/>
              <w:right w:val="single" w:sz="4" w:space="0" w:color="auto"/>
            </w:tcBorders>
            <w:shd w:val="clear" w:color="auto" w:fill="auto"/>
            <w:vAlign w:val="bottom"/>
          </w:tcPr>
          <w:p w14:paraId="4A04C659"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1,9</w:t>
            </w:r>
          </w:p>
        </w:tc>
      </w:tr>
      <w:tr w:rsidR="00CB6892" w:rsidRPr="00CB6892" w14:paraId="59F9A617" w14:textId="77777777" w:rsidTr="00A23957">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33E69831"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 xml:space="preserve"> Tööhõive (15-74-aastased, tuhat inimest)</w:t>
            </w:r>
          </w:p>
        </w:tc>
        <w:tc>
          <w:tcPr>
            <w:tcW w:w="720" w:type="dxa"/>
            <w:tcBorders>
              <w:top w:val="nil"/>
              <w:left w:val="nil"/>
              <w:bottom w:val="single" w:sz="4" w:space="0" w:color="auto"/>
              <w:right w:val="single" w:sz="4" w:space="0" w:color="auto"/>
            </w:tcBorders>
            <w:shd w:val="clear" w:color="auto" w:fill="auto"/>
            <w:vAlign w:val="bottom"/>
          </w:tcPr>
          <w:p w14:paraId="30696CA3"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679,2</w:t>
            </w:r>
          </w:p>
        </w:tc>
        <w:tc>
          <w:tcPr>
            <w:tcW w:w="720" w:type="dxa"/>
            <w:tcBorders>
              <w:top w:val="nil"/>
              <w:left w:val="nil"/>
              <w:bottom w:val="single" w:sz="4" w:space="0" w:color="auto"/>
              <w:right w:val="single" w:sz="4" w:space="0" w:color="auto"/>
            </w:tcBorders>
            <w:shd w:val="clear" w:color="auto" w:fill="auto"/>
            <w:vAlign w:val="bottom"/>
          </w:tcPr>
          <w:p w14:paraId="57798513"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683,3</w:t>
            </w:r>
          </w:p>
        </w:tc>
        <w:tc>
          <w:tcPr>
            <w:tcW w:w="720" w:type="dxa"/>
            <w:tcBorders>
              <w:top w:val="nil"/>
              <w:left w:val="nil"/>
              <w:bottom w:val="single" w:sz="4" w:space="0" w:color="auto"/>
              <w:right w:val="single" w:sz="4" w:space="0" w:color="auto"/>
            </w:tcBorders>
            <w:shd w:val="clear" w:color="auto" w:fill="auto"/>
            <w:vAlign w:val="bottom"/>
          </w:tcPr>
          <w:p w14:paraId="6BF31E43"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685,4</w:t>
            </w:r>
          </w:p>
        </w:tc>
        <w:tc>
          <w:tcPr>
            <w:tcW w:w="720" w:type="dxa"/>
            <w:tcBorders>
              <w:top w:val="nil"/>
              <w:left w:val="nil"/>
              <w:bottom w:val="single" w:sz="4" w:space="0" w:color="auto"/>
              <w:right w:val="single" w:sz="4" w:space="0" w:color="auto"/>
            </w:tcBorders>
            <w:shd w:val="clear" w:color="auto" w:fill="auto"/>
            <w:vAlign w:val="bottom"/>
          </w:tcPr>
          <w:p w14:paraId="68DCF3E9"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685,7</w:t>
            </w:r>
          </w:p>
        </w:tc>
        <w:tc>
          <w:tcPr>
            <w:tcW w:w="720" w:type="dxa"/>
            <w:tcBorders>
              <w:top w:val="nil"/>
              <w:left w:val="nil"/>
              <w:bottom w:val="single" w:sz="4" w:space="0" w:color="auto"/>
              <w:right w:val="single" w:sz="4" w:space="0" w:color="auto"/>
            </w:tcBorders>
            <w:shd w:val="clear" w:color="auto" w:fill="auto"/>
            <w:vAlign w:val="bottom"/>
          </w:tcPr>
          <w:p w14:paraId="7F863058"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685,7</w:t>
            </w:r>
          </w:p>
        </w:tc>
      </w:tr>
      <w:tr w:rsidR="00CB6892" w:rsidRPr="00CB6892" w14:paraId="05D7C241" w14:textId="77777777" w:rsidTr="00A23957">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59659F97"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 xml:space="preserve"> Tööhõive kasv (%)</w:t>
            </w:r>
          </w:p>
        </w:tc>
        <w:tc>
          <w:tcPr>
            <w:tcW w:w="720" w:type="dxa"/>
            <w:tcBorders>
              <w:top w:val="nil"/>
              <w:left w:val="nil"/>
              <w:bottom w:val="single" w:sz="4" w:space="0" w:color="auto"/>
              <w:right w:val="single" w:sz="4" w:space="0" w:color="auto"/>
            </w:tcBorders>
            <w:shd w:val="clear" w:color="auto" w:fill="auto"/>
            <w:vAlign w:val="bottom"/>
          </w:tcPr>
          <w:p w14:paraId="2AA83887"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0,3</w:t>
            </w:r>
          </w:p>
        </w:tc>
        <w:tc>
          <w:tcPr>
            <w:tcW w:w="720" w:type="dxa"/>
            <w:tcBorders>
              <w:top w:val="nil"/>
              <w:left w:val="nil"/>
              <w:bottom w:val="single" w:sz="4" w:space="0" w:color="auto"/>
              <w:right w:val="single" w:sz="4" w:space="0" w:color="auto"/>
            </w:tcBorders>
            <w:shd w:val="clear" w:color="auto" w:fill="auto"/>
            <w:vAlign w:val="bottom"/>
          </w:tcPr>
          <w:p w14:paraId="128D5043"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0,6</w:t>
            </w:r>
          </w:p>
        </w:tc>
        <w:tc>
          <w:tcPr>
            <w:tcW w:w="720" w:type="dxa"/>
            <w:tcBorders>
              <w:top w:val="nil"/>
              <w:left w:val="nil"/>
              <w:bottom w:val="single" w:sz="4" w:space="0" w:color="auto"/>
              <w:right w:val="single" w:sz="4" w:space="0" w:color="auto"/>
            </w:tcBorders>
            <w:shd w:val="clear" w:color="auto" w:fill="auto"/>
            <w:vAlign w:val="bottom"/>
          </w:tcPr>
          <w:p w14:paraId="524CDD2D"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0,3</w:t>
            </w:r>
          </w:p>
        </w:tc>
        <w:tc>
          <w:tcPr>
            <w:tcW w:w="720" w:type="dxa"/>
            <w:tcBorders>
              <w:top w:val="nil"/>
              <w:left w:val="nil"/>
              <w:bottom w:val="single" w:sz="4" w:space="0" w:color="auto"/>
              <w:right w:val="single" w:sz="4" w:space="0" w:color="auto"/>
            </w:tcBorders>
            <w:shd w:val="clear" w:color="auto" w:fill="auto"/>
            <w:vAlign w:val="bottom"/>
          </w:tcPr>
          <w:p w14:paraId="69CDE215"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0,0</w:t>
            </w:r>
          </w:p>
        </w:tc>
        <w:tc>
          <w:tcPr>
            <w:tcW w:w="720" w:type="dxa"/>
            <w:tcBorders>
              <w:top w:val="nil"/>
              <w:left w:val="nil"/>
              <w:bottom w:val="single" w:sz="4" w:space="0" w:color="auto"/>
              <w:right w:val="single" w:sz="4" w:space="0" w:color="auto"/>
            </w:tcBorders>
            <w:shd w:val="clear" w:color="auto" w:fill="auto"/>
            <w:vAlign w:val="bottom"/>
          </w:tcPr>
          <w:p w14:paraId="1A673E8F"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0,0</w:t>
            </w:r>
          </w:p>
        </w:tc>
      </w:tr>
      <w:tr w:rsidR="00CB6892" w:rsidRPr="00CB6892" w14:paraId="04B75ED2" w14:textId="77777777" w:rsidTr="00A23957">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143E3F9"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 xml:space="preserve"> Tööpuuduse määr (%)</w:t>
            </w:r>
          </w:p>
        </w:tc>
        <w:tc>
          <w:tcPr>
            <w:tcW w:w="720" w:type="dxa"/>
            <w:tcBorders>
              <w:top w:val="nil"/>
              <w:left w:val="nil"/>
              <w:bottom w:val="single" w:sz="4" w:space="0" w:color="auto"/>
              <w:right w:val="single" w:sz="4" w:space="0" w:color="auto"/>
            </w:tcBorders>
            <w:shd w:val="clear" w:color="auto" w:fill="auto"/>
            <w:vAlign w:val="bottom"/>
          </w:tcPr>
          <w:p w14:paraId="648D8F50"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7,4</w:t>
            </w:r>
          </w:p>
        </w:tc>
        <w:tc>
          <w:tcPr>
            <w:tcW w:w="720" w:type="dxa"/>
            <w:tcBorders>
              <w:top w:val="nil"/>
              <w:left w:val="nil"/>
              <w:bottom w:val="single" w:sz="4" w:space="0" w:color="auto"/>
              <w:right w:val="single" w:sz="4" w:space="0" w:color="auto"/>
            </w:tcBorders>
            <w:shd w:val="clear" w:color="auto" w:fill="auto"/>
            <w:vAlign w:val="bottom"/>
          </w:tcPr>
          <w:p w14:paraId="25BFD152"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7,2</w:t>
            </w:r>
          </w:p>
        </w:tc>
        <w:tc>
          <w:tcPr>
            <w:tcW w:w="720" w:type="dxa"/>
            <w:tcBorders>
              <w:top w:val="nil"/>
              <w:left w:val="nil"/>
              <w:bottom w:val="single" w:sz="4" w:space="0" w:color="auto"/>
              <w:right w:val="single" w:sz="4" w:space="0" w:color="auto"/>
            </w:tcBorders>
            <w:shd w:val="clear" w:color="auto" w:fill="auto"/>
            <w:vAlign w:val="bottom"/>
          </w:tcPr>
          <w:p w14:paraId="4ACE07C9"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6,9</w:t>
            </w:r>
          </w:p>
        </w:tc>
        <w:tc>
          <w:tcPr>
            <w:tcW w:w="720" w:type="dxa"/>
            <w:tcBorders>
              <w:top w:val="nil"/>
              <w:left w:val="nil"/>
              <w:bottom w:val="single" w:sz="4" w:space="0" w:color="auto"/>
              <w:right w:val="single" w:sz="4" w:space="0" w:color="auto"/>
            </w:tcBorders>
            <w:shd w:val="clear" w:color="auto" w:fill="auto"/>
            <w:vAlign w:val="bottom"/>
          </w:tcPr>
          <w:p w14:paraId="5D0D916B"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6,6</w:t>
            </w:r>
          </w:p>
        </w:tc>
        <w:tc>
          <w:tcPr>
            <w:tcW w:w="720" w:type="dxa"/>
            <w:tcBorders>
              <w:top w:val="nil"/>
              <w:left w:val="nil"/>
              <w:bottom w:val="single" w:sz="4" w:space="0" w:color="auto"/>
              <w:right w:val="single" w:sz="4" w:space="0" w:color="auto"/>
            </w:tcBorders>
            <w:shd w:val="clear" w:color="auto" w:fill="auto"/>
            <w:vAlign w:val="bottom"/>
          </w:tcPr>
          <w:p w14:paraId="6C90A92F"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6,5</w:t>
            </w:r>
          </w:p>
        </w:tc>
      </w:tr>
      <w:tr w:rsidR="00CB6892" w:rsidRPr="00CB6892" w14:paraId="0007699C" w14:textId="77777777" w:rsidTr="00A23957">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9BD63C0"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14:paraId="41A87ED6"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1 837</w:t>
            </w:r>
          </w:p>
        </w:tc>
        <w:tc>
          <w:tcPr>
            <w:tcW w:w="720" w:type="dxa"/>
            <w:tcBorders>
              <w:top w:val="nil"/>
              <w:left w:val="nil"/>
              <w:bottom w:val="single" w:sz="4" w:space="0" w:color="auto"/>
              <w:right w:val="single" w:sz="4" w:space="0" w:color="auto"/>
            </w:tcBorders>
            <w:shd w:val="clear" w:color="auto" w:fill="auto"/>
            <w:vAlign w:val="bottom"/>
          </w:tcPr>
          <w:p w14:paraId="7816B985"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1 942</w:t>
            </w:r>
          </w:p>
        </w:tc>
        <w:tc>
          <w:tcPr>
            <w:tcW w:w="720" w:type="dxa"/>
            <w:tcBorders>
              <w:top w:val="nil"/>
              <w:left w:val="nil"/>
              <w:bottom w:val="single" w:sz="4" w:space="0" w:color="auto"/>
              <w:right w:val="single" w:sz="4" w:space="0" w:color="auto"/>
            </w:tcBorders>
            <w:shd w:val="clear" w:color="auto" w:fill="auto"/>
            <w:vAlign w:val="bottom"/>
          </w:tcPr>
          <w:p w14:paraId="1AD82518"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2 022</w:t>
            </w:r>
          </w:p>
        </w:tc>
        <w:tc>
          <w:tcPr>
            <w:tcW w:w="720" w:type="dxa"/>
            <w:tcBorders>
              <w:top w:val="nil"/>
              <w:left w:val="nil"/>
              <w:bottom w:val="single" w:sz="4" w:space="0" w:color="auto"/>
              <w:right w:val="single" w:sz="4" w:space="0" w:color="auto"/>
            </w:tcBorders>
            <w:shd w:val="clear" w:color="auto" w:fill="auto"/>
            <w:vAlign w:val="bottom"/>
          </w:tcPr>
          <w:p w14:paraId="7113D445"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2 109</w:t>
            </w:r>
          </w:p>
        </w:tc>
        <w:tc>
          <w:tcPr>
            <w:tcW w:w="720" w:type="dxa"/>
            <w:tcBorders>
              <w:top w:val="nil"/>
              <w:left w:val="nil"/>
              <w:bottom w:val="single" w:sz="4" w:space="0" w:color="auto"/>
              <w:right w:val="single" w:sz="4" w:space="0" w:color="auto"/>
            </w:tcBorders>
            <w:shd w:val="clear" w:color="auto" w:fill="auto"/>
            <w:vAlign w:val="bottom"/>
          </w:tcPr>
          <w:p w14:paraId="20C35101"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noProof/>
                <w:sz w:val="20"/>
                <w:szCs w:val="20"/>
                <w:lang w:eastAsia="et-EE"/>
              </w:rPr>
            </w:pPr>
            <w:r w:rsidRPr="00CB6892">
              <w:rPr>
                <w:rFonts w:ascii="Times New Roman" w:eastAsia="Times New Roman" w:hAnsi="Times New Roman" w:cs="Times New Roman"/>
                <w:noProof/>
                <w:sz w:val="20"/>
                <w:szCs w:val="20"/>
                <w:lang w:eastAsia="et-EE"/>
              </w:rPr>
              <w:t>2 197</w:t>
            </w:r>
          </w:p>
        </w:tc>
      </w:tr>
    </w:tbl>
    <w:p w14:paraId="376B3BC5" w14:textId="77777777" w:rsidR="00CB6892" w:rsidRPr="00CB6892" w:rsidRDefault="00CB6892" w:rsidP="00CB6892">
      <w:pPr>
        <w:autoSpaceDE w:val="0"/>
        <w:autoSpaceDN w:val="0"/>
        <w:adjustRightInd w:val="0"/>
        <w:spacing w:before="120" w:after="0" w:line="240" w:lineRule="auto"/>
        <w:jc w:val="both"/>
        <w:rPr>
          <w:rFonts w:ascii="Times New Roman" w:eastAsia="Times New Roman" w:hAnsi="Times New Roman" w:cs="Times New Roman"/>
          <w:noProof/>
          <w:sz w:val="24"/>
          <w:szCs w:val="24"/>
          <w:lang w:eastAsia="et-EE"/>
        </w:rPr>
      </w:pPr>
    </w:p>
    <w:p w14:paraId="27E0D3F4" w14:textId="77777777" w:rsidR="00CB6892" w:rsidRPr="00CB6892" w:rsidRDefault="00CB6892" w:rsidP="00CB6892">
      <w:pPr>
        <w:autoSpaceDE w:val="0"/>
        <w:autoSpaceDN w:val="0"/>
        <w:adjustRightInd w:val="0"/>
        <w:spacing w:before="120" w:after="0" w:line="240" w:lineRule="auto"/>
        <w:jc w:val="both"/>
        <w:rPr>
          <w:rFonts w:ascii="Times New Roman" w:eastAsia="Times New Roman" w:hAnsi="Times New Roman" w:cs="Times New Roman"/>
          <w:noProof/>
          <w:sz w:val="24"/>
          <w:szCs w:val="24"/>
          <w:lang w:val="ru-RU" w:eastAsia="et-EE"/>
        </w:rPr>
      </w:pPr>
      <w:r w:rsidRPr="00CB6892">
        <w:rPr>
          <w:rFonts w:ascii="Times New Roman" w:eastAsia="Times New Roman" w:hAnsi="Times New Roman" w:cs="Times New Roman"/>
          <w:noProof/>
          <w:sz w:val="24"/>
          <w:szCs w:val="24"/>
          <w:lang w:eastAsia="et-EE"/>
        </w:rPr>
        <w:t>Программа стабильности 2023 (</w:t>
      </w:r>
      <w:r w:rsidRPr="00CB6892">
        <w:rPr>
          <w:rFonts w:ascii="Times New Roman" w:eastAsia="Times New Roman" w:hAnsi="Times New Roman" w:cs="Times New Roman"/>
          <w:noProof/>
          <w:sz w:val="24"/>
          <w:szCs w:val="24"/>
          <w:lang w:val="ru-RU" w:eastAsia="et-EE"/>
        </w:rPr>
        <w:t xml:space="preserve">опубликована </w:t>
      </w:r>
      <w:r w:rsidRPr="00CB6892">
        <w:rPr>
          <w:rFonts w:ascii="Times New Roman" w:eastAsia="Times New Roman" w:hAnsi="Times New Roman" w:cs="Times New Roman"/>
          <w:noProof/>
          <w:sz w:val="24"/>
          <w:szCs w:val="24"/>
          <w:lang w:eastAsia="et-EE"/>
        </w:rPr>
        <w:t xml:space="preserve">27.04.2023 г.) и ее </w:t>
      </w:r>
      <w:r w:rsidRPr="00CB6892">
        <w:rPr>
          <w:rFonts w:ascii="Times New Roman" w:eastAsia="Times New Roman" w:hAnsi="Times New Roman" w:cs="Times New Roman"/>
          <w:noProof/>
          <w:sz w:val="24"/>
          <w:szCs w:val="24"/>
          <w:lang w:val="ru-RU" w:eastAsia="et-EE"/>
        </w:rPr>
        <w:t>налоговые</w:t>
      </w:r>
      <w:r w:rsidRPr="00CB6892">
        <w:rPr>
          <w:rFonts w:ascii="Times New Roman" w:eastAsia="Times New Roman" w:hAnsi="Times New Roman" w:cs="Times New Roman"/>
          <w:noProof/>
          <w:sz w:val="24"/>
          <w:szCs w:val="24"/>
          <w:lang w:eastAsia="et-EE"/>
        </w:rPr>
        <w:t xml:space="preserve"> рамки основаны на весеннем экономическом прогнозе Министерства финансов на 2023 г</w:t>
      </w:r>
      <w:r w:rsidRPr="00CB6892">
        <w:rPr>
          <w:rFonts w:ascii="Times New Roman" w:eastAsia="Times New Roman" w:hAnsi="Times New Roman" w:cs="Times New Roman"/>
          <w:noProof/>
          <w:sz w:val="24"/>
          <w:szCs w:val="24"/>
          <w:lang w:val="ru-RU" w:eastAsia="et-EE"/>
        </w:rPr>
        <w:t>од</w:t>
      </w:r>
      <w:r w:rsidRPr="00CB6892">
        <w:rPr>
          <w:rFonts w:ascii="Times New Roman" w:eastAsia="Times New Roman" w:hAnsi="Times New Roman" w:cs="Times New Roman"/>
          <w:noProof/>
          <w:sz w:val="24"/>
          <w:szCs w:val="24"/>
          <w:lang w:eastAsia="et-EE"/>
        </w:rPr>
        <w:t xml:space="preserve"> и бюджете на 2023 г</w:t>
      </w:r>
      <w:r w:rsidRPr="00CB6892">
        <w:rPr>
          <w:rFonts w:ascii="Times New Roman" w:eastAsia="Times New Roman" w:hAnsi="Times New Roman" w:cs="Times New Roman"/>
          <w:noProof/>
          <w:sz w:val="24"/>
          <w:szCs w:val="24"/>
          <w:lang w:val="ru-RU" w:eastAsia="et-EE"/>
        </w:rPr>
        <w:t>од</w:t>
      </w:r>
      <w:r w:rsidRPr="00CB6892">
        <w:rPr>
          <w:rFonts w:ascii="Times New Roman" w:eastAsia="Times New Roman" w:hAnsi="Times New Roman" w:cs="Times New Roman"/>
          <w:noProof/>
          <w:sz w:val="24"/>
          <w:szCs w:val="24"/>
          <w:lang w:eastAsia="et-EE"/>
        </w:rPr>
        <w:t>. После очередных выборов в Рийгикогу</w:t>
      </w:r>
      <w:r w:rsidRPr="00CB6892">
        <w:rPr>
          <w:rFonts w:ascii="Times New Roman" w:eastAsia="Times New Roman" w:hAnsi="Times New Roman" w:cs="Times New Roman"/>
          <w:noProof/>
          <w:sz w:val="24"/>
          <w:szCs w:val="24"/>
          <w:lang w:val="ru-RU" w:eastAsia="et-EE"/>
        </w:rPr>
        <w:t>,</w:t>
      </w:r>
      <w:r w:rsidRPr="00CB6892">
        <w:rPr>
          <w:rFonts w:ascii="Times New Roman" w:eastAsia="Times New Roman" w:hAnsi="Times New Roman" w:cs="Times New Roman"/>
          <w:noProof/>
          <w:sz w:val="24"/>
          <w:szCs w:val="24"/>
          <w:lang w:eastAsia="et-EE"/>
        </w:rPr>
        <w:t xml:space="preserve"> 17 апреля к власти при</w:t>
      </w:r>
      <w:r w:rsidRPr="00CB6892">
        <w:rPr>
          <w:rFonts w:ascii="Times New Roman" w:eastAsia="Times New Roman" w:hAnsi="Times New Roman" w:cs="Times New Roman"/>
          <w:noProof/>
          <w:sz w:val="24"/>
          <w:szCs w:val="24"/>
          <w:lang w:val="ru-RU" w:eastAsia="et-EE"/>
        </w:rPr>
        <w:t>шло</w:t>
      </w:r>
      <w:r w:rsidRPr="00CB6892">
        <w:rPr>
          <w:rFonts w:ascii="Times New Roman" w:eastAsia="Times New Roman" w:hAnsi="Times New Roman" w:cs="Times New Roman"/>
          <w:noProof/>
          <w:sz w:val="24"/>
          <w:szCs w:val="24"/>
          <w:lang w:eastAsia="et-EE"/>
        </w:rPr>
        <w:t xml:space="preserve"> новое </w:t>
      </w:r>
      <w:r w:rsidRPr="00CB6892">
        <w:rPr>
          <w:rFonts w:ascii="Times New Roman" w:eastAsia="Times New Roman" w:hAnsi="Times New Roman" w:cs="Times New Roman"/>
          <w:noProof/>
          <w:sz w:val="24"/>
          <w:szCs w:val="24"/>
          <w:lang w:val="ru-RU" w:eastAsia="et-EE"/>
        </w:rPr>
        <w:t>П</w:t>
      </w:r>
      <w:r w:rsidRPr="00CB6892">
        <w:rPr>
          <w:rFonts w:ascii="Times New Roman" w:eastAsia="Times New Roman" w:hAnsi="Times New Roman" w:cs="Times New Roman"/>
          <w:noProof/>
          <w:sz w:val="24"/>
          <w:szCs w:val="24"/>
          <w:lang w:eastAsia="et-EE"/>
        </w:rPr>
        <w:t xml:space="preserve">равительство </w:t>
      </w:r>
      <w:r w:rsidRPr="00CB6892">
        <w:rPr>
          <w:rFonts w:ascii="Times New Roman" w:eastAsia="Times New Roman" w:hAnsi="Times New Roman" w:cs="Times New Roman"/>
          <w:noProof/>
          <w:sz w:val="24"/>
          <w:szCs w:val="24"/>
          <w:lang w:val="ru-RU" w:eastAsia="et-EE"/>
        </w:rPr>
        <w:t>Р</w:t>
      </w:r>
      <w:r w:rsidRPr="00CB6892">
        <w:rPr>
          <w:rFonts w:ascii="Times New Roman" w:eastAsia="Times New Roman" w:hAnsi="Times New Roman" w:cs="Times New Roman"/>
          <w:noProof/>
          <w:sz w:val="24"/>
          <w:szCs w:val="24"/>
          <w:lang w:eastAsia="et-EE"/>
        </w:rPr>
        <w:t xml:space="preserve">еспублики. Коалиционное соглашение правительства содержит ряд </w:t>
      </w:r>
      <w:r w:rsidRPr="00CB6892">
        <w:rPr>
          <w:rFonts w:ascii="Times New Roman" w:eastAsia="Times New Roman" w:hAnsi="Times New Roman" w:cs="Times New Roman"/>
          <w:noProof/>
          <w:sz w:val="24"/>
          <w:szCs w:val="24"/>
          <w:lang w:val="ru-RU" w:eastAsia="et-EE"/>
        </w:rPr>
        <w:t>расходных</w:t>
      </w:r>
      <w:r w:rsidRPr="00CB6892">
        <w:rPr>
          <w:rFonts w:ascii="Times New Roman" w:eastAsia="Times New Roman" w:hAnsi="Times New Roman" w:cs="Times New Roman"/>
          <w:noProof/>
          <w:sz w:val="24"/>
          <w:szCs w:val="24"/>
          <w:lang w:eastAsia="et-EE"/>
        </w:rPr>
        <w:t xml:space="preserve"> и доходных мер, целью которых является улучшение состояния государственных финансов и приведение </w:t>
      </w:r>
      <w:r w:rsidRPr="00CB6892">
        <w:rPr>
          <w:rFonts w:ascii="Times New Roman" w:eastAsia="Times New Roman" w:hAnsi="Times New Roman" w:cs="Times New Roman"/>
          <w:noProof/>
          <w:sz w:val="24"/>
          <w:szCs w:val="24"/>
          <w:lang w:val="ru-RU" w:eastAsia="et-EE"/>
        </w:rPr>
        <w:t>его</w:t>
      </w:r>
      <w:r w:rsidRPr="00CB6892">
        <w:rPr>
          <w:rFonts w:ascii="Times New Roman" w:eastAsia="Times New Roman" w:hAnsi="Times New Roman" w:cs="Times New Roman"/>
          <w:noProof/>
          <w:sz w:val="24"/>
          <w:szCs w:val="24"/>
          <w:lang w:eastAsia="et-EE"/>
        </w:rPr>
        <w:t xml:space="preserve"> в соответствие с правилами</w:t>
      </w:r>
      <w:r w:rsidRPr="00CB6892">
        <w:rPr>
          <w:rFonts w:ascii="Times New Roman" w:eastAsia="Times New Roman" w:hAnsi="Times New Roman" w:cs="Times New Roman"/>
          <w:noProof/>
          <w:sz w:val="24"/>
          <w:szCs w:val="24"/>
          <w:lang w:val="ru-RU" w:eastAsia="et-EE"/>
        </w:rPr>
        <w:t xml:space="preserve"> бюджета</w:t>
      </w:r>
      <w:r w:rsidRPr="00CB6892">
        <w:rPr>
          <w:rFonts w:ascii="Times New Roman" w:eastAsia="Times New Roman" w:hAnsi="Times New Roman" w:cs="Times New Roman"/>
          <w:noProof/>
          <w:sz w:val="24"/>
          <w:szCs w:val="24"/>
          <w:lang w:eastAsia="et-EE"/>
        </w:rPr>
        <w:t>.</w:t>
      </w:r>
      <w:r w:rsidRPr="00CB6892">
        <w:rPr>
          <w:rFonts w:ascii="Times New Roman" w:eastAsia="Times New Roman" w:hAnsi="Times New Roman" w:cs="Times New Roman"/>
          <w:noProof/>
          <w:sz w:val="24"/>
          <w:szCs w:val="24"/>
          <w:lang w:val="ru-RU" w:eastAsia="et-EE"/>
        </w:rPr>
        <w:t xml:space="preserve"> Согласно </w:t>
      </w:r>
      <w:r w:rsidRPr="00CB6892">
        <w:rPr>
          <w:rFonts w:ascii="Times New Roman" w:eastAsia="Times New Roman" w:hAnsi="Times New Roman" w:cs="Times New Roman"/>
          <w:noProof/>
          <w:sz w:val="24"/>
          <w:szCs w:val="24"/>
          <w:lang w:eastAsia="et-EE"/>
        </w:rPr>
        <w:t>правилам</w:t>
      </w:r>
      <w:r w:rsidRPr="00CB6892">
        <w:rPr>
          <w:rFonts w:ascii="Times New Roman" w:eastAsia="Times New Roman" w:hAnsi="Times New Roman" w:cs="Times New Roman"/>
          <w:noProof/>
          <w:sz w:val="24"/>
          <w:szCs w:val="24"/>
          <w:lang w:val="ru-RU" w:eastAsia="et-EE"/>
        </w:rPr>
        <w:t xml:space="preserve"> бюджета номинальный дефицит государственного сектора не может превышать 3% ВВП, а структурная позиция должна улучшиться не менее чем на 0,5% ВВП по сравнению с предыдущим годом. Если меры запланированные в коалиционном соглашении, реализуются, то эти требования будут выполнены в 2024 году. Первоначальный план правительства в том, чтобы достичь дефицита бюджета в размере 3% от ВВП в следующем году, но, поскольку правительство работает очень короткое время, анализ действия запланированных изменений еще в работе, окончательная цель выяснится в процессе государственного бюджета и стратегии государственного бюджета. </w:t>
      </w:r>
      <w:r w:rsidRPr="00CB6892">
        <w:rPr>
          <w:rFonts w:ascii="Times New Roman" w:eastAsia="Times New Roman" w:hAnsi="Times New Roman" w:cs="Times New Roman"/>
          <w:noProof/>
          <w:sz w:val="24"/>
          <w:szCs w:val="24"/>
          <w:lang w:eastAsia="et-EE"/>
        </w:rPr>
        <w:t>Коалиционное соглашение нового правительства предусматривает сокращение номинального дефицита бюджета государственного сектора до требуемых 3% ВВП в 2024 году. Достигнув целей, структурное положение бюджета улучшится на 0,6% ВВП в 2024 году, что соответствует бюджетным правилам, предусмотренным в Законе о государственном бюджете. Поскольку для обеспечения соблюдения мер требуется подготовка и принятие соответствующ</w:t>
      </w:r>
      <w:r w:rsidRPr="00CB6892">
        <w:rPr>
          <w:rFonts w:ascii="Times New Roman" w:eastAsia="Times New Roman" w:hAnsi="Times New Roman" w:cs="Times New Roman"/>
          <w:noProof/>
          <w:sz w:val="24"/>
          <w:szCs w:val="24"/>
          <w:lang w:val="ru-RU" w:eastAsia="et-EE"/>
        </w:rPr>
        <w:t>их</w:t>
      </w:r>
      <w:r w:rsidRPr="00CB6892">
        <w:rPr>
          <w:rFonts w:ascii="Times New Roman" w:eastAsia="Times New Roman" w:hAnsi="Times New Roman" w:cs="Times New Roman"/>
          <w:noProof/>
          <w:sz w:val="24"/>
          <w:szCs w:val="24"/>
          <w:lang w:eastAsia="et-EE"/>
        </w:rPr>
        <w:t xml:space="preserve"> законодатель</w:t>
      </w:r>
      <w:r w:rsidRPr="00CB6892">
        <w:rPr>
          <w:rFonts w:ascii="Times New Roman" w:eastAsia="Times New Roman" w:hAnsi="Times New Roman" w:cs="Times New Roman"/>
          <w:noProof/>
          <w:sz w:val="24"/>
          <w:szCs w:val="24"/>
          <w:lang w:val="ru-RU" w:eastAsia="et-EE"/>
        </w:rPr>
        <w:t>ных</w:t>
      </w:r>
      <w:r w:rsidRPr="00CB6892">
        <w:rPr>
          <w:rFonts w:ascii="Times New Roman" w:eastAsia="Times New Roman" w:hAnsi="Times New Roman" w:cs="Times New Roman"/>
          <w:noProof/>
          <w:sz w:val="24"/>
          <w:szCs w:val="24"/>
          <w:lang w:eastAsia="et-EE"/>
        </w:rPr>
        <w:t xml:space="preserve"> </w:t>
      </w:r>
      <w:r w:rsidRPr="00CB6892">
        <w:rPr>
          <w:rFonts w:ascii="Times New Roman" w:eastAsia="Times New Roman" w:hAnsi="Times New Roman" w:cs="Times New Roman"/>
          <w:noProof/>
          <w:sz w:val="24"/>
          <w:szCs w:val="24"/>
          <w:lang w:val="ru-RU" w:eastAsia="et-EE"/>
        </w:rPr>
        <w:t xml:space="preserve">актов </w:t>
      </w:r>
      <w:r w:rsidRPr="00CB6892">
        <w:rPr>
          <w:rFonts w:ascii="Times New Roman" w:eastAsia="Times New Roman" w:hAnsi="Times New Roman" w:cs="Times New Roman"/>
          <w:noProof/>
          <w:sz w:val="24"/>
          <w:szCs w:val="24"/>
          <w:lang w:eastAsia="et-EE"/>
        </w:rPr>
        <w:t xml:space="preserve">и уточнение оценок </w:t>
      </w:r>
      <w:r w:rsidRPr="00CB6892">
        <w:rPr>
          <w:rFonts w:ascii="Times New Roman" w:eastAsia="Times New Roman" w:hAnsi="Times New Roman" w:cs="Times New Roman"/>
          <w:noProof/>
          <w:sz w:val="24"/>
          <w:szCs w:val="24"/>
          <w:lang w:val="ru-RU" w:eastAsia="et-EE"/>
        </w:rPr>
        <w:t>влияния</w:t>
      </w:r>
      <w:r w:rsidRPr="00CB6892">
        <w:rPr>
          <w:rFonts w:ascii="Times New Roman" w:eastAsia="Times New Roman" w:hAnsi="Times New Roman" w:cs="Times New Roman"/>
          <w:noProof/>
          <w:sz w:val="24"/>
          <w:szCs w:val="24"/>
          <w:lang w:eastAsia="et-EE"/>
        </w:rPr>
        <w:t>, данная программа стабильности их</w:t>
      </w:r>
      <w:r w:rsidRPr="00CB6892">
        <w:rPr>
          <w:rFonts w:ascii="Times New Roman" w:eastAsia="Times New Roman" w:hAnsi="Times New Roman" w:cs="Times New Roman"/>
          <w:noProof/>
          <w:sz w:val="24"/>
          <w:szCs w:val="24"/>
          <w:lang w:val="ru-RU" w:eastAsia="et-EE"/>
        </w:rPr>
        <w:t xml:space="preserve"> не содержит</w:t>
      </w:r>
      <w:r w:rsidRPr="00CB6892">
        <w:rPr>
          <w:rFonts w:ascii="Times New Roman" w:eastAsia="Times New Roman" w:hAnsi="Times New Roman" w:cs="Times New Roman"/>
          <w:noProof/>
          <w:sz w:val="24"/>
          <w:szCs w:val="24"/>
          <w:lang w:eastAsia="et-EE"/>
        </w:rPr>
        <w:t xml:space="preserve">, т. е. это сценарий без </w:t>
      </w:r>
      <w:r w:rsidRPr="00CB6892">
        <w:rPr>
          <w:rFonts w:ascii="Times New Roman" w:eastAsia="Times New Roman" w:hAnsi="Times New Roman" w:cs="Times New Roman"/>
          <w:noProof/>
          <w:sz w:val="24"/>
          <w:szCs w:val="24"/>
          <w:lang w:val="ru-RU" w:eastAsia="et-EE"/>
        </w:rPr>
        <w:t xml:space="preserve">политических </w:t>
      </w:r>
      <w:r w:rsidRPr="00CB6892">
        <w:rPr>
          <w:rFonts w:ascii="Times New Roman" w:eastAsia="Times New Roman" w:hAnsi="Times New Roman" w:cs="Times New Roman"/>
          <w:noProof/>
          <w:sz w:val="24"/>
          <w:szCs w:val="24"/>
          <w:lang w:eastAsia="et-EE"/>
        </w:rPr>
        <w:t>изменений.</w:t>
      </w:r>
      <w:r w:rsidRPr="00CB6892">
        <w:rPr>
          <w:rFonts w:ascii="Times New Roman" w:eastAsia="Times New Roman" w:hAnsi="Times New Roman" w:cs="Times New Roman"/>
          <w:noProof/>
          <w:sz w:val="24"/>
          <w:szCs w:val="24"/>
          <w:lang w:val="ru-RU" w:eastAsia="et-EE"/>
        </w:rPr>
        <w:t xml:space="preserve"> О</w:t>
      </w:r>
      <w:r w:rsidRPr="00CB6892">
        <w:rPr>
          <w:rFonts w:ascii="Times New Roman" w:eastAsia="Times New Roman" w:hAnsi="Times New Roman" w:cs="Times New Roman"/>
          <w:noProof/>
          <w:sz w:val="24"/>
          <w:szCs w:val="24"/>
          <w:lang w:eastAsia="et-EE"/>
        </w:rPr>
        <w:t xml:space="preserve">сновные показатели Программы стабильности 2023 </w:t>
      </w:r>
      <w:r w:rsidRPr="00CB6892">
        <w:rPr>
          <w:rFonts w:ascii="Times New Roman" w:eastAsia="Times New Roman" w:hAnsi="Times New Roman" w:cs="Times New Roman"/>
          <w:noProof/>
          <w:sz w:val="24"/>
          <w:szCs w:val="24"/>
          <w:lang w:val="ru-RU" w:eastAsia="et-EE"/>
        </w:rPr>
        <w:t xml:space="preserve">приведены </w:t>
      </w:r>
      <w:hyperlink r:id="rId12" w:history="1">
        <w:r w:rsidRPr="00CB6892">
          <w:rPr>
            <w:rFonts w:ascii="Times New Roman" w:eastAsia="Times New Roman" w:hAnsi="Times New Roman" w:cs="Times New Roman"/>
            <w:noProof/>
            <w:color w:val="00008B"/>
            <w:sz w:val="24"/>
            <w:szCs w:val="24"/>
            <w:u w:val="single"/>
            <w:lang w:eastAsia="et-EE"/>
          </w:rPr>
          <w:t>https://fin.ee/riigi-rahandus-ja-maksud/riigieelarve-ja-eelarvestrateegia/riigi-eelarvestrateegia</w:t>
        </w:r>
      </w:hyperlink>
      <w:r w:rsidRPr="00CB6892">
        <w:rPr>
          <w:rFonts w:ascii="Times New Roman" w:eastAsia="Times New Roman" w:hAnsi="Times New Roman" w:cs="Times New Roman"/>
          <w:noProof/>
          <w:sz w:val="24"/>
          <w:szCs w:val="24"/>
          <w:lang w:eastAsia="et-EE"/>
        </w:rPr>
        <w:t>.</w:t>
      </w:r>
    </w:p>
    <w:p w14:paraId="77300184" w14:textId="77777777" w:rsidR="00CB6892" w:rsidRPr="00CB6892" w:rsidRDefault="00CB6892" w:rsidP="00CB6892">
      <w:pPr>
        <w:autoSpaceDE w:val="0"/>
        <w:autoSpaceDN w:val="0"/>
        <w:adjustRightInd w:val="0"/>
        <w:spacing w:before="120" w:after="0" w:line="240" w:lineRule="auto"/>
        <w:jc w:val="both"/>
        <w:rPr>
          <w:rFonts w:ascii="Times New Roman" w:eastAsia="Times New Roman" w:hAnsi="Times New Roman" w:cs="Times New Roman"/>
          <w:noProof/>
          <w:sz w:val="24"/>
          <w:szCs w:val="24"/>
          <w:lang w:val="ru-RU" w:eastAsia="et-EE"/>
        </w:rPr>
      </w:pPr>
    </w:p>
    <w:p w14:paraId="07B728E8"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
          <w:noProof/>
          <w:sz w:val="24"/>
          <w:szCs w:val="24"/>
          <w:lang w:val="ru-RU" w:eastAsia="ru-RU"/>
        </w:rPr>
      </w:pPr>
      <w:r w:rsidRPr="00CB6892">
        <w:rPr>
          <w:rFonts w:ascii="Times New Roman" w:eastAsia="Times New Roman" w:hAnsi="Times New Roman" w:cs="Times New Roman"/>
          <w:b/>
          <w:noProof/>
          <w:sz w:val="24"/>
          <w:szCs w:val="24"/>
          <w:lang w:val="ru-RU" w:eastAsia="ru-RU"/>
        </w:rPr>
        <w:t>Рекомендации Европейской комиссии</w:t>
      </w:r>
    </w:p>
    <w:p w14:paraId="18A8FAD0"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bCs/>
          <w:noProof/>
          <w:sz w:val="24"/>
          <w:szCs w:val="24"/>
          <w:lang w:val="ru-RU" w:eastAsia="ru-RU"/>
        </w:rPr>
      </w:pPr>
      <w:r w:rsidRPr="00CB6892">
        <w:rPr>
          <w:rFonts w:ascii="Times New Roman" w:eastAsia="Times New Roman" w:hAnsi="Times New Roman" w:cs="Times New Roman"/>
          <w:bCs/>
          <w:noProof/>
          <w:sz w:val="24"/>
          <w:szCs w:val="24"/>
          <w:lang w:val="ru-RU" w:eastAsia="ru-RU"/>
        </w:rPr>
        <w:t>24.05.2023 года Европейская комиссия рекомендует Эстонии применить в 2023 и 2024 годах следующие меры:</w:t>
      </w:r>
    </w:p>
    <w:p w14:paraId="25AACFB0" w14:textId="77777777" w:rsidR="00CB6892" w:rsidRPr="00CB6892" w:rsidRDefault="00CB6892" w:rsidP="00CB6892">
      <w:pPr>
        <w:numPr>
          <w:ilvl w:val="0"/>
          <w:numId w:val="9"/>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et-EE"/>
        </w:rPr>
      </w:pPr>
      <w:r w:rsidRPr="00CB6892">
        <w:rPr>
          <w:rFonts w:ascii="Times New Roman" w:eastAsia="Times New Roman" w:hAnsi="Times New Roman" w:cs="Times New Roman"/>
          <w:sz w:val="24"/>
          <w:szCs w:val="24"/>
          <w:lang w:val="ru-RU" w:eastAsia="et-EE"/>
        </w:rPr>
        <w:t xml:space="preserve">Отменить действующие меры поддержки энергетики к концу 2023 года и использовать сэкономленные средства для сокращения дефицита правительственного сектора. Если в связи с новым повышением цен на энергоносители потребуются меры поддержки, обеспечить, чтобы они были </w:t>
      </w:r>
      <w:r w:rsidRPr="00CB6892">
        <w:rPr>
          <w:rFonts w:ascii="Times New Roman" w:eastAsia="Times New Roman" w:hAnsi="Times New Roman" w:cs="Times New Roman"/>
          <w:sz w:val="24"/>
          <w:szCs w:val="24"/>
          <w:lang w:val="ru-RU" w:eastAsia="et-EE"/>
        </w:rPr>
        <w:lastRenderedPageBreak/>
        <w:t>направлены на защиту уязвимых домохозяйств и предприятий, не наносили ущерба бюджету и стимулировали энергосбережение. Обеспечить консервативную бюджетную политику, прежде всего, ограничив номинальный рост финансируемых государством первичных нетто расходов до 4,9% в 2024 году. Сохранить государственные инвестиции в общественный сектор и обеспечивать эффективное использование пособий на восстановление и устойчивость, а также других фондов ЕС, в частности, для продвижения зеленого и цифрового перехода. Продолжить после 2024 года применение среднесрочной налогово-бюджетной стратегии, которая включает постепенную и устойчивую консолидацию, а также инвестиции и реформы, способствующие более сильному устойчивому экономическому росту, для достижения прочного положения бюджета в среднесрочной перспективе.</w:t>
      </w:r>
    </w:p>
    <w:p w14:paraId="24EE496A" w14:textId="77777777" w:rsidR="00CB6892" w:rsidRPr="00CB6892" w:rsidRDefault="00CB6892" w:rsidP="00CB6892">
      <w:pPr>
        <w:numPr>
          <w:ilvl w:val="0"/>
          <w:numId w:val="9"/>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et-EE"/>
        </w:rPr>
      </w:pPr>
      <w:r w:rsidRPr="00CB6892">
        <w:rPr>
          <w:rFonts w:ascii="Times New Roman" w:eastAsia="Times New Roman" w:hAnsi="Times New Roman" w:cs="Times New Roman"/>
          <w:sz w:val="24"/>
          <w:szCs w:val="24"/>
          <w:lang w:val="ru-RU" w:eastAsia="et-EE"/>
        </w:rPr>
        <w:t>Продолжить последовательную реализацию Плана восстановления и обеспечения устойчивости, включая его главу REPowerEU. Продолжить быструю реализацию программ политики сплочения в полной взаимодополняемости и</w:t>
      </w:r>
      <w:r w:rsidRPr="008C222D">
        <w:rPr>
          <w:rFonts w:ascii="Times New Roman" w:eastAsia="Times New Roman" w:hAnsi="Times New Roman" w:cs="Times New Roman"/>
          <w:sz w:val="24"/>
          <w:szCs w:val="24"/>
          <w:lang w:val="ru-RU" w:eastAsia="et-EE"/>
        </w:rPr>
        <w:t xml:space="preserve"> </w:t>
      </w:r>
      <w:r w:rsidRPr="00CB6892">
        <w:rPr>
          <w:rFonts w:ascii="Times New Roman" w:eastAsia="Times New Roman" w:hAnsi="Times New Roman" w:cs="Times New Roman"/>
          <w:sz w:val="24"/>
          <w:szCs w:val="24"/>
          <w:lang w:val="ru-RU" w:eastAsia="et-EE"/>
        </w:rPr>
        <w:t>взаимодействии с Планом восстановления и устойчивости.</w:t>
      </w:r>
    </w:p>
    <w:p w14:paraId="64831D01" w14:textId="77777777" w:rsidR="00CB6892" w:rsidRPr="00CB6892" w:rsidRDefault="00CB6892" w:rsidP="00CB6892">
      <w:pPr>
        <w:numPr>
          <w:ilvl w:val="0"/>
          <w:numId w:val="9"/>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et-EE"/>
        </w:rPr>
      </w:pPr>
      <w:r w:rsidRPr="00CB6892">
        <w:rPr>
          <w:rFonts w:ascii="Times New Roman" w:eastAsia="Times New Roman" w:hAnsi="Times New Roman" w:cs="Times New Roman"/>
          <w:sz w:val="24"/>
          <w:szCs w:val="24"/>
          <w:lang w:val="ru-RU" w:eastAsia="et-EE"/>
        </w:rPr>
        <w:t>Усилить социальную защиту, в том числе сократить бедность пожилых людей и расширить охват пособий по страхованию от безработицы, в</w:t>
      </w:r>
      <w:r w:rsidRPr="008C222D">
        <w:rPr>
          <w:rFonts w:ascii="Times New Roman" w:eastAsia="Times New Roman" w:hAnsi="Times New Roman" w:cs="Times New Roman"/>
          <w:sz w:val="24"/>
          <w:szCs w:val="24"/>
          <w:lang w:val="ru-RU" w:eastAsia="et-EE"/>
        </w:rPr>
        <w:t xml:space="preserve"> </w:t>
      </w:r>
      <w:r w:rsidRPr="00CB6892">
        <w:rPr>
          <w:rFonts w:ascii="Times New Roman" w:eastAsia="Times New Roman" w:hAnsi="Times New Roman" w:cs="Times New Roman"/>
          <w:sz w:val="24"/>
          <w:szCs w:val="24"/>
          <w:lang w:val="ru-RU" w:eastAsia="et-EE"/>
        </w:rPr>
        <w:t>частности лиц, работающих на краткосрочных работах и ​​в условиях нетипичных трудовых отношений. Улучшить доступность медицинских услуг и услуг длительного ухода, в первую очередь за счет устойчивого финансирования этих услуг.</w:t>
      </w:r>
    </w:p>
    <w:p w14:paraId="14FCA3BB" w14:textId="77777777" w:rsidR="00CB6892" w:rsidRPr="00CB6892" w:rsidRDefault="00CB6892" w:rsidP="00CB6892">
      <w:pPr>
        <w:numPr>
          <w:ilvl w:val="0"/>
          <w:numId w:val="9"/>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et-EE"/>
        </w:rPr>
      </w:pPr>
      <w:r w:rsidRPr="00CB6892">
        <w:rPr>
          <w:rFonts w:ascii="Times New Roman" w:eastAsia="Times New Roman" w:hAnsi="Times New Roman" w:cs="Times New Roman"/>
          <w:sz w:val="24"/>
          <w:szCs w:val="24"/>
          <w:lang w:val="ru-RU" w:eastAsia="et-EE"/>
        </w:rPr>
        <w:t>Снизить общую зависимость от ископаемого топлива, ускорить внедрение возобновляемых источников энергии, в том числе за счет увеличения мощности электросети</w:t>
      </w:r>
      <w:r w:rsidRPr="008C222D">
        <w:rPr>
          <w:rFonts w:ascii="Times New Roman" w:eastAsia="Times New Roman" w:hAnsi="Times New Roman" w:cs="Times New Roman"/>
          <w:sz w:val="24"/>
          <w:szCs w:val="24"/>
          <w:lang w:val="ru-RU" w:eastAsia="et-EE"/>
        </w:rPr>
        <w:t xml:space="preserve"> </w:t>
      </w:r>
      <w:r w:rsidRPr="00CB6892">
        <w:rPr>
          <w:rFonts w:ascii="Times New Roman" w:eastAsia="Times New Roman" w:hAnsi="Times New Roman" w:cs="Times New Roman"/>
          <w:sz w:val="24"/>
          <w:szCs w:val="24"/>
          <w:lang w:val="ru-RU" w:eastAsia="et-EE"/>
        </w:rPr>
        <w:t>государства. Обеспечить достаточную мощность электрического подключения для повышения безопасности снабжения и продолжить синхронизацию с электросетью ЕС. Повысить энергоэффективность за счет новых мер финансирования и поддержки для достижения целей долгосрочной стратегии реновации. Продолжать усилия по увеличению доли стабильного транспорта за счет электрификации железнодорожной сети и использования налогов для стимулирования постепенного обновления парка транспортных средств за счет транспортных средств с нулевым уровнем выбросов или с низким уровнем выбросов. Увеличить политические усилия по предоставлению и приобретению навыков, необходимых для «зеленого перехода».</w:t>
      </w:r>
    </w:p>
    <w:p w14:paraId="3B21F3C8" w14:textId="77777777" w:rsidR="00CB6892" w:rsidRPr="00CB6892" w:rsidRDefault="00CB6892" w:rsidP="00CB6892">
      <w:pPr>
        <w:spacing w:before="120" w:after="120" w:line="240" w:lineRule="auto"/>
        <w:rPr>
          <w:rFonts w:ascii="Times New Roman" w:eastAsia="Times New Roman" w:hAnsi="Times New Roman" w:cs="Times New Roman"/>
          <w:b/>
          <w:kern w:val="2"/>
          <w:sz w:val="24"/>
          <w:szCs w:val="20"/>
          <w:lang w:eastAsia="ru-RU"/>
          <w14:ligatures w14:val="standardContextual"/>
        </w:rPr>
      </w:pPr>
      <w:r w:rsidRPr="00CB6892">
        <w:rPr>
          <w:rFonts w:ascii="Times New Roman" w:eastAsia="Times New Roman" w:hAnsi="Times New Roman" w:cs="Times New Roman"/>
          <w:b/>
          <w:iCs/>
          <w:kern w:val="2"/>
          <w:sz w:val="24"/>
          <w:szCs w:val="24"/>
          <w:lang w:val="ru-RU" w:eastAsia="ru-RU"/>
          <w14:ligatures w14:val="standardContextual"/>
        </w:rPr>
        <w:t xml:space="preserve">3.3. </w:t>
      </w:r>
      <w:r w:rsidRPr="00CB6892">
        <w:rPr>
          <w:rFonts w:ascii="Times New Roman" w:eastAsia="Times New Roman" w:hAnsi="Times New Roman" w:cs="Times New Roman"/>
          <w:b/>
          <w:kern w:val="2"/>
          <w:sz w:val="24"/>
          <w:szCs w:val="20"/>
          <w:lang w:val="ru-RU" w:eastAsia="ru-RU"/>
          <w14:ligatures w14:val="standardContextual"/>
        </w:rPr>
        <w:t>Бюджетная стратегия города Нарва на период 202</w:t>
      </w:r>
      <w:r w:rsidRPr="00CB6892">
        <w:rPr>
          <w:rFonts w:ascii="Times New Roman" w:eastAsia="Times New Roman" w:hAnsi="Times New Roman" w:cs="Times New Roman"/>
          <w:b/>
          <w:kern w:val="2"/>
          <w:sz w:val="24"/>
          <w:szCs w:val="20"/>
          <w:lang w:eastAsia="ru-RU"/>
          <w14:ligatures w14:val="standardContextual"/>
        </w:rPr>
        <w:t>4</w:t>
      </w:r>
      <w:r w:rsidRPr="00CB6892">
        <w:rPr>
          <w:rFonts w:ascii="Times New Roman" w:eastAsia="Times New Roman" w:hAnsi="Times New Roman" w:cs="Times New Roman"/>
          <w:b/>
          <w:kern w:val="2"/>
          <w:sz w:val="24"/>
          <w:szCs w:val="20"/>
          <w:lang w:val="ru-RU" w:eastAsia="ru-RU"/>
          <w14:ligatures w14:val="standardContextual"/>
        </w:rPr>
        <w:t>–202</w:t>
      </w:r>
      <w:r w:rsidRPr="00CB6892">
        <w:rPr>
          <w:rFonts w:ascii="Times New Roman" w:eastAsia="Times New Roman" w:hAnsi="Times New Roman" w:cs="Times New Roman"/>
          <w:b/>
          <w:kern w:val="2"/>
          <w:sz w:val="24"/>
          <w:szCs w:val="20"/>
          <w:lang w:eastAsia="ru-RU"/>
          <w14:ligatures w14:val="standardContextual"/>
        </w:rPr>
        <w:t>7</w:t>
      </w:r>
    </w:p>
    <w:p w14:paraId="20921800"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Основной целью составления бюджетной стратегии является планирование реализации инвестиционных проектов, приведенных в программе развития города и отраслевых программах развития, что способствует достижению местных целей развития. </w:t>
      </w:r>
    </w:p>
    <w:p w14:paraId="1FAF7166"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Бюджетная стратегия является основой для ежегодного составления бюджета, задает направление для осуществления необходимых изменений (рост доходов, сокращение расходов) и позволяет более ясно понимать способность местного самоуправления осуществлять инвестиции, брать кредиты или прочие обязательства. </w:t>
      </w:r>
    </w:p>
    <w:p w14:paraId="289E0EC7" w14:textId="77777777" w:rsidR="00CB6892" w:rsidRPr="00CB6892" w:rsidRDefault="00CB6892" w:rsidP="00CB6892">
      <w:pPr>
        <w:autoSpaceDE w:val="0"/>
        <w:autoSpaceDN w:val="0"/>
        <w:adjustRightInd w:val="0"/>
        <w:spacing w:after="120" w:line="240" w:lineRule="auto"/>
        <w:jc w:val="both"/>
        <w:rPr>
          <w:rFonts w:ascii="Times New Roman" w:eastAsia="Calibri" w:hAnsi="Times New Roman" w:cs="Times New Roman"/>
          <w:kern w:val="2"/>
          <w:sz w:val="24"/>
          <w:szCs w:val="24"/>
          <w:lang w:val="ru-RU"/>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В бюджетной стратегии представлены данные в части обязательств по взятым кредитам. В бюджетной стратегии установлено применение и выполнение мер обеспечения финансовой дисциплины города Нарва и учетной единицы города. </w:t>
      </w:r>
      <w:r w:rsidRPr="00CB6892">
        <w:rPr>
          <w:rFonts w:ascii="Times New Roman" w:eastAsia="Calibri" w:hAnsi="Times New Roman" w:cs="Times New Roman"/>
          <w:kern w:val="2"/>
          <w:sz w:val="24"/>
          <w:szCs w:val="24"/>
          <w:lang w:val="ru-RU"/>
          <w14:ligatures w14:val="standardContextual"/>
        </w:rPr>
        <w:t xml:space="preserve">Согласно KOFS город должен ежегодно обеспечивать результат основной </w:t>
      </w:r>
      <w:r w:rsidRPr="00CB6892">
        <w:rPr>
          <w:rFonts w:ascii="Times New Roman" w:eastAsia="Calibri" w:hAnsi="Times New Roman" w:cs="Times New Roman"/>
          <w:kern w:val="2"/>
          <w:sz w:val="24"/>
          <w:szCs w:val="24"/>
          <w:lang w:val="ru-RU"/>
          <w14:ligatures w14:val="standardContextual"/>
        </w:rPr>
        <w:lastRenderedPageBreak/>
        <w:t>деятельности на уровне разрешенного значения и сохранять долговую нагрузку на индивидуальном уровне, как для себя, так и совместно с зависимыми единицами.</w:t>
      </w:r>
    </w:p>
    <w:p w14:paraId="52A9AF06" w14:textId="77777777" w:rsidR="00CB6892" w:rsidRPr="00CB6892" w:rsidRDefault="00CB6892" w:rsidP="00CB6892">
      <w:pPr>
        <w:spacing w:after="0" w:line="240" w:lineRule="auto"/>
        <w:jc w:val="both"/>
        <w:rPr>
          <w:rFonts w:ascii="Times New Roman" w:eastAsia="Calibri" w:hAnsi="Times New Roman" w:cs="Times New Roman"/>
          <w:noProof/>
          <w:sz w:val="24"/>
          <w:szCs w:val="24"/>
          <w:lang w:eastAsia="ru-RU"/>
        </w:rPr>
      </w:pPr>
      <w:r w:rsidRPr="00CB6892">
        <w:rPr>
          <w:rFonts w:ascii="Times New Roman" w:eastAsia="Times New Roman" w:hAnsi="Times New Roman" w:cs="Times New Roman"/>
          <w:kern w:val="2"/>
          <w:sz w:val="24"/>
          <w:lang w:val="ru-RU" w:eastAsia="et-EE"/>
          <w14:ligatures w14:val="standardContextual"/>
        </w:rPr>
        <w:t xml:space="preserve">Реализация представленной в городской программе развития деятельности напрямую связана с объёмом поступающих доходов (в т. ч. с поступлением подоходного налога, государственных пособий) и возможностью взятия кредитов. Причиной является тот факт, что финансирование деятельности города из собственных средств напрямую зависит от роста экономики Эстонии, трудовой занятости жителей города и поступлений подоходного налога, получаемых от государства пособий, взятия кредитов, внешних инвестиций. По данным Регистра народонаселения по состоянию на 01.01.2023 года население Нарвы составляло 53,63 тыс. человек, год назад по состоянию на 01.01.2022 53,98 тыс. человек. По состоянию на 23.11.2022 количество украинских военных беженцев видом на жительство по временной защите в городе Нарва составило 526 человек </w:t>
      </w:r>
      <w:r w:rsidRPr="00CB6892">
        <w:rPr>
          <w:rFonts w:ascii="Times New Roman" w:eastAsia="Calibri" w:hAnsi="Times New Roman" w:cs="Times New Roman"/>
          <w:noProof/>
          <w:sz w:val="24"/>
          <w:szCs w:val="24"/>
          <w:lang w:eastAsia="ru-RU"/>
        </w:rPr>
        <w:t>(https://siseministeerium.ee/tegevusvaldkonnad/rahvastikutoimingud/rahvastikustatistika</w:t>
      </w:r>
    </w:p>
    <w:p w14:paraId="52AC6500"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Calibri" w:hAnsi="Times New Roman" w:cs="Times New Roman"/>
          <w:noProof/>
          <w:sz w:val="24"/>
          <w:szCs w:val="24"/>
          <w:lang w:eastAsia="ru-RU"/>
        </w:rPr>
        <w:t>#ukraina-sojapogenike)</w:t>
      </w:r>
      <w:r w:rsidRPr="00CB6892">
        <w:rPr>
          <w:rFonts w:ascii="Times New Roman" w:eastAsia="Times New Roman" w:hAnsi="Times New Roman" w:cs="Times New Roman"/>
          <w:kern w:val="2"/>
          <w:sz w:val="24"/>
          <w:lang w:val="ru-RU" w:eastAsia="et-EE"/>
          <w14:ligatures w14:val="standardContextual"/>
        </w:rPr>
        <w:t>. Детальные данные о населении города опубликованы</w:t>
      </w:r>
    </w:p>
    <w:p w14:paraId="3AAB9973" w14:textId="77777777" w:rsidR="00CB6892" w:rsidRPr="00CB6892" w:rsidRDefault="00000000" w:rsidP="00CB6892">
      <w:pPr>
        <w:spacing w:after="0" w:line="240" w:lineRule="auto"/>
        <w:jc w:val="both"/>
        <w:rPr>
          <w:rFonts w:ascii="Times New Roman" w:eastAsia="Calibri" w:hAnsi="Times New Roman" w:cs="Times New Roman"/>
          <w:noProof/>
          <w:sz w:val="24"/>
          <w:szCs w:val="24"/>
          <w:lang w:eastAsia="ru-RU"/>
        </w:rPr>
      </w:pPr>
      <w:hyperlink r:id="rId13" w:history="1">
        <w:r w:rsidR="00CB6892" w:rsidRPr="00CB6892">
          <w:rPr>
            <w:rFonts w:ascii="Times New Roman" w:eastAsia="Calibri" w:hAnsi="Times New Roman" w:cs="Times New Roman"/>
            <w:noProof/>
            <w:color w:val="00008B"/>
            <w:sz w:val="24"/>
            <w:szCs w:val="24"/>
            <w:u w:val="single"/>
            <w:lang w:eastAsia="ru-RU"/>
          </w:rPr>
          <w:t>https://www.investinnarva.ee/et/narvast/ldinfo/rahvastik</w:t>
        </w:r>
      </w:hyperlink>
      <w:r w:rsidR="00CB6892" w:rsidRPr="00CB6892">
        <w:rPr>
          <w:rFonts w:ascii="Times New Roman" w:eastAsia="Calibri" w:hAnsi="Times New Roman" w:cs="Times New Roman"/>
          <w:noProof/>
          <w:sz w:val="24"/>
          <w:szCs w:val="24"/>
          <w:lang w:eastAsia="ru-RU"/>
        </w:rPr>
        <w:t>.</w:t>
      </w:r>
    </w:p>
    <w:p w14:paraId="642AB28F" w14:textId="77777777" w:rsidR="00CB6892" w:rsidRPr="00CB6892" w:rsidRDefault="00CB6892" w:rsidP="00CB6892">
      <w:pPr>
        <w:spacing w:after="0" w:line="240" w:lineRule="auto"/>
        <w:jc w:val="both"/>
        <w:rPr>
          <w:rFonts w:ascii="Times New Roman" w:eastAsia="Calibri" w:hAnsi="Times New Roman" w:cs="Times New Roman"/>
          <w:noProof/>
          <w:sz w:val="24"/>
          <w:szCs w:val="24"/>
          <w:lang w:eastAsia="ru-RU"/>
        </w:rPr>
      </w:pPr>
      <w:r w:rsidRPr="00CB6892">
        <w:rPr>
          <w:rFonts w:ascii="Times New Roman" w:eastAsia="Calibri" w:hAnsi="Times New Roman" w:cs="Times New Roman"/>
          <w:noProof/>
          <w:sz w:val="24"/>
          <w:szCs w:val="24"/>
          <w:lang w:eastAsia="ru-RU"/>
        </w:rPr>
        <w:t>На 18 января 20</w:t>
      </w:r>
      <w:r w:rsidRPr="00CB6892">
        <w:rPr>
          <w:rFonts w:ascii="Times New Roman" w:eastAsia="Calibri" w:hAnsi="Times New Roman" w:cs="Times New Roman"/>
          <w:noProof/>
          <w:sz w:val="24"/>
          <w:szCs w:val="24"/>
          <w:lang w:val="ru-RU" w:eastAsia="ru-RU"/>
        </w:rPr>
        <w:t>23</w:t>
      </w:r>
      <w:r w:rsidRPr="00CB6892">
        <w:rPr>
          <w:rFonts w:ascii="Times New Roman" w:eastAsia="Calibri" w:hAnsi="Times New Roman" w:cs="Times New Roman"/>
          <w:noProof/>
          <w:sz w:val="24"/>
          <w:szCs w:val="24"/>
          <w:lang w:eastAsia="ru-RU"/>
        </w:rPr>
        <w:t xml:space="preserve"> года в Коммерческом Регистре было зарегистрировано 4 58</w:t>
      </w:r>
      <w:r w:rsidRPr="00CB6892">
        <w:rPr>
          <w:rFonts w:ascii="Times New Roman" w:eastAsia="Calibri" w:hAnsi="Times New Roman" w:cs="Times New Roman"/>
          <w:noProof/>
          <w:sz w:val="24"/>
          <w:szCs w:val="24"/>
          <w:lang w:val="ru-RU" w:eastAsia="ru-RU"/>
        </w:rPr>
        <w:t>6</w:t>
      </w:r>
      <w:r w:rsidRPr="00CB6892">
        <w:rPr>
          <w:rFonts w:ascii="Times New Roman" w:eastAsia="Calibri" w:hAnsi="Times New Roman" w:cs="Times New Roman"/>
          <w:noProof/>
          <w:sz w:val="24"/>
          <w:szCs w:val="24"/>
          <w:lang w:eastAsia="ru-RU"/>
        </w:rPr>
        <w:t xml:space="preserve"> предпринимател</w:t>
      </w:r>
      <w:r w:rsidRPr="00CB6892">
        <w:rPr>
          <w:rFonts w:ascii="Times New Roman" w:eastAsia="Calibri" w:hAnsi="Times New Roman" w:cs="Times New Roman"/>
          <w:noProof/>
          <w:sz w:val="24"/>
          <w:szCs w:val="24"/>
          <w:lang w:val="ru-RU" w:eastAsia="ru-RU"/>
        </w:rPr>
        <w:t>ей</w:t>
      </w:r>
      <w:r w:rsidRPr="00CB6892">
        <w:rPr>
          <w:rFonts w:ascii="Times New Roman" w:eastAsia="Calibri" w:hAnsi="Times New Roman" w:cs="Times New Roman"/>
          <w:noProof/>
          <w:sz w:val="24"/>
          <w:szCs w:val="24"/>
          <w:lang w:eastAsia="ru-RU"/>
        </w:rPr>
        <w:t xml:space="preserve"> из Нарвы (по состоянию на 1</w:t>
      </w:r>
      <w:r w:rsidRPr="00CB6892">
        <w:rPr>
          <w:rFonts w:ascii="Times New Roman" w:eastAsia="Calibri" w:hAnsi="Times New Roman" w:cs="Times New Roman"/>
          <w:noProof/>
          <w:sz w:val="24"/>
          <w:szCs w:val="24"/>
          <w:lang w:val="ru-RU" w:eastAsia="ru-RU"/>
        </w:rPr>
        <w:t>8</w:t>
      </w:r>
      <w:r w:rsidRPr="00CB6892">
        <w:rPr>
          <w:rFonts w:ascii="Times New Roman" w:eastAsia="Calibri" w:hAnsi="Times New Roman" w:cs="Times New Roman"/>
          <w:noProof/>
          <w:sz w:val="24"/>
          <w:szCs w:val="24"/>
          <w:lang w:eastAsia="ru-RU"/>
        </w:rPr>
        <w:t>.01.202</w:t>
      </w:r>
      <w:r w:rsidRPr="00CB6892">
        <w:rPr>
          <w:rFonts w:ascii="Times New Roman" w:eastAsia="Calibri" w:hAnsi="Times New Roman" w:cs="Times New Roman"/>
          <w:noProof/>
          <w:sz w:val="24"/>
          <w:szCs w:val="24"/>
          <w:lang w:val="ru-RU" w:eastAsia="ru-RU"/>
        </w:rPr>
        <w:t>2</w:t>
      </w:r>
      <w:r w:rsidRPr="00CB6892">
        <w:rPr>
          <w:rFonts w:ascii="Times New Roman" w:eastAsia="Calibri" w:hAnsi="Times New Roman" w:cs="Times New Roman"/>
          <w:noProof/>
          <w:sz w:val="24"/>
          <w:szCs w:val="24"/>
          <w:lang w:eastAsia="ru-RU"/>
        </w:rPr>
        <w:t xml:space="preserve"> </w:t>
      </w:r>
      <w:r w:rsidRPr="00CB6892">
        <w:rPr>
          <w:rFonts w:ascii="Times New Roman" w:eastAsia="Calibri" w:hAnsi="Times New Roman" w:cs="Times New Roman"/>
          <w:noProof/>
          <w:sz w:val="24"/>
          <w:szCs w:val="24"/>
          <w:lang w:val="ru-RU" w:eastAsia="ru-RU"/>
        </w:rPr>
        <w:t xml:space="preserve">года </w:t>
      </w:r>
      <w:r w:rsidRPr="00CB6892">
        <w:rPr>
          <w:rFonts w:ascii="Times New Roman" w:eastAsia="Calibri" w:hAnsi="Times New Roman" w:cs="Times New Roman"/>
          <w:noProof/>
          <w:sz w:val="24"/>
          <w:szCs w:val="24"/>
          <w:lang w:eastAsia="ru-RU"/>
        </w:rPr>
        <w:t>было зарегистрировано 4 </w:t>
      </w:r>
      <w:r w:rsidRPr="00CB6892">
        <w:rPr>
          <w:rFonts w:ascii="Times New Roman" w:eastAsia="Calibri" w:hAnsi="Times New Roman" w:cs="Times New Roman"/>
          <w:noProof/>
          <w:sz w:val="24"/>
          <w:szCs w:val="24"/>
          <w:lang w:val="ru-RU" w:eastAsia="ru-RU"/>
        </w:rPr>
        <w:t xml:space="preserve">582 </w:t>
      </w:r>
      <w:r w:rsidRPr="00CB6892">
        <w:rPr>
          <w:rFonts w:ascii="Times New Roman" w:eastAsia="Calibri" w:hAnsi="Times New Roman" w:cs="Times New Roman"/>
          <w:noProof/>
          <w:sz w:val="24"/>
          <w:szCs w:val="24"/>
          <w:lang w:eastAsia="ru-RU"/>
        </w:rPr>
        <w:t xml:space="preserve"> предпринимател</w:t>
      </w:r>
      <w:r w:rsidRPr="00CB6892">
        <w:rPr>
          <w:rFonts w:ascii="Times New Roman" w:eastAsia="Calibri" w:hAnsi="Times New Roman" w:cs="Times New Roman"/>
          <w:noProof/>
          <w:sz w:val="24"/>
          <w:szCs w:val="24"/>
          <w:lang w:val="ru-RU" w:eastAsia="ru-RU"/>
        </w:rPr>
        <w:t>я</w:t>
      </w:r>
      <w:r w:rsidRPr="00CB6892">
        <w:rPr>
          <w:rFonts w:ascii="Times New Roman" w:eastAsia="Calibri" w:hAnsi="Times New Roman" w:cs="Times New Roman"/>
          <w:noProof/>
          <w:sz w:val="24"/>
          <w:szCs w:val="24"/>
          <w:lang w:eastAsia="ru-RU"/>
        </w:rPr>
        <w:t>). В Нарве 99,9% – это микро-, малые и средние предприятия. Большинство действующих предприятий – микро предприятия, где численность работников не превышает 9 человек (</w:t>
      </w:r>
      <w:r w:rsidRPr="00CB6892">
        <w:rPr>
          <w:rFonts w:ascii="Times New Roman" w:eastAsia="Calibri" w:hAnsi="Times New Roman" w:cs="Times New Roman"/>
          <w:noProof/>
          <w:sz w:val="24"/>
          <w:szCs w:val="24"/>
          <w:lang w:val="ru-RU" w:eastAsia="ru-RU"/>
        </w:rPr>
        <w:t>96,6</w:t>
      </w:r>
      <w:r w:rsidRPr="00CB6892">
        <w:rPr>
          <w:rFonts w:ascii="Times New Roman" w:eastAsia="Calibri" w:hAnsi="Times New Roman" w:cs="Times New Roman"/>
          <w:noProof/>
          <w:sz w:val="24"/>
          <w:szCs w:val="24"/>
          <w:lang w:eastAsia="ru-RU"/>
        </w:rPr>
        <w:t xml:space="preserve">% всех предприятий). В Нарве зарегистрировано </w:t>
      </w:r>
      <w:r w:rsidRPr="00CB6892">
        <w:rPr>
          <w:rFonts w:ascii="Times New Roman" w:eastAsia="Calibri" w:hAnsi="Times New Roman" w:cs="Times New Roman"/>
          <w:noProof/>
          <w:sz w:val="24"/>
          <w:szCs w:val="24"/>
          <w:lang w:val="ru-RU" w:eastAsia="ru-RU"/>
        </w:rPr>
        <w:t>два</w:t>
      </w:r>
      <w:r w:rsidRPr="00CB6892">
        <w:rPr>
          <w:rFonts w:ascii="Times New Roman" w:eastAsia="Calibri" w:hAnsi="Times New Roman" w:cs="Times New Roman"/>
          <w:noProof/>
          <w:sz w:val="24"/>
          <w:szCs w:val="24"/>
          <w:lang w:eastAsia="ru-RU"/>
        </w:rPr>
        <w:t xml:space="preserve"> крупн</w:t>
      </w:r>
      <w:r w:rsidRPr="00CB6892">
        <w:rPr>
          <w:rFonts w:ascii="Times New Roman" w:eastAsia="Calibri" w:hAnsi="Times New Roman" w:cs="Times New Roman"/>
          <w:noProof/>
          <w:sz w:val="24"/>
          <w:szCs w:val="24"/>
          <w:lang w:val="ru-RU" w:eastAsia="ru-RU"/>
        </w:rPr>
        <w:t>ых</w:t>
      </w:r>
      <w:r w:rsidRPr="00CB6892">
        <w:rPr>
          <w:rFonts w:ascii="Times New Roman" w:eastAsia="Calibri" w:hAnsi="Times New Roman" w:cs="Times New Roman"/>
          <w:noProof/>
          <w:sz w:val="24"/>
          <w:szCs w:val="24"/>
          <w:lang w:eastAsia="ru-RU"/>
        </w:rPr>
        <w:t xml:space="preserve"> предприяти</w:t>
      </w:r>
      <w:r w:rsidRPr="00CB6892">
        <w:rPr>
          <w:rFonts w:ascii="Times New Roman" w:eastAsia="Calibri" w:hAnsi="Times New Roman" w:cs="Times New Roman"/>
          <w:noProof/>
          <w:sz w:val="24"/>
          <w:szCs w:val="24"/>
          <w:lang w:val="ru-RU" w:eastAsia="ru-RU"/>
        </w:rPr>
        <w:t>я</w:t>
      </w:r>
      <w:r w:rsidRPr="00CB6892">
        <w:rPr>
          <w:rFonts w:ascii="Times New Roman" w:eastAsia="Calibri" w:hAnsi="Times New Roman" w:cs="Times New Roman"/>
          <w:noProof/>
          <w:sz w:val="24"/>
          <w:szCs w:val="24"/>
          <w:lang w:eastAsia="ru-RU"/>
        </w:rPr>
        <w:t xml:space="preserve"> (больше 250 работников) OÜ Fortaco Estonia</w:t>
      </w:r>
      <w:r w:rsidRPr="00CB6892">
        <w:rPr>
          <w:rFonts w:ascii="Times New Roman" w:eastAsia="Calibri" w:hAnsi="Times New Roman" w:cs="Times New Roman"/>
          <w:noProof/>
          <w:sz w:val="24"/>
          <w:szCs w:val="24"/>
          <w:lang w:val="ru-RU" w:eastAsia="ru-RU"/>
        </w:rPr>
        <w:t xml:space="preserve"> и </w:t>
      </w:r>
      <w:r w:rsidRPr="00CB6892">
        <w:rPr>
          <w:rFonts w:ascii="Times New Roman" w:eastAsia="Calibri" w:hAnsi="Times New Roman" w:cs="Times New Roman"/>
          <w:noProof/>
          <w:sz w:val="24"/>
          <w:szCs w:val="24"/>
          <w:lang w:eastAsia="ru-RU"/>
        </w:rPr>
        <w:t xml:space="preserve">AS Hanza Mechanics Narva. Крупные предприятия, которые дают работу большинству населения: AS Enefit Power, AS Enefit Solutions, OÜ Maxima Eesti и OÜ Aquaphor International. В связи с тем, что они в Нарве не зарегистрированы, в общей статистике </w:t>
      </w:r>
      <w:r w:rsidRPr="00CB6892">
        <w:rPr>
          <w:rFonts w:ascii="Times New Roman" w:eastAsia="Calibri" w:hAnsi="Times New Roman" w:cs="Times New Roman"/>
          <w:noProof/>
          <w:sz w:val="24"/>
          <w:szCs w:val="24"/>
          <w:lang w:val="ru-RU" w:eastAsia="ru-RU"/>
        </w:rPr>
        <w:t xml:space="preserve">города </w:t>
      </w:r>
      <w:r w:rsidRPr="00CB6892">
        <w:rPr>
          <w:rFonts w:ascii="Times New Roman" w:eastAsia="Calibri" w:hAnsi="Times New Roman" w:cs="Times New Roman"/>
          <w:noProof/>
          <w:sz w:val="24"/>
          <w:szCs w:val="24"/>
          <w:lang w:eastAsia="ru-RU"/>
        </w:rPr>
        <w:t xml:space="preserve">они не отражаются. Общая информация о статистике предпринимательства Нарвы публикуется на сайте </w:t>
      </w:r>
      <w:hyperlink r:id="rId14" w:history="1">
        <w:r w:rsidRPr="00CB6892">
          <w:rPr>
            <w:rFonts w:ascii="Times New Roman" w:eastAsia="Calibri" w:hAnsi="Times New Roman" w:cs="Times New Roman"/>
            <w:noProof/>
            <w:color w:val="00008B"/>
            <w:sz w:val="24"/>
            <w:szCs w:val="24"/>
            <w:u w:val="single"/>
            <w:lang w:eastAsia="ru-RU"/>
          </w:rPr>
          <w:t>http://www.investinnarva.ee</w:t>
        </w:r>
      </w:hyperlink>
      <w:r w:rsidRPr="00CB6892">
        <w:rPr>
          <w:rFonts w:ascii="Times New Roman" w:eastAsia="Calibri" w:hAnsi="Times New Roman" w:cs="Times New Roman"/>
          <w:noProof/>
          <w:sz w:val="24"/>
          <w:szCs w:val="24"/>
          <w:lang w:eastAsia="ru-RU"/>
        </w:rPr>
        <w:t>.</w:t>
      </w:r>
    </w:p>
    <w:p w14:paraId="5510F35C" w14:textId="77777777" w:rsidR="00CB6892" w:rsidRPr="00CB6892" w:rsidRDefault="00CB6892" w:rsidP="00CB6892">
      <w:pPr>
        <w:spacing w:after="0" w:line="240" w:lineRule="auto"/>
        <w:jc w:val="both"/>
        <w:rPr>
          <w:rFonts w:ascii="Times New Roman" w:eastAsia="Calibri" w:hAnsi="Times New Roman" w:cs="Times New Roman"/>
          <w:noProof/>
          <w:sz w:val="12"/>
          <w:szCs w:val="12"/>
          <w:lang w:eastAsia="ru-RU"/>
        </w:rPr>
      </w:pPr>
    </w:p>
    <w:p w14:paraId="06550158" w14:textId="77777777" w:rsidR="00CB6892" w:rsidRPr="00CB6892" w:rsidRDefault="00CB6892" w:rsidP="00CB6892">
      <w:pPr>
        <w:spacing w:after="0" w:line="240" w:lineRule="auto"/>
        <w:jc w:val="both"/>
        <w:rPr>
          <w:rFonts w:ascii="Times New Roman" w:eastAsia="Calibri" w:hAnsi="Times New Roman" w:cs="Times New Roman"/>
          <w:noProof/>
          <w:sz w:val="24"/>
          <w:szCs w:val="24"/>
          <w:lang w:val="ru-RU" w:eastAsia="ru-RU"/>
        </w:rPr>
      </w:pPr>
      <w:r w:rsidRPr="00CB6892">
        <w:rPr>
          <w:rFonts w:ascii="Times New Roman" w:eastAsia="Calibri" w:hAnsi="Times New Roman" w:cs="Times New Roman"/>
          <w:noProof/>
          <w:sz w:val="24"/>
          <w:szCs w:val="24"/>
          <w:lang w:eastAsia="ru-RU"/>
        </w:rPr>
        <w:t>Динамика числа зарегистрированных безработных представлена в сравнительной таблице ниже</w:t>
      </w:r>
      <w:r w:rsidRPr="00CB6892">
        <w:rPr>
          <w:rFonts w:ascii="Times New Roman" w:eastAsia="Calibri" w:hAnsi="Times New Roman" w:cs="Times New Roman"/>
          <w:noProof/>
          <w:sz w:val="24"/>
          <w:szCs w:val="24"/>
          <w:lang w:val="ru-RU" w:eastAsia="ru-RU"/>
        </w:rPr>
        <w:t xml:space="preserve"> (выдержка за 19.06.2023).</w:t>
      </w:r>
    </w:p>
    <w:tbl>
      <w:tblPr>
        <w:tblW w:w="8653" w:type="dxa"/>
        <w:tblInd w:w="70" w:type="dxa"/>
        <w:tblCellMar>
          <w:left w:w="70" w:type="dxa"/>
          <w:right w:w="70" w:type="dxa"/>
        </w:tblCellMar>
        <w:tblLook w:val="04A0" w:firstRow="1" w:lastRow="0" w:firstColumn="1" w:lastColumn="0" w:noHBand="0" w:noVBand="1"/>
      </w:tblPr>
      <w:tblGrid>
        <w:gridCol w:w="2619"/>
        <w:gridCol w:w="1984"/>
        <w:gridCol w:w="2126"/>
        <w:gridCol w:w="1924"/>
      </w:tblGrid>
      <w:tr w:rsidR="00CB6892" w:rsidRPr="00CB6892" w14:paraId="6D94884A" w14:textId="77777777" w:rsidTr="00A23957">
        <w:trPr>
          <w:trHeight w:val="277"/>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1362F" w14:textId="77777777" w:rsidR="00CB6892" w:rsidRPr="00CB6892" w:rsidRDefault="00CB6892" w:rsidP="00CB6892">
            <w:pPr>
              <w:spacing w:before="100" w:beforeAutospacing="1" w:after="100" w:afterAutospacing="1" w:line="240" w:lineRule="auto"/>
              <w:outlineLvl w:val="2"/>
              <w:rPr>
                <w:rFonts w:ascii="Times New Roman" w:eastAsia="Times New Roman" w:hAnsi="Times New Roman" w:cs="Times New Roman"/>
                <w:b/>
                <w:bCs/>
                <w:lang w:eastAsia="et-EE"/>
              </w:rPr>
            </w:pPr>
            <w:r w:rsidRPr="00CB6892">
              <w:rPr>
                <w:rFonts w:ascii="Times New Roman" w:eastAsia="Times New Roman" w:hAnsi="Times New Roman" w:cs="Times New Roman"/>
                <w:b/>
                <w:bCs/>
                <w:lang w:eastAsia="et-EE"/>
              </w:rPr>
              <w:t>Nimetus</w:t>
            </w:r>
          </w:p>
        </w:tc>
        <w:tc>
          <w:tcPr>
            <w:tcW w:w="1984" w:type="dxa"/>
            <w:tcBorders>
              <w:top w:val="single" w:sz="4" w:space="0" w:color="auto"/>
              <w:left w:val="nil"/>
              <w:bottom w:val="single" w:sz="4" w:space="0" w:color="auto"/>
              <w:right w:val="single" w:sz="4" w:space="0" w:color="auto"/>
            </w:tcBorders>
            <w:shd w:val="clear" w:color="000000" w:fill="FFFFFF"/>
            <w:vAlign w:val="bottom"/>
            <w:hideMark/>
          </w:tcPr>
          <w:p w14:paraId="432858CE" w14:textId="77777777" w:rsidR="00CB6892" w:rsidRPr="00CB6892" w:rsidRDefault="00CB6892" w:rsidP="00CB6892">
            <w:pPr>
              <w:spacing w:before="100" w:beforeAutospacing="1" w:after="100" w:afterAutospacing="1" w:line="240" w:lineRule="auto"/>
              <w:outlineLvl w:val="2"/>
              <w:rPr>
                <w:rFonts w:ascii="Times New Roman" w:eastAsia="Times New Roman" w:hAnsi="Times New Roman" w:cs="Times New Roman"/>
                <w:b/>
                <w:bCs/>
                <w:lang w:eastAsia="et-EE"/>
              </w:rPr>
            </w:pPr>
            <w:r w:rsidRPr="00CB6892">
              <w:rPr>
                <w:rFonts w:ascii="Times New Roman" w:eastAsia="Times New Roman" w:hAnsi="Times New Roman" w:cs="Times New Roman"/>
                <w:b/>
                <w:bCs/>
                <w:lang w:eastAsia="et-EE"/>
              </w:rPr>
              <w:t>01.01.2022</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14:paraId="7DE3A55B" w14:textId="77777777" w:rsidR="00CB6892" w:rsidRPr="00CB6892" w:rsidRDefault="00CB6892" w:rsidP="00CB6892">
            <w:pPr>
              <w:spacing w:before="100" w:beforeAutospacing="1" w:after="100" w:afterAutospacing="1" w:line="240" w:lineRule="auto"/>
              <w:outlineLvl w:val="2"/>
              <w:rPr>
                <w:rFonts w:ascii="Times New Roman" w:eastAsia="Times New Roman" w:hAnsi="Times New Roman" w:cs="Times New Roman"/>
                <w:b/>
                <w:bCs/>
                <w:lang w:eastAsia="et-EE"/>
              </w:rPr>
            </w:pPr>
            <w:r w:rsidRPr="00CB6892">
              <w:rPr>
                <w:rFonts w:ascii="Times New Roman" w:eastAsia="Times New Roman" w:hAnsi="Times New Roman" w:cs="Times New Roman"/>
                <w:b/>
                <w:bCs/>
                <w:lang w:eastAsia="et-EE"/>
              </w:rPr>
              <w:t>01.01.2023</w:t>
            </w:r>
          </w:p>
        </w:tc>
        <w:tc>
          <w:tcPr>
            <w:tcW w:w="1924" w:type="dxa"/>
            <w:tcBorders>
              <w:top w:val="single" w:sz="4" w:space="0" w:color="auto"/>
              <w:bottom w:val="single" w:sz="4" w:space="0" w:color="auto"/>
              <w:right w:val="single" w:sz="4" w:space="0" w:color="auto"/>
            </w:tcBorders>
            <w:shd w:val="clear" w:color="auto" w:fill="auto"/>
          </w:tcPr>
          <w:p w14:paraId="214BA20D" w14:textId="77777777" w:rsidR="00CB6892" w:rsidRPr="00CB6892" w:rsidRDefault="00CB6892" w:rsidP="00CB6892">
            <w:pPr>
              <w:spacing w:before="100" w:beforeAutospacing="1" w:after="100" w:afterAutospacing="1" w:line="240" w:lineRule="auto"/>
              <w:outlineLvl w:val="2"/>
              <w:rPr>
                <w:rFonts w:ascii="Times New Roman" w:eastAsia="Times New Roman" w:hAnsi="Times New Roman" w:cs="Times New Roman"/>
                <w:b/>
                <w:bCs/>
                <w:lang w:eastAsia="et-EE"/>
              </w:rPr>
            </w:pPr>
            <w:r w:rsidRPr="00CB6892">
              <w:rPr>
                <w:rFonts w:ascii="Times New Roman" w:eastAsia="Times New Roman" w:hAnsi="Times New Roman" w:cs="Times New Roman"/>
                <w:b/>
                <w:bCs/>
                <w:lang w:eastAsia="et-EE"/>
              </w:rPr>
              <w:t>01.06.2023</w:t>
            </w:r>
          </w:p>
        </w:tc>
      </w:tr>
      <w:tr w:rsidR="00CB6892" w:rsidRPr="00CB6892" w14:paraId="73A95C8F" w14:textId="77777777" w:rsidTr="00A23957">
        <w:trPr>
          <w:trHeight w:val="277"/>
        </w:trPr>
        <w:tc>
          <w:tcPr>
            <w:tcW w:w="2619" w:type="dxa"/>
            <w:tcBorders>
              <w:top w:val="nil"/>
              <w:left w:val="single" w:sz="4" w:space="0" w:color="auto"/>
              <w:bottom w:val="single" w:sz="4" w:space="0" w:color="auto"/>
              <w:right w:val="single" w:sz="4" w:space="0" w:color="auto"/>
            </w:tcBorders>
            <w:shd w:val="clear" w:color="auto" w:fill="auto"/>
            <w:noWrap/>
            <w:vAlign w:val="bottom"/>
            <w:hideMark/>
          </w:tcPr>
          <w:p w14:paraId="763D683B" w14:textId="77777777" w:rsidR="00CB6892" w:rsidRPr="00CB6892" w:rsidRDefault="00CB6892" w:rsidP="00CB6892">
            <w:pPr>
              <w:spacing w:after="0" w:line="240" w:lineRule="auto"/>
              <w:rPr>
                <w:rFonts w:ascii="Times New Roman" w:eastAsia="Times New Roman" w:hAnsi="Times New Roman" w:cs="Times New Roman"/>
              </w:rPr>
            </w:pPr>
            <w:r w:rsidRPr="00CB6892">
              <w:rPr>
                <w:rFonts w:ascii="Times New Roman" w:eastAsia="Times New Roman" w:hAnsi="Times New Roman" w:cs="Times New Roman"/>
              </w:rPr>
              <w:t>Eesti</w:t>
            </w:r>
          </w:p>
        </w:tc>
        <w:tc>
          <w:tcPr>
            <w:tcW w:w="1984" w:type="dxa"/>
            <w:tcBorders>
              <w:top w:val="nil"/>
              <w:left w:val="nil"/>
              <w:bottom w:val="single" w:sz="4" w:space="0" w:color="auto"/>
              <w:right w:val="single" w:sz="4" w:space="0" w:color="auto"/>
            </w:tcBorders>
            <w:shd w:val="clear" w:color="000000" w:fill="FFFFFF"/>
            <w:noWrap/>
            <w:hideMark/>
          </w:tcPr>
          <w:p w14:paraId="2CD48843" w14:textId="77777777" w:rsidR="00CB6892" w:rsidRPr="00CB6892" w:rsidRDefault="00CB6892" w:rsidP="00CB6892">
            <w:pPr>
              <w:spacing w:before="100" w:beforeAutospacing="1" w:after="100" w:afterAutospacing="1" w:line="240" w:lineRule="auto"/>
              <w:outlineLvl w:val="2"/>
              <w:rPr>
                <w:rFonts w:ascii="Times New Roman" w:eastAsia="Times New Roman" w:hAnsi="Times New Roman" w:cs="Times New Roman"/>
                <w:bCs/>
                <w:lang w:eastAsia="et-EE"/>
              </w:rPr>
            </w:pPr>
            <w:r w:rsidRPr="00CB6892">
              <w:rPr>
                <w:rFonts w:ascii="Times New Roman" w:eastAsia="Times New Roman" w:hAnsi="Times New Roman" w:cs="Times New Roman"/>
                <w:bCs/>
                <w:lang w:eastAsia="et-EE"/>
              </w:rPr>
              <w:t>44 016</w:t>
            </w:r>
          </w:p>
        </w:tc>
        <w:tc>
          <w:tcPr>
            <w:tcW w:w="2126" w:type="dxa"/>
            <w:tcBorders>
              <w:top w:val="nil"/>
              <w:left w:val="nil"/>
              <w:bottom w:val="single" w:sz="4" w:space="0" w:color="auto"/>
              <w:right w:val="single" w:sz="4" w:space="0" w:color="auto"/>
            </w:tcBorders>
            <w:shd w:val="clear" w:color="000000" w:fill="FFFFFF"/>
            <w:noWrap/>
            <w:hideMark/>
          </w:tcPr>
          <w:p w14:paraId="707C2A4F" w14:textId="77777777" w:rsidR="00CB6892" w:rsidRPr="00CB6892" w:rsidRDefault="00CB6892" w:rsidP="00CB6892">
            <w:pPr>
              <w:spacing w:before="100" w:beforeAutospacing="1" w:after="100" w:afterAutospacing="1" w:line="240" w:lineRule="auto"/>
              <w:outlineLvl w:val="2"/>
              <w:rPr>
                <w:rFonts w:ascii="Times New Roman" w:eastAsia="Times New Roman" w:hAnsi="Times New Roman" w:cs="Times New Roman"/>
                <w:bCs/>
                <w:lang w:eastAsia="et-EE"/>
              </w:rPr>
            </w:pPr>
            <w:r w:rsidRPr="00CB6892">
              <w:rPr>
                <w:rFonts w:ascii="Times New Roman" w:eastAsia="Times New Roman" w:hAnsi="Times New Roman" w:cs="Times New Roman"/>
                <w:bCs/>
                <w:lang w:eastAsia="et-EE"/>
              </w:rPr>
              <w:t>51 434</w:t>
            </w:r>
          </w:p>
        </w:tc>
        <w:tc>
          <w:tcPr>
            <w:tcW w:w="1924" w:type="dxa"/>
            <w:tcBorders>
              <w:top w:val="single" w:sz="4" w:space="0" w:color="auto"/>
              <w:bottom w:val="single" w:sz="4" w:space="0" w:color="auto"/>
              <w:right w:val="single" w:sz="4" w:space="0" w:color="auto"/>
            </w:tcBorders>
            <w:shd w:val="clear" w:color="auto" w:fill="auto"/>
          </w:tcPr>
          <w:p w14:paraId="66700CD6" w14:textId="77777777" w:rsidR="00CB6892" w:rsidRPr="00CB6892" w:rsidRDefault="00CB6892" w:rsidP="00CB6892">
            <w:pPr>
              <w:spacing w:before="100" w:beforeAutospacing="1" w:after="100" w:afterAutospacing="1" w:line="240" w:lineRule="auto"/>
              <w:outlineLvl w:val="2"/>
              <w:rPr>
                <w:rFonts w:ascii="Times New Roman" w:eastAsia="Times New Roman" w:hAnsi="Times New Roman" w:cs="Times New Roman"/>
                <w:bCs/>
                <w:color w:val="FF0000"/>
                <w:highlight w:val="yellow"/>
                <w:lang w:eastAsia="et-EE"/>
              </w:rPr>
            </w:pPr>
            <w:r w:rsidRPr="00CB6892">
              <w:rPr>
                <w:rFonts w:ascii="Times New Roman" w:eastAsia="Times New Roman" w:hAnsi="Times New Roman" w:cs="Times New Roman"/>
                <w:bCs/>
                <w:lang w:eastAsia="et-EE"/>
              </w:rPr>
              <w:t>48 576</w:t>
            </w:r>
          </w:p>
        </w:tc>
      </w:tr>
      <w:tr w:rsidR="00CB6892" w:rsidRPr="00CB6892" w14:paraId="745C743A" w14:textId="77777777" w:rsidTr="00A23957">
        <w:trPr>
          <w:trHeight w:val="277"/>
        </w:trPr>
        <w:tc>
          <w:tcPr>
            <w:tcW w:w="2619" w:type="dxa"/>
            <w:tcBorders>
              <w:top w:val="nil"/>
              <w:left w:val="single" w:sz="4" w:space="0" w:color="auto"/>
              <w:bottom w:val="single" w:sz="4" w:space="0" w:color="auto"/>
              <w:right w:val="single" w:sz="4" w:space="0" w:color="auto"/>
            </w:tcBorders>
            <w:shd w:val="clear" w:color="auto" w:fill="auto"/>
            <w:vAlign w:val="center"/>
            <w:hideMark/>
          </w:tcPr>
          <w:p w14:paraId="4350CC97" w14:textId="77777777" w:rsidR="00CB6892" w:rsidRPr="00CB6892" w:rsidRDefault="00CB6892" w:rsidP="00CB6892">
            <w:pPr>
              <w:spacing w:after="0" w:line="240" w:lineRule="auto"/>
              <w:rPr>
                <w:rFonts w:ascii="Times New Roman" w:eastAsia="Times New Roman" w:hAnsi="Times New Roman" w:cs="Times New Roman"/>
              </w:rPr>
            </w:pPr>
            <w:r w:rsidRPr="00CB6892">
              <w:rPr>
                <w:rFonts w:ascii="Times New Roman" w:eastAsia="Times New Roman" w:hAnsi="Times New Roman" w:cs="Times New Roman"/>
              </w:rPr>
              <w:t>Ida-Viru Maakond</w:t>
            </w:r>
          </w:p>
        </w:tc>
        <w:tc>
          <w:tcPr>
            <w:tcW w:w="1984" w:type="dxa"/>
            <w:tcBorders>
              <w:top w:val="nil"/>
              <w:left w:val="nil"/>
              <w:bottom w:val="single" w:sz="4" w:space="0" w:color="auto"/>
              <w:right w:val="single" w:sz="4" w:space="0" w:color="auto"/>
            </w:tcBorders>
            <w:shd w:val="clear" w:color="000000" w:fill="FFFFFF"/>
            <w:noWrap/>
            <w:hideMark/>
          </w:tcPr>
          <w:p w14:paraId="0DC59367" w14:textId="77777777" w:rsidR="00CB6892" w:rsidRPr="00CB6892" w:rsidRDefault="00CB6892" w:rsidP="00CB6892">
            <w:pPr>
              <w:spacing w:before="100" w:beforeAutospacing="1" w:after="100" w:afterAutospacing="1" w:line="240" w:lineRule="auto"/>
              <w:outlineLvl w:val="2"/>
              <w:rPr>
                <w:rFonts w:ascii="Times New Roman" w:eastAsia="Times New Roman" w:hAnsi="Times New Roman" w:cs="Times New Roman"/>
                <w:bCs/>
                <w:lang w:eastAsia="et-EE"/>
              </w:rPr>
            </w:pPr>
            <w:r w:rsidRPr="00CB6892">
              <w:rPr>
                <w:rFonts w:ascii="Times New Roman" w:eastAsia="Times New Roman" w:hAnsi="Times New Roman" w:cs="Times New Roman"/>
                <w:bCs/>
                <w:lang w:eastAsia="et-EE"/>
              </w:rPr>
              <w:t>6 264</w:t>
            </w:r>
          </w:p>
        </w:tc>
        <w:tc>
          <w:tcPr>
            <w:tcW w:w="2126" w:type="dxa"/>
            <w:tcBorders>
              <w:top w:val="nil"/>
              <w:left w:val="nil"/>
              <w:bottom w:val="single" w:sz="4" w:space="0" w:color="auto"/>
              <w:right w:val="single" w:sz="4" w:space="0" w:color="auto"/>
            </w:tcBorders>
            <w:shd w:val="clear" w:color="000000" w:fill="FFFFFF"/>
            <w:noWrap/>
            <w:hideMark/>
          </w:tcPr>
          <w:p w14:paraId="6FB48206" w14:textId="77777777" w:rsidR="00CB6892" w:rsidRPr="00CB6892" w:rsidRDefault="00CB6892" w:rsidP="00CB6892">
            <w:pPr>
              <w:spacing w:before="100" w:beforeAutospacing="1" w:after="100" w:afterAutospacing="1" w:line="240" w:lineRule="auto"/>
              <w:outlineLvl w:val="2"/>
              <w:rPr>
                <w:rFonts w:ascii="Times New Roman" w:eastAsia="Times New Roman" w:hAnsi="Times New Roman" w:cs="Times New Roman"/>
                <w:bCs/>
                <w:lang w:eastAsia="et-EE"/>
              </w:rPr>
            </w:pPr>
            <w:r w:rsidRPr="00CB6892">
              <w:rPr>
                <w:rFonts w:ascii="Times New Roman" w:eastAsia="Times New Roman" w:hAnsi="Times New Roman" w:cs="Times New Roman"/>
              </w:rPr>
              <w:t>6 850</w:t>
            </w:r>
          </w:p>
        </w:tc>
        <w:tc>
          <w:tcPr>
            <w:tcW w:w="1924" w:type="dxa"/>
            <w:tcBorders>
              <w:top w:val="single" w:sz="4" w:space="0" w:color="auto"/>
              <w:bottom w:val="single" w:sz="4" w:space="0" w:color="auto"/>
              <w:right w:val="single" w:sz="4" w:space="0" w:color="auto"/>
            </w:tcBorders>
            <w:shd w:val="clear" w:color="auto" w:fill="auto"/>
          </w:tcPr>
          <w:p w14:paraId="7AED1570" w14:textId="77777777" w:rsidR="00CB6892" w:rsidRPr="00CB6892" w:rsidRDefault="00CB6892" w:rsidP="00CB6892">
            <w:pPr>
              <w:spacing w:before="100" w:beforeAutospacing="1" w:after="100" w:afterAutospacing="1" w:line="240" w:lineRule="auto"/>
              <w:outlineLvl w:val="2"/>
              <w:rPr>
                <w:rFonts w:ascii="Times New Roman" w:eastAsia="Times New Roman" w:hAnsi="Times New Roman" w:cs="Times New Roman"/>
                <w:bCs/>
                <w:highlight w:val="yellow"/>
                <w:lang w:eastAsia="et-EE"/>
              </w:rPr>
            </w:pPr>
            <w:r w:rsidRPr="00CB6892">
              <w:rPr>
                <w:rFonts w:ascii="Times New Roman" w:eastAsia="Times New Roman" w:hAnsi="Times New Roman" w:cs="Times New Roman"/>
                <w:bCs/>
                <w:lang w:eastAsia="et-EE"/>
              </w:rPr>
              <w:t>6 686</w:t>
            </w:r>
          </w:p>
        </w:tc>
      </w:tr>
      <w:tr w:rsidR="00CB6892" w:rsidRPr="00CB6892" w14:paraId="62B2A5D1" w14:textId="77777777" w:rsidTr="00A23957">
        <w:trPr>
          <w:trHeight w:val="277"/>
        </w:trPr>
        <w:tc>
          <w:tcPr>
            <w:tcW w:w="2619" w:type="dxa"/>
            <w:tcBorders>
              <w:top w:val="nil"/>
              <w:left w:val="single" w:sz="4" w:space="0" w:color="auto"/>
              <w:bottom w:val="single" w:sz="4" w:space="0" w:color="auto"/>
              <w:right w:val="single" w:sz="4" w:space="0" w:color="auto"/>
            </w:tcBorders>
            <w:shd w:val="clear" w:color="000000" w:fill="FFFFFF"/>
            <w:noWrap/>
            <w:vAlign w:val="bottom"/>
            <w:hideMark/>
          </w:tcPr>
          <w:p w14:paraId="19E3CFBB" w14:textId="77777777" w:rsidR="00CB6892" w:rsidRPr="00CB6892" w:rsidRDefault="00CB6892" w:rsidP="00CB6892">
            <w:pPr>
              <w:spacing w:after="0" w:line="240" w:lineRule="auto"/>
              <w:rPr>
                <w:rFonts w:ascii="Times New Roman" w:eastAsia="Times New Roman" w:hAnsi="Times New Roman" w:cs="Times New Roman"/>
              </w:rPr>
            </w:pPr>
            <w:r w:rsidRPr="00CB6892">
              <w:rPr>
                <w:rFonts w:ascii="Times New Roman" w:eastAsia="Times New Roman" w:hAnsi="Times New Roman" w:cs="Times New Roman"/>
              </w:rPr>
              <w:t>Narva linn</w:t>
            </w:r>
          </w:p>
        </w:tc>
        <w:tc>
          <w:tcPr>
            <w:tcW w:w="1984" w:type="dxa"/>
            <w:tcBorders>
              <w:top w:val="nil"/>
              <w:left w:val="nil"/>
              <w:bottom w:val="single" w:sz="4" w:space="0" w:color="auto"/>
              <w:right w:val="single" w:sz="4" w:space="0" w:color="auto"/>
            </w:tcBorders>
            <w:shd w:val="clear" w:color="000000" w:fill="FFFFFF"/>
            <w:noWrap/>
            <w:hideMark/>
          </w:tcPr>
          <w:p w14:paraId="53A4F9BF" w14:textId="77777777" w:rsidR="00CB6892" w:rsidRPr="00CB6892" w:rsidRDefault="00CB6892" w:rsidP="00CB6892">
            <w:pPr>
              <w:spacing w:before="100" w:beforeAutospacing="1" w:after="100" w:afterAutospacing="1" w:line="240" w:lineRule="auto"/>
              <w:outlineLvl w:val="2"/>
              <w:rPr>
                <w:rFonts w:ascii="Times New Roman" w:eastAsia="Times New Roman" w:hAnsi="Times New Roman" w:cs="Times New Roman"/>
                <w:bCs/>
                <w:lang w:eastAsia="et-EE"/>
              </w:rPr>
            </w:pPr>
            <w:r w:rsidRPr="00CB6892">
              <w:rPr>
                <w:rFonts w:ascii="Times New Roman" w:eastAsia="Times New Roman" w:hAnsi="Times New Roman" w:cs="Times New Roman"/>
                <w:bCs/>
                <w:lang w:eastAsia="et-EE"/>
              </w:rPr>
              <w:t>2 892</w:t>
            </w:r>
          </w:p>
        </w:tc>
        <w:tc>
          <w:tcPr>
            <w:tcW w:w="2126" w:type="dxa"/>
            <w:tcBorders>
              <w:top w:val="nil"/>
              <w:left w:val="nil"/>
              <w:bottom w:val="single" w:sz="4" w:space="0" w:color="auto"/>
              <w:right w:val="single" w:sz="4" w:space="0" w:color="auto"/>
            </w:tcBorders>
            <w:shd w:val="clear" w:color="000000" w:fill="FFFFFF"/>
            <w:noWrap/>
            <w:hideMark/>
          </w:tcPr>
          <w:p w14:paraId="7B0DF2CB" w14:textId="77777777" w:rsidR="00CB6892" w:rsidRPr="00CB6892" w:rsidRDefault="00CB6892" w:rsidP="00CB6892">
            <w:pPr>
              <w:spacing w:before="100" w:beforeAutospacing="1" w:after="100" w:afterAutospacing="1" w:line="240" w:lineRule="auto"/>
              <w:outlineLvl w:val="2"/>
              <w:rPr>
                <w:rFonts w:ascii="Times New Roman" w:eastAsia="Times New Roman" w:hAnsi="Times New Roman" w:cs="Times New Roman"/>
                <w:bCs/>
                <w:lang w:eastAsia="et-EE"/>
              </w:rPr>
            </w:pPr>
            <w:r w:rsidRPr="00CB6892">
              <w:rPr>
                <w:rFonts w:ascii="Times New Roman" w:eastAsia="Times New Roman" w:hAnsi="Times New Roman" w:cs="Times New Roman"/>
              </w:rPr>
              <w:t>2 895</w:t>
            </w:r>
          </w:p>
        </w:tc>
        <w:tc>
          <w:tcPr>
            <w:tcW w:w="1924" w:type="dxa"/>
            <w:tcBorders>
              <w:top w:val="single" w:sz="4" w:space="0" w:color="auto"/>
              <w:bottom w:val="single" w:sz="4" w:space="0" w:color="auto"/>
              <w:right w:val="single" w:sz="4" w:space="0" w:color="auto"/>
            </w:tcBorders>
            <w:shd w:val="clear" w:color="auto" w:fill="auto"/>
          </w:tcPr>
          <w:p w14:paraId="612850DA" w14:textId="77777777" w:rsidR="00CB6892" w:rsidRPr="00CB6892" w:rsidRDefault="00CB6892" w:rsidP="00CB6892">
            <w:pPr>
              <w:spacing w:before="100" w:beforeAutospacing="1" w:after="100" w:afterAutospacing="1" w:line="240" w:lineRule="auto"/>
              <w:outlineLvl w:val="2"/>
              <w:rPr>
                <w:rFonts w:ascii="Times New Roman" w:eastAsia="Times New Roman" w:hAnsi="Times New Roman" w:cs="Times New Roman"/>
                <w:bCs/>
                <w:highlight w:val="yellow"/>
                <w:lang w:eastAsia="et-EE"/>
              </w:rPr>
            </w:pPr>
            <w:r w:rsidRPr="00CB6892">
              <w:rPr>
                <w:rFonts w:ascii="Times New Roman" w:eastAsia="Times New Roman" w:hAnsi="Times New Roman" w:cs="Times New Roman"/>
                <w:bCs/>
                <w:lang w:eastAsia="et-EE"/>
              </w:rPr>
              <w:t>2 873</w:t>
            </w:r>
          </w:p>
        </w:tc>
      </w:tr>
    </w:tbl>
    <w:p w14:paraId="7A902EF8" w14:textId="77777777" w:rsidR="00CB6892" w:rsidRPr="00CB6892" w:rsidRDefault="00CB6892" w:rsidP="00CB6892">
      <w:pPr>
        <w:spacing w:after="0" w:line="240" w:lineRule="auto"/>
        <w:jc w:val="both"/>
        <w:rPr>
          <w:rFonts w:ascii="Times New Roman" w:eastAsia="Times New Roman" w:hAnsi="Times New Roman" w:cs="Times New Roman"/>
          <w:noProof/>
          <w:sz w:val="24"/>
          <w:szCs w:val="24"/>
          <w:lang w:val="en-GB" w:eastAsia="ru-RU"/>
        </w:rPr>
      </w:pPr>
    </w:p>
    <w:p w14:paraId="0866DD74" w14:textId="77777777" w:rsidR="00CB6892" w:rsidRPr="008C222D" w:rsidRDefault="00CB6892" w:rsidP="00CB6892">
      <w:pPr>
        <w:spacing w:after="0" w:line="240" w:lineRule="auto"/>
        <w:jc w:val="both"/>
        <w:rPr>
          <w:rFonts w:ascii="Times New Roman" w:eastAsia="Times New Roman" w:hAnsi="Times New Roman" w:cs="Times New Roman"/>
          <w:noProof/>
          <w:sz w:val="24"/>
          <w:szCs w:val="24"/>
          <w:lang w:val="ru-RU" w:eastAsia="ru-RU"/>
        </w:rPr>
      </w:pPr>
      <w:r w:rsidRPr="008C222D">
        <w:rPr>
          <w:rFonts w:ascii="Times New Roman" w:eastAsia="Times New Roman" w:hAnsi="Times New Roman" w:cs="Times New Roman"/>
          <w:noProof/>
          <w:sz w:val="24"/>
          <w:szCs w:val="24"/>
          <w:lang w:val="ru-RU" w:eastAsia="ru-RU"/>
        </w:rPr>
        <w:t>Прогноз уровня доходов и инвестиций на 202</w:t>
      </w:r>
      <w:r w:rsidRPr="00CB6892">
        <w:rPr>
          <w:rFonts w:ascii="Times New Roman" w:eastAsia="Times New Roman" w:hAnsi="Times New Roman" w:cs="Times New Roman"/>
          <w:noProof/>
          <w:sz w:val="24"/>
          <w:szCs w:val="24"/>
          <w:lang w:val="ru-RU" w:eastAsia="ru-RU"/>
        </w:rPr>
        <w:t>4</w:t>
      </w:r>
      <w:r w:rsidRPr="008C222D">
        <w:rPr>
          <w:rFonts w:ascii="Times New Roman" w:eastAsia="Times New Roman" w:hAnsi="Times New Roman" w:cs="Times New Roman"/>
          <w:noProof/>
          <w:sz w:val="24"/>
          <w:szCs w:val="24"/>
          <w:lang w:val="ru-RU" w:eastAsia="ru-RU"/>
        </w:rPr>
        <w:t>–202</w:t>
      </w:r>
      <w:r w:rsidRPr="00CB6892">
        <w:rPr>
          <w:rFonts w:ascii="Times New Roman" w:eastAsia="Times New Roman" w:hAnsi="Times New Roman" w:cs="Times New Roman"/>
          <w:noProof/>
          <w:sz w:val="24"/>
          <w:szCs w:val="24"/>
          <w:lang w:val="ru-RU" w:eastAsia="ru-RU"/>
        </w:rPr>
        <w:t>7</w:t>
      </w:r>
      <w:r w:rsidRPr="008C222D">
        <w:rPr>
          <w:rFonts w:ascii="Times New Roman" w:eastAsia="Times New Roman" w:hAnsi="Times New Roman" w:cs="Times New Roman"/>
          <w:noProof/>
          <w:sz w:val="24"/>
          <w:szCs w:val="24"/>
          <w:lang w:val="ru-RU" w:eastAsia="ru-RU"/>
        </w:rPr>
        <w:t xml:space="preserve"> гг. запланирован, исходя из консервативного принципа, и не покрывает всю описанную в программе развития деятельность. Большее поступление доходов позволяет при составлении дополнительного бюджета направить дополнительные средства на приоритетные действия. Когда более слабое, чем ожидалось, развитие экономик</w:t>
      </w:r>
      <w:r w:rsidRPr="00CB6892">
        <w:rPr>
          <w:rFonts w:ascii="Times New Roman" w:eastAsia="Times New Roman" w:hAnsi="Times New Roman" w:cs="Times New Roman"/>
          <w:noProof/>
          <w:sz w:val="24"/>
          <w:szCs w:val="24"/>
          <w:lang w:val="ru-RU" w:eastAsia="ru-RU"/>
        </w:rPr>
        <w:t xml:space="preserve">и </w:t>
      </w:r>
      <w:r w:rsidRPr="008C222D">
        <w:rPr>
          <w:rFonts w:ascii="Times New Roman" w:eastAsia="Times New Roman" w:hAnsi="Times New Roman" w:cs="Times New Roman"/>
          <w:noProof/>
          <w:sz w:val="24"/>
          <w:szCs w:val="24"/>
          <w:lang w:val="ru-RU" w:eastAsia="ru-RU"/>
        </w:rPr>
        <w:t xml:space="preserve">приводит к снижению поступления доходов, следует своевременно изменить бюджет и план расходов, перераспределить расходы с применением мер экономии. Учреждения города Нарвы (в т.ч. подотчетные учреждения) осуществляя расходы на управление, покупку недвижимости, заказ услуг, организацию государственных поставок исходят из цели прозрачного, эффективного и экономичного использования средств, равного обращения и эффективного использования конкуренции в сфере государственных </w:t>
      </w:r>
      <w:r w:rsidRPr="00CB6892">
        <w:rPr>
          <w:rFonts w:ascii="Times New Roman" w:eastAsia="Times New Roman" w:hAnsi="Times New Roman" w:cs="Times New Roman"/>
          <w:noProof/>
          <w:sz w:val="24"/>
          <w:szCs w:val="24"/>
          <w:lang w:val="ru-RU" w:eastAsia="ru-RU"/>
        </w:rPr>
        <w:t>поставок</w:t>
      </w:r>
      <w:r w:rsidRPr="008C222D">
        <w:rPr>
          <w:rFonts w:ascii="Times New Roman" w:eastAsia="Times New Roman" w:hAnsi="Times New Roman" w:cs="Times New Roman"/>
          <w:noProof/>
          <w:sz w:val="24"/>
          <w:szCs w:val="24"/>
          <w:lang w:val="ru-RU" w:eastAsia="ru-RU"/>
        </w:rPr>
        <w:t>.</w:t>
      </w:r>
    </w:p>
    <w:p w14:paraId="6D4A5A45" w14:textId="77777777" w:rsidR="00CB6892" w:rsidRPr="00CB6892" w:rsidRDefault="00CB6892" w:rsidP="00CB6892">
      <w:pPr>
        <w:spacing w:after="0" w:line="240" w:lineRule="auto"/>
        <w:jc w:val="both"/>
        <w:rPr>
          <w:rFonts w:ascii="Times New Roman" w:eastAsia="Times New Roman" w:hAnsi="Times New Roman" w:cs="Times New Roman"/>
          <w:noProof/>
          <w:kern w:val="2"/>
          <w:sz w:val="24"/>
          <w:szCs w:val="24"/>
          <w:lang w:val="ru-RU" w:eastAsia="ru-RU"/>
          <w14:ligatures w14:val="standardContextual"/>
        </w:rPr>
      </w:pPr>
      <w:r w:rsidRPr="00CB6892">
        <w:rPr>
          <w:rFonts w:ascii="Times New Roman" w:eastAsia="Times New Roman" w:hAnsi="Times New Roman" w:cs="Times New Roman"/>
          <w:noProof/>
          <w:kern w:val="2"/>
          <w:sz w:val="24"/>
          <w:szCs w:val="24"/>
          <w:lang w:val="ru-RU" w:eastAsia="ru-RU"/>
          <w14:ligatures w14:val="standardContextual"/>
        </w:rPr>
        <w:t xml:space="preserve">В настоящее время составляются и меняются различные документы развития, которые оказывают влияние на развитие города. Среди них Общая планировка города </w:t>
      </w:r>
      <w:r w:rsidRPr="00CB6892">
        <w:rPr>
          <w:rFonts w:ascii="Times New Roman" w:eastAsia="Times New Roman" w:hAnsi="Times New Roman" w:cs="Times New Roman"/>
          <w:noProof/>
          <w:kern w:val="2"/>
          <w:sz w:val="24"/>
          <w:szCs w:val="24"/>
          <w:lang w:val="ru-RU" w:eastAsia="ru-RU"/>
          <w14:ligatures w14:val="standardContextual"/>
        </w:rPr>
        <w:lastRenderedPageBreak/>
        <w:t>Нарва 2035+, План отходного хозяйства города Нарва 2023-2029, изменение Плана развития муниципальной образовательной системы 2030.</w:t>
      </w:r>
    </w:p>
    <w:p w14:paraId="5875EC92"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В настоящей бюджетной стратегии города на период 2024–2027 приоритетом является </w:t>
      </w:r>
      <w:bookmarkStart w:id="2" w:name="_Hlk138668904"/>
      <w:r w:rsidRPr="00CB6892">
        <w:rPr>
          <w:rFonts w:ascii="Times New Roman" w:eastAsia="Times New Roman" w:hAnsi="Times New Roman" w:cs="Times New Roman"/>
          <w:kern w:val="2"/>
          <w:sz w:val="24"/>
          <w:lang w:val="ru-RU" w:eastAsia="et-EE"/>
          <w14:ligatures w14:val="standardContextual"/>
        </w:rPr>
        <w:t xml:space="preserve">обеспечение оказания жителям города законных общественных услуг, более эффективная деятельность местного самоуправления и предоставление качественных общественных услуг на местном уровне. Для выполнения этого необходимо, в том числе, улучшить инфраструктуру жизненной среды, создав для жителей города современные и удобные условия для жизни (в т. ч. техническую и социальную инфраструктуру, возможности для занятий спортом и для проведения досуга), а также обеспечить мотивацию работников учреждений местного самоуправления. </w:t>
      </w:r>
    </w:p>
    <w:p w14:paraId="3F017F45"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Поскольку возможности местного самоуправления при взятии обязательств ограничены, а меры обеспечения финансовой дисциплины следует строго соблюдать, приоритеты инвестиционной деятельности связаны, прежде всего, с использованием пособий (в т. ч. Европейского Союза) и внешних инвестиций, что дает возможность привлекать средства на приоритетные проекты для создания и обновления городской инфраструктуры.</w:t>
      </w:r>
    </w:p>
    <w:bookmarkEnd w:id="2"/>
    <w:p w14:paraId="377C58ED" w14:textId="77777777" w:rsidR="00CB6892" w:rsidRPr="00CB6892" w:rsidRDefault="00CB6892" w:rsidP="00CB6892">
      <w:pPr>
        <w:spacing w:after="120" w:line="240" w:lineRule="auto"/>
        <w:jc w:val="both"/>
        <w:rPr>
          <w:rFonts w:ascii="Times New Roman" w:eastAsia="Times New Roman" w:hAnsi="Times New Roman" w:cs="Times New Roman"/>
          <w:kern w:val="2"/>
          <w:sz w:val="24"/>
          <w:szCs w:val="24"/>
          <w:lang w:val="ru-RU" w:eastAsia="ru-RU"/>
          <w14:ligatures w14:val="standardContextual"/>
        </w:rPr>
      </w:pPr>
      <w:r w:rsidRPr="00CB6892">
        <w:rPr>
          <w:rFonts w:ascii="Times New Roman" w:eastAsia="Times New Roman" w:hAnsi="Times New Roman" w:cs="Times New Roman"/>
          <w:kern w:val="2"/>
          <w:sz w:val="24"/>
          <w:szCs w:val="24"/>
          <w:lang w:val="ru-RU" w:eastAsia="ru-RU"/>
          <w14:ligatures w14:val="standardContextual"/>
        </w:rPr>
        <w:t>При составлении бюджетной стратегии после планирования городских поступлений, учреждениям были даны предельные суммы в части расходов. Если для планирования и выполнения целей и действий было оценено, что существенные виды деятельности недостаточно финансированы, то эти действия были представлены отдельно в виде списка резервных видов деятельности по приоритетам, реализация их осуществима только при поступлении доходов в большем объеме, чем было первоначально запланировано.</w:t>
      </w:r>
    </w:p>
    <w:p w14:paraId="386C544A"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szCs w:val="24"/>
          <w:lang w:val="ru-RU" w:eastAsia="ru-RU"/>
          <w14:ligatures w14:val="standardContextual"/>
        </w:rPr>
        <w:t xml:space="preserve">Процесс прогнозирования бюджетной стратегии состоит из прогнозирования доходов и расходов основной деятельности, прогнозирования инвестиционной деятельности, выявления необходимости взятия кредитов, нахождения изменений </w:t>
      </w:r>
      <w:r w:rsidRPr="00CB6892">
        <w:rPr>
          <w:rFonts w:ascii="Times New Roman" w:eastAsia="Times New Roman" w:hAnsi="Times New Roman" w:cs="Times New Roman"/>
          <w:kern w:val="2"/>
          <w:sz w:val="24"/>
          <w:lang w:val="ru-RU" w:eastAsia="et-EE"/>
          <w14:ligatures w14:val="standardContextual"/>
        </w:rPr>
        <w:t xml:space="preserve">ликвидного имущества и подсчета нетто долговой нагрузки. </w:t>
      </w:r>
    </w:p>
    <w:p w14:paraId="2EEA6CB5"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szCs w:val="24"/>
          <w:lang w:val="ru-RU" w:eastAsia="et-EE"/>
          <w14:ligatures w14:val="standardContextual"/>
        </w:rPr>
        <w:t>Бюджетная стратегия города Нарва на 2024–2027 годы составлена по принципу возникновения сделки, данные представлены в евро. В бюджете, составленном по принципу возникновения сделки, хозяйственные операции отражаются по мере их совершения, независимо от поступления или выплаты связанных с ними денежных сумм. Бюджет по принципу возникновения сделки дает обзор возможности взятия обязательств на покрытие расходов в бюджетном году, не зависимо от срока оплаты обязательств.</w:t>
      </w:r>
    </w:p>
    <w:p w14:paraId="72591CB7" w14:textId="77777777" w:rsidR="00CB6892" w:rsidRPr="00CB6892" w:rsidRDefault="00CB6892" w:rsidP="00CB6892">
      <w:pPr>
        <w:spacing w:after="0" w:line="240" w:lineRule="auto"/>
        <w:jc w:val="both"/>
        <w:rPr>
          <w:rFonts w:ascii="Times New Roman" w:eastAsia="Times New Roman" w:hAnsi="Times New Roman" w:cs="Times New Roman"/>
          <w:kern w:val="2"/>
          <w:sz w:val="12"/>
          <w:szCs w:val="12"/>
          <w:lang w:val="ru-RU" w:eastAsia="et-EE"/>
          <w14:ligatures w14:val="standardContextual"/>
        </w:rPr>
      </w:pPr>
    </w:p>
    <w:p w14:paraId="5FAF84D3"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szCs w:val="24"/>
          <w:lang w:val="ru-RU" w:eastAsia="ru-RU"/>
          <w14:ligatures w14:val="standardContextual"/>
        </w:rPr>
        <w:t>Обзор в части исполнения за 2022 год, бюджета</w:t>
      </w:r>
      <w:r w:rsidRPr="00CB6892">
        <w:rPr>
          <w:rFonts w:ascii="Times New Roman" w:eastAsia="Times New Roman" w:hAnsi="Times New Roman" w:cs="Times New Roman"/>
          <w:kern w:val="2"/>
          <w:sz w:val="24"/>
          <w:szCs w:val="24"/>
          <w:lang w:eastAsia="ru-RU"/>
          <w14:ligatures w14:val="standardContextual"/>
        </w:rPr>
        <w:t xml:space="preserve"> </w:t>
      </w:r>
      <w:r w:rsidRPr="00CB6892">
        <w:rPr>
          <w:rFonts w:ascii="Times New Roman" w:eastAsia="Times New Roman" w:hAnsi="Times New Roman" w:cs="Times New Roman"/>
          <w:kern w:val="2"/>
          <w:sz w:val="24"/>
          <w:szCs w:val="24"/>
          <w:lang w:val="ru-RU" w:eastAsia="ru-RU"/>
          <w14:ligatures w14:val="standardContextual"/>
        </w:rPr>
        <w:t>города Нарва 2023 года (</w:t>
      </w:r>
      <w:r w:rsidRPr="00CB6892">
        <w:rPr>
          <w:rFonts w:ascii="Times New Roman" w:eastAsia="Times New Roman" w:hAnsi="Times New Roman" w:cs="Times New Roman"/>
          <w:kern w:val="2"/>
          <w:sz w:val="24"/>
          <w:lang w:val="ru-RU" w:eastAsia="et-EE"/>
          <w14:ligatures w14:val="standardContextual"/>
        </w:rPr>
        <w:t>далее – бюджет 2023 года</w:t>
      </w:r>
      <w:r w:rsidRPr="00CB6892">
        <w:rPr>
          <w:rFonts w:ascii="Times New Roman" w:eastAsia="Times New Roman" w:hAnsi="Times New Roman" w:cs="Times New Roman"/>
          <w:kern w:val="2"/>
          <w:sz w:val="24"/>
          <w:szCs w:val="24"/>
          <w:lang w:val="ru-RU" w:eastAsia="ru-RU"/>
          <w14:ligatures w14:val="standardContextual"/>
        </w:rPr>
        <w:t xml:space="preserve">) </w:t>
      </w:r>
      <w:r w:rsidRPr="00CB6892">
        <w:rPr>
          <w:rFonts w:ascii="Times New Roman" w:eastAsia="Times New Roman" w:hAnsi="Times New Roman" w:cs="Times New Roman"/>
          <w:kern w:val="2"/>
          <w:sz w:val="24"/>
          <w:lang w:val="ru-RU" w:eastAsia="et-EE"/>
          <w14:ligatures w14:val="standardContextual"/>
        </w:rPr>
        <w:t>и бюджетной стратегии на 2024– 2027 годы представлен в пункте 3.6.</w:t>
      </w:r>
      <w:r w:rsidRPr="008C222D">
        <w:rPr>
          <w:rFonts w:ascii="Times New Roman" w:eastAsia="Times New Roman" w:hAnsi="Times New Roman" w:cs="Times New Roman"/>
          <w:kern w:val="2"/>
          <w:sz w:val="24"/>
          <w:lang w:val="ru-RU" w:eastAsia="et-EE"/>
          <w14:ligatures w14:val="standardContextual"/>
        </w:rPr>
        <w:t xml:space="preserve"> </w:t>
      </w:r>
      <w:r w:rsidRPr="00CB6892">
        <w:rPr>
          <w:rFonts w:ascii="Times New Roman" w:eastAsia="Times New Roman" w:hAnsi="Times New Roman" w:cs="Times New Roman"/>
          <w:kern w:val="2"/>
          <w:sz w:val="24"/>
          <w:lang w:val="ru-RU" w:eastAsia="et-EE"/>
          <w14:ligatures w14:val="standardContextual"/>
        </w:rPr>
        <w:t xml:space="preserve">Бюджет города Нарва на 2023 год был принят Нарвским Городским собранием 22.12.2022 года в сумме 109,3 млн. евро, объем уточненного бюджета, утвержденного 15.06.2023 года постановлением Нарвского Городского собрания нр 14 составляет 134,3 млн. евро. </w:t>
      </w:r>
    </w:p>
    <w:p w14:paraId="6B8785AA" w14:textId="77777777" w:rsidR="00CB6892" w:rsidRPr="00CB6892" w:rsidRDefault="00CB6892" w:rsidP="00CB6892">
      <w:pPr>
        <w:spacing w:before="120" w:after="120" w:line="240" w:lineRule="auto"/>
        <w:jc w:val="both"/>
        <w:rPr>
          <w:rFonts w:ascii="Times New Roman" w:eastAsia="Times New Roman" w:hAnsi="Times New Roman" w:cs="Times New Roman"/>
          <w:b/>
          <w:kern w:val="2"/>
          <w:sz w:val="24"/>
          <w:szCs w:val="20"/>
          <w:lang w:val="ru-RU" w:eastAsia="ru-RU"/>
          <w14:ligatures w14:val="standardContextual"/>
        </w:rPr>
      </w:pPr>
      <w:r w:rsidRPr="00CB6892">
        <w:rPr>
          <w:rFonts w:ascii="Times New Roman" w:eastAsia="Times New Roman" w:hAnsi="Times New Roman" w:cs="Times New Roman"/>
          <w:b/>
          <w:kern w:val="2"/>
          <w:sz w:val="24"/>
          <w:szCs w:val="20"/>
          <w:lang w:val="ru-RU" w:eastAsia="ru-RU"/>
          <w14:ligatures w14:val="standardContextual"/>
        </w:rPr>
        <w:t>3.3.1 Доходы от основной деятельности</w:t>
      </w:r>
    </w:p>
    <w:p w14:paraId="491FC3FE" w14:textId="77777777" w:rsidR="00CB6892" w:rsidRPr="00CB6892" w:rsidRDefault="00CB6892" w:rsidP="00CB6892">
      <w:pPr>
        <w:spacing w:after="0" w:line="240" w:lineRule="auto"/>
        <w:jc w:val="both"/>
        <w:rPr>
          <w:rFonts w:ascii="Times New Roman" w:eastAsia="Times New Roman" w:hAnsi="Times New Roman" w:cs="Times New Roman"/>
          <w:kern w:val="2"/>
          <w:sz w:val="24"/>
          <w:szCs w:val="24"/>
          <w:lang w:val="ru-RU" w:eastAsia="ru-RU"/>
          <w14:ligatures w14:val="standardContextual"/>
        </w:rPr>
      </w:pPr>
      <w:r w:rsidRPr="00CB6892">
        <w:rPr>
          <w:rFonts w:ascii="Times New Roman" w:eastAsia="Times New Roman" w:hAnsi="Times New Roman" w:cs="Times New Roman"/>
          <w:kern w:val="2"/>
          <w:sz w:val="24"/>
          <w:szCs w:val="24"/>
          <w:lang w:val="ru-RU" w:eastAsia="ru-RU"/>
          <w14:ligatures w14:val="standardContextual"/>
        </w:rPr>
        <w:t>Согласно</w:t>
      </w:r>
      <w:r w:rsidRPr="00CB6892">
        <w:rPr>
          <w:rFonts w:ascii="Times New Roman" w:eastAsia="Times New Roman" w:hAnsi="Times New Roman" w:cs="Times New Roman"/>
          <w:kern w:val="2"/>
          <w:sz w:val="24"/>
          <w:lang w:val="ru-RU" w:eastAsia="et-EE"/>
          <w14:ligatures w14:val="standardContextual"/>
        </w:rPr>
        <w:t xml:space="preserve"> KOFS</w:t>
      </w:r>
      <w:r w:rsidRPr="00CB6892">
        <w:rPr>
          <w:rFonts w:ascii="Times New Roman" w:eastAsia="Times New Roman" w:hAnsi="Times New Roman" w:cs="Times New Roman"/>
          <w:kern w:val="2"/>
          <w:sz w:val="24"/>
          <w:szCs w:val="24"/>
          <w:lang w:val="ru-RU" w:eastAsia="ru-RU"/>
          <w14:ligatures w14:val="standardContextual"/>
        </w:rPr>
        <w:t xml:space="preserve"> доходы от основной деятельности по экономическому содержанию разделены на следующие виды:</w:t>
      </w:r>
    </w:p>
    <w:p w14:paraId="62AEBD37" w14:textId="77777777" w:rsidR="00CB6892" w:rsidRPr="00CB6892" w:rsidRDefault="00CB6892" w:rsidP="00CB6892">
      <w:pPr>
        <w:numPr>
          <w:ilvl w:val="0"/>
          <w:numId w:val="41"/>
        </w:numPr>
        <w:spacing w:after="0" w:line="240" w:lineRule="auto"/>
        <w:ind w:left="284" w:hanging="284"/>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доходы от налогов;</w:t>
      </w:r>
    </w:p>
    <w:p w14:paraId="649DCDEE" w14:textId="77777777" w:rsidR="00CB6892" w:rsidRPr="00CB6892" w:rsidRDefault="00CB6892" w:rsidP="00CB6892">
      <w:pPr>
        <w:numPr>
          <w:ilvl w:val="0"/>
          <w:numId w:val="41"/>
        </w:numPr>
        <w:spacing w:after="0" w:line="240" w:lineRule="auto"/>
        <w:ind w:left="284" w:hanging="284"/>
        <w:contextualSpacing/>
        <w:jc w:val="both"/>
        <w:rPr>
          <w:rFonts w:ascii="Times New Roman" w:eastAsia="Times New Roman" w:hAnsi="Times New Roman" w:cs="Times New Roman"/>
          <w:sz w:val="24"/>
          <w:szCs w:val="24"/>
          <w:lang w:val="ru-RU" w:eastAsia="ru-RU"/>
        </w:rPr>
      </w:pPr>
      <w:r w:rsidRPr="00CB6892">
        <w:rPr>
          <w:rFonts w:ascii="Times New Roman" w:eastAsia="Times New Roman" w:hAnsi="Times New Roman" w:cs="Times New Roman"/>
          <w:sz w:val="24"/>
          <w:szCs w:val="24"/>
          <w:lang w:val="ru-RU" w:eastAsia="ru-RU"/>
        </w:rPr>
        <w:t>доходы от продажи товаров и услуг;</w:t>
      </w:r>
    </w:p>
    <w:p w14:paraId="14F21355" w14:textId="77777777" w:rsidR="00CB6892" w:rsidRPr="00CB6892" w:rsidRDefault="00CB6892" w:rsidP="00CB6892">
      <w:pPr>
        <w:numPr>
          <w:ilvl w:val="0"/>
          <w:numId w:val="41"/>
        </w:numPr>
        <w:spacing w:after="0" w:line="240" w:lineRule="auto"/>
        <w:ind w:left="284" w:hanging="284"/>
        <w:contextualSpacing/>
        <w:jc w:val="both"/>
        <w:rPr>
          <w:rFonts w:ascii="Times New Roman" w:eastAsia="Times New Roman" w:hAnsi="Times New Roman" w:cs="Times New Roman"/>
          <w:sz w:val="24"/>
          <w:szCs w:val="24"/>
          <w:lang w:val="ru-RU" w:eastAsia="ru-RU"/>
        </w:rPr>
      </w:pPr>
      <w:r w:rsidRPr="00CB6892">
        <w:rPr>
          <w:rFonts w:ascii="Times New Roman" w:eastAsia="Times New Roman" w:hAnsi="Times New Roman" w:cs="Times New Roman"/>
          <w:sz w:val="24"/>
          <w:szCs w:val="24"/>
          <w:lang w:val="ru-RU" w:eastAsia="ru-RU"/>
        </w:rPr>
        <w:t>получаемые пособия;</w:t>
      </w:r>
    </w:p>
    <w:p w14:paraId="25DC5EA0" w14:textId="77777777" w:rsidR="00CB6892" w:rsidRPr="00CB6892" w:rsidRDefault="00CB6892" w:rsidP="00CB6892">
      <w:pPr>
        <w:numPr>
          <w:ilvl w:val="0"/>
          <w:numId w:val="41"/>
        </w:numPr>
        <w:spacing w:after="0" w:line="240" w:lineRule="auto"/>
        <w:ind w:left="284" w:hanging="284"/>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szCs w:val="24"/>
          <w:lang w:val="ru-RU" w:eastAsia="ru-RU"/>
          <w14:ligatures w14:val="standardContextual"/>
        </w:rPr>
        <w:lastRenderedPageBreak/>
        <w:t>прочие доходы от деятельности.</w:t>
      </w:r>
    </w:p>
    <w:p w14:paraId="1226E330" w14:textId="77777777" w:rsidR="00CB6892" w:rsidRPr="00CB6892" w:rsidRDefault="00CB6892" w:rsidP="00CB6892">
      <w:pPr>
        <w:spacing w:after="0" w:line="240" w:lineRule="auto"/>
        <w:contextualSpacing/>
        <w:jc w:val="both"/>
        <w:rPr>
          <w:rFonts w:ascii="Times New Roman" w:eastAsia="Times New Roman" w:hAnsi="Times New Roman" w:cs="Times New Roman"/>
          <w:kern w:val="2"/>
          <w:sz w:val="12"/>
          <w:szCs w:val="12"/>
          <w:lang w:val="ru-RU" w:eastAsia="et-EE"/>
          <w14:ligatures w14:val="standardContextual"/>
        </w:rPr>
      </w:pPr>
    </w:p>
    <w:p w14:paraId="78E671B7" w14:textId="77777777" w:rsidR="00CB6892" w:rsidRPr="00CB6892" w:rsidRDefault="00CB6892" w:rsidP="00CB6892">
      <w:pPr>
        <w:spacing w:after="120" w:line="240" w:lineRule="auto"/>
        <w:jc w:val="both"/>
        <w:rPr>
          <w:rFonts w:ascii="Times New Roman" w:eastAsia="Times New Roman" w:hAnsi="Times New Roman" w:cs="Times New Roman"/>
          <w:b/>
          <w:kern w:val="2"/>
          <w:sz w:val="24"/>
          <w:lang w:val="ru-RU" w:eastAsia="et-EE"/>
          <w14:ligatures w14:val="standardContextual"/>
        </w:rPr>
      </w:pPr>
      <w:r w:rsidRPr="00CB6892">
        <w:rPr>
          <w:rFonts w:ascii="Times New Roman" w:eastAsia="Times New Roman" w:hAnsi="Times New Roman" w:cs="Times New Roman"/>
          <w:b/>
          <w:kern w:val="2"/>
          <w:sz w:val="24"/>
          <w:lang w:val="ru-RU" w:eastAsia="et-EE"/>
          <w14:ligatures w14:val="standardContextual"/>
        </w:rPr>
        <w:t>Налоговые доходы</w:t>
      </w:r>
    </w:p>
    <w:p w14:paraId="3BA56C0C"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Налоговая система Эстонии состоит из установленных и введенных в действие налоговым законодательством государственных налогов и местных налогов, установленных на основании закона, волостным или городским собранием на своей административной территории. В настоящей бюджетной стратегии в качестве государственных налогов запланированы подоходный налог физического лица и земельный налог. Местные налоги – налог на рекламу и налог на закрытие дорог и улиц, плата за парковку.</w:t>
      </w:r>
    </w:p>
    <w:p w14:paraId="542ED7DB" w14:textId="77777777" w:rsidR="00CB6892" w:rsidRPr="00CB6892" w:rsidRDefault="00CB6892" w:rsidP="00CB6892">
      <w:pPr>
        <w:spacing w:after="0" w:line="240" w:lineRule="auto"/>
        <w:jc w:val="both"/>
        <w:rPr>
          <w:rFonts w:ascii="Calibri" w:eastAsia="Times New Roman" w:hAnsi="Calibri" w:cs="Times New Roman"/>
          <w:kern w:val="2"/>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Поступление подоходного налога физического лица регулируют Закон о подоходном налоге и порядок выделения подоходного налога физического лица местному самоуправлению.</w:t>
      </w:r>
      <w:r w:rsidRPr="00CB6892">
        <w:rPr>
          <w:rFonts w:ascii="Times New Roman" w:eastAsia="Times New Roman" w:hAnsi="Times New Roman" w:cs="Times New Roman"/>
          <w:kern w:val="2"/>
          <w:sz w:val="24"/>
          <w:lang w:eastAsia="et-EE"/>
          <w14:ligatures w14:val="standardContextual"/>
        </w:rPr>
        <w:t xml:space="preserve"> 07.12.2022</w:t>
      </w:r>
      <w:r w:rsidRPr="00CB6892">
        <w:rPr>
          <w:rFonts w:ascii="Times New Roman" w:eastAsia="Times New Roman" w:hAnsi="Times New Roman" w:cs="Times New Roman"/>
          <w:kern w:val="2"/>
          <w:sz w:val="24"/>
          <w:lang w:val="ru-RU" w:eastAsia="et-EE"/>
          <w14:ligatures w14:val="standardContextual"/>
        </w:rPr>
        <w:t xml:space="preserve"> года</w:t>
      </w:r>
      <w:r w:rsidRPr="00CB6892">
        <w:rPr>
          <w:rFonts w:ascii="Times New Roman" w:eastAsia="Times New Roman" w:hAnsi="Times New Roman" w:cs="Times New Roman"/>
          <w:kern w:val="2"/>
          <w:sz w:val="24"/>
          <w:lang w:eastAsia="et-EE"/>
          <w14:ligatures w14:val="standardContextual"/>
        </w:rPr>
        <w:t xml:space="preserve"> </w:t>
      </w:r>
      <w:r w:rsidRPr="00CB6892">
        <w:rPr>
          <w:rFonts w:ascii="Times New Roman" w:eastAsia="Times New Roman" w:hAnsi="Times New Roman" w:cs="Times New Roman"/>
          <w:kern w:val="2"/>
          <w:sz w:val="24"/>
          <w:lang w:val="ru-RU" w:eastAsia="et-EE"/>
          <w14:ligatures w14:val="standardContextual"/>
        </w:rPr>
        <w:t xml:space="preserve">Рийгикогу приняло Закон о социальном обеспечении и Закон об изменении  Закона о подоходном налоге, согласно которым начиная с 01.01.2024 года в Законе о подоходном налоге происходят следующие изменения: </w:t>
      </w:r>
      <w:r w:rsidRPr="00CB6892">
        <w:rPr>
          <w:rFonts w:ascii="Times New Roman" w:eastAsia="Times New Roman" w:hAnsi="Times New Roman" w:cs="Times New Roman"/>
          <w:noProof/>
          <w:kern w:val="2"/>
          <w:sz w:val="24"/>
          <w:szCs w:val="24"/>
          <w:lang w:val="ru-RU" w:eastAsia="et-EE"/>
          <w14:ligatures w14:val="standardContextual"/>
        </w:rPr>
        <w:t>уплаченный подоходный налог физического лица - резидента без учета предусмотренных главой 4 Закона о подоходном налоге вычетов, единице местного самоуправления по месту жительства поступает следующим образом:</w:t>
      </w:r>
      <w:r w:rsidRPr="00CB6892">
        <w:rPr>
          <w:rFonts w:ascii="Times New Roman" w:eastAsia="Times New Roman" w:hAnsi="Times New Roman" w:cs="Times New Roman"/>
          <w:kern w:val="2"/>
          <w:sz w:val="24"/>
          <w:lang w:val="ru-RU" w:eastAsia="et-EE"/>
          <w14:ligatures w14:val="standardContextual"/>
        </w:rPr>
        <w:t xml:space="preserve"> 1) 1,88% государственной пенсии физического лица-резидента; 2) 12,06% от другого облагаемого налогом дохода физического лица-резидента, за исключением обязательной и дополнительной накопительной пенсии, дивидендов, указанных в части 13 статьи 18, прибыли от отчуждения имущества. Прежде всего, это связано с реформой финансирования общего ухода. На момент составления данной бюджетной стратегии на 2024–2027 годы Рийгикогу принял </w:t>
      </w:r>
      <w:r w:rsidRPr="00CB6892">
        <w:rPr>
          <w:rFonts w:ascii="Times New Roman" w:eastAsia="Times New Roman" w:hAnsi="Times New Roman" w:cs="Times New Roman"/>
          <w:sz w:val="24"/>
          <w:szCs w:val="24"/>
          <w:lang w:eastAsia="ru-RU"/>
        </w:rPr>
        <w:t>tulumaksuseaduse ning sotsiaalhoolekande seaduse ja tulumaksuseaduse muutmise seaduse muutmise seadus</w:t>
      </w:r>
      <w:r w:rsidRPr="00CB6892">
        <w:rPr>
          <w:rFonts w:ascii="Times New Roman" w:eastAsia="Times New Roman" w:hAnsi="Times New Roman" w:cs="Times New Roman"/>
          <w:kern w:val="2"/>
          <w:sz w:val="24"/>
          <w:lang w:val="ru-RU" w:eastAsia="et-EE"/>
          <w14:ligatures w14:val="standardContextual"/>
        </w:rPr>
        <w:t>. Законопроект изменяет принципы выделения подоходного налога единицам местного самоуправления. В 2024 году отчисляемый с государственной пенсии физического лица-резидента подоходный налог будет повышен до 2,5% и одновременно подоходный налог, отчисляемый с других налогооблагаемых доходов, за исключением обязательных и дополнительных накопительных пенсий и доходов от отчуждения имущества, будет снижен до 11,89%. С внесением изменений поступление подоходного налога местным самоуправлениям с низким доходом увеличится, а поступление подоходного налога местных самоуправлений с более высоким доходом уменьшится на такую ​​же сумму, что означает снижение ожидаемого ежегодного роста поступления подоходного налога. Реорганизация доходной базы местных самоуправлений была необходима, потому что велико региональное неравенство, и в результате различных кризисов местные самоуправления с меньшим доходом оказались в тяжелом положении. Негативное влияние окажет увеличение ставки налога с оборота с 20% до 22% в 2024 году. В связи плохим состоянием государственного бюджета увеличение объема фонда выравнивания за счет общих доходов государственного бюджета на 2024 год для облегчения материального положения местных самоуправлений с более слабой доходной базой невозможно.</w:t>
      </w:r>
      <w:r w:rsidRPr="00CB6892">
        <w:rPr>
          <w:rFonts w:ascii="Calibri" w:eastAsia="Times New Roman" w:hAnsi="Calibri" w:cs="Times New Roman"/>
          <w:kern w:val="2"/>
          <w:lang w:val="ru-RU" w:eastAsia="et-EE"/>
          <w14:ligatures w14:val="standardContextual"/>
        </w:rPr>
        <w:t xml:space="preserve"> </w:t>
      </w:r>
      <w:r w:rsidRPr="00CB6892">
        <w:rPr>
          <w:rFonts w:ascii="Times New Roman" w:eastAsia="Times New Roman" w:hAnsi="Times New Roman" w:cs="Times New Roman"/>
          <w:kern w:val="2"/>
          <w:sz w:val="24"/>
          <w:lang w:val="ru-RU" w:eastAsia="et-EE"/>
          <w14:ligatures w14:val="standardContextual"/>
        </w:rPr>
        <w:t xml:space="preserve">При планировании подоходного налога города в расчет взяты, в том числе, фактические поступления прошлого года и ожидаемые поступления текущего года, прогнозы экономической ситуации, доля поступающего местному самоуправлению подоходного налога, количество налогоплательщиков, а также динамика экономических показателей предприятий, являющихся основными работодателями для жителей города Нарва (AS Enefit Power, AS Enefit Solutions, OÜ Fortaco Estonia, OÜ Aquaphor International, HANZA Mechanics Narva AS). </w:t>
      </w:r>
    </w:p>
    <w:p w14:paraId="241BE20C" w14:textId="77777777" w:rsidR="00CB6892" w:rsidRPr="00CB6892" w:rsidRDefault="00CB6892" w:rsidP="00CB6892">
      <w:pPr>
        <w:autoSpaceDE w:val="0"/>
        <w:autoSpaceDN w:val="0"/>
        <w:adjustRightInd w:val="0"/>
        <w:spacing w:after="0" w:line="240" w:lineRule="auto"/>
        <w:jc w:val="both"/>
        <w:rPr>
          <w:rFonts w:ascii="Times New Roman" w:eastAsia="Times New Roman" w:hAnsi="Times New Roman" w:cs="Times New Roman"/>
          <w:noProof/>
          <w:kern w:val="2"/>
          <w:sz w:val="24"/>
          <w:szCs w:val="24"/>
          <w:lang w:eastAsia="ru-RU"/>
          <w14:ligatures w14:val="standardContextual"/>
        </w:rPr>
      </w:pPr>
      <w:r w:rsidRPr="00CB6892">
        <w:rPr>
          <w:rFonts w:ascii="Times New Roman" w:eastAsia="Times New Roman" w:hAnsi="Times New Roman" w:cs="Times New Roman"/>
          <w:noProof/>
          <w:kern w:val="2"/>
          <w:sz w:val="24"/>
          <w:szCs w:val="24"/>
          <w:lang w:eastAsia="ru-RU"/>
          <w14:ligatures w14:val="standardContextual"/>
        </w:rPr>
        <w:lastRenderedPageBreak/>
        <w:t>В 2022 году Земельный департамент организовал оценку земли, результаты которой будут действ</w:t>
      </w:r>
      <w:r w:rsidRPr="00CB6892">
        <w:rPr>
          <w:rFonts w:ascii="Times New Roman" w:eastAsia="Times New Roman" w:hAnsi="Times New Roman" w:cs="Times New Roman"/>
          <w:noProof/>
          <w:kern w:val="2"/>
          <w:sz w:val="24"/>
          <w:szCs w:val="24"/>
          <w:lang w:val="ru-RU" w:eastAsia="ru-RU"/>
          <w14:ligatures w14:val="standardContextual"/>
        </w:rPr>
        <w:t>овать</w:t>
      </w:r>
      <w:r w:rsidRPr="00CB6892">
        <w:rPr>
          <w:rFonts w:ascii="Times New Roman" w:eastAsia="Times New Roman" w:hAnsi="Times New Roman" w:cs="Times New Roman"/>
          <w:noProof/>
          <w:kern w:val="2"/>
          <w:sz w:val="24"/>
          <w:szCs w:val="24"/>
          <w:lang w:eastAsia="ru-RU"/>
          <w14:ligatures w14:val="standardContextual"/>
        </w:rPr>
        <w:t xml:space="preserve"> с 2024 года. Цена земли в городе Нарва выросла в среднем в семь раз.</w:t>
      </w:r>
    </w:p>
    <w:p w14:paraId="5CBBB901" w14:textId="77777777" w:rsidR="00CB6892" w:rsidRPr="00CB6892" w:rsidRDefault="00CB6892" w:rsidP="00CB6892">
      <w:pPr>
        <w:autoSpaceDE w:val="0"/>
        <w:autoSpaceDN w:val="0"/>
        <w:adjustRightInd w:val="0"/>
        <w:spacing w:after="0" w:line="240" w:lineRule="auto"/>
        <w:jc w:val="both"/>
        <w:rPr>
          <w:rFonts w:ascii="Times New Roman" w:eastAsia="Times New Roman" w:hAnsi="Times New Roman" w:cs="Times New Roman"/>
          <w:noProof/>
          <w:kern w:val="2"/>
          <w:sz w:val="24"/>
          <w:szCs w:val="24"/>
          <w:lang w:eastAsia="ru-RU"/>
          <w14:ligatures w14:val="standardContextual"/>
        </w:rPr>
      </w:pPr>
      <w:r w:rsidRPr="00CB6892">
        <w:rPr>
          <w:rFonts w:ascii="Times New Roman" w:eastAsia="Times New Roman" w:hAnsi="Times New Roman" w:cs="Times New Roman"/>
          <w:noProof/>
          <w:kern w:val="2"/>
          <w:sz w:val="24"/>
          <w:szCs w:val="24"/>
          <w:lang w:eastAsia="ru-RU"/>
          <w14:ligatures w14:val="standardContextual"/>
        </w:rPr>
        <w:t>Согласно части 1 статьи 5 Закона о земельном налоге, вступающ</w:t>
      </w:r>
      <w:r w:rsidRPr="00CB6892">
        <w:rPr>
          <w:rFonts w:ascii="Times New Roman" w:eastAsia="Times New Roman" w:hAnsi="Times New Roman" w:cs="Times New Roman"/>
          <w:noProof/>
          <w:kern w:val="2"/>
          <w:sz w:val="24"/>
          <w:szCs w:val="24"/>
          <w:lang w:val="ru-RU" w:eastAsia="ru-RU"/>
          <w14:ligatures w14:val="standardContextual"/>
        </w:rPr>
        <w:t>его</w:t>
      </w:r>
      <w:r w:rsidRPr="00CB6892">
        <w:rPr>
          <w:rFonts w:ascii="Times New Roman" w:eastAsia="Times New Roman" w:hAnsi="Times New Roman" w:cs="Times New Roman"/>
          <w:noProof/>
          <w:kern w:val="2"/>
          <w:sz w:val="24"/>
          <w:szCs w:val="24"/>
          <w:lang w:eastAsia="ru-RU"/>
          <w14:ligatures w14:val="standardContextual"/>
        </w:rPr>
        <w:t xml:space="preserve"> в силу 01.06.2023</w:t>
      </w:r>
      <w:r w:rsidRPr="00CB6892">
        <w:rPr>
          <w:rFonts w:ascii="Times New Roman" w:eastAsia="Times New Roman" w:hAnsi="Times New Roman" w:cs="Times New Roman"/>
          <w:noProof/>
          <w:kern w:val="2"/>
          <w:sz w:val="24"/>
          <w:szCs w:val="24"/>
          <w:lang w:val="ru-RU" w:eastAsia="ru-RU"/>
          <w14:ligatures w14:val="standardContextual"/>
        </w:rPr>
        <w:t xml:space="preserve"> года</w:t>
      </w:r>
      <w:r w:rsidRPr="00CB6892">
        <w:rPr>
          <w:rFonts w:ascii="Times New Roman" w:eastAsia="Times New Roman" w:hAnsi="Times New Roman" w:cs="Times New Roman"/>
          <w:noProof/>
          <w:kern w:val="2"/>
          <w:sz w:val="24"/>
          <w:szCs w:val="24"/>
          <w:lang w:eastAsia="ru-RU"/>
          <w14:ligatures w14:val="standardContextual"/>
        </w:rPr>
        <w:t xml:space="preserve">, </w:t>
      </w:r>
      <w:r w:rsidRPr="00CB6892">
        <w:rPr>
          <w:rFonts w:ascii="Times New Roman" w:eastAsia="Times New Roman" w:hAnsi="Times New Roman" w:cs="Times New Roman"/>
          <w:noProof/>
          <w:kern w:val="2"/>
          <w:sz w:val="24"/>
          <w:szCs w:val="24"/>
          <w:lang w:val="ru-RU" w:eastAsia="ru-RU"/>
          <w14:ligatures w14:val="standardContextual"/>
        </w:rPr>
        <w:t>Городское собрание</w:t>
      </w:r>
      <w:r w:rsidRPr="00CB6892">
        <w:rPr>
          <w:rFonts w:ascii="Times New Roman" w:eastAsia="Times New Roman" w:hAnsi="Times New Roman" w:cs="Times New Roman"/>
          <w:noProof/>
          <w:kern w:val="2"/>
          <w:sz w:val="24"/>
          <w:szCs w:val="24"/>
          <w:lang w:eastAsia="ru-RU"/>
          <w14:ligatures w14:val="standardContextual"/>
        </w:rPr>
        <w:t xml:space="preserve"> местного самоуправления устанавливает налоговую ставку для каждой из следующих групп земель </w:t>
      </w:r>
      <w:r w:rsidRPr="00CB6892">
        <w:rPr>
          <w:rFonts w:ascii="Times New Roman" w:eastAsia="Times New Roman" w:hAnsi="Times New Roman" w:cs="Times New Roman"/>
          <w:noProof/>
          <w:kern w:val="2"/>
          <w:sz w:val="24"/>
          <w:szCs w:val="24"/>
          <w:lang w:val="ru-RU" w:eastAsia="ru-RU"/>
          <w14:ligatures w14:val="standardContextual"/>
        </w:rPr>
        <w:t>целевого</w:t>
      </w:r>
      <w:r w:rsidRPr="00CB6892">
        <w:rPr>
          <w:rFonts w:ascii="Times New Roman" w:eastAsia="Times New Roman" w:hAnsi="Times New Roman" w:cs="Times New Roman"/>
          <w:noProof/>
          <w:kern w:val="2"/>
          <w:sz w:val="24"/>
          <w:szCs w:val="24"/>
          <w:lang w:eastAsia="ru-RU"/>
          <w14:ligatures w14:val="standardContextual"/>
        </w:rPr>
        <w:t xml:space="preserve"> назначения не позднее 1 июля года, предшествующего год</w:t>
      </w:r>
      <w:r w:rsidRPr="00CB6892">
        <w:rPr>
          <w:rFonts w:ascii="Times New Roman" w:eastAsia="Times New Roman" w:hAnsi="Times New Roman" w:cs="Times New Roman"/>
          <w:noProof/>
          <w:kern w:val="2"/>
          <w:sz w:val="24"/>
          <w:szCs w:val="24"/>
          <w:lang w:val="ru-RU" w:eastAsia="ru-RU"/>
          <w14:ligatures w14:val="standardContextual"/>
        </w:rPr>
        <w:t>у</w:t>
      </w:r>
      <w:r w:rsidRPr="00CB6892">
        <w:rPr>
          <w:rFonts w:ascii="Times New Roman" w:eastAsia="Times New Roman" w:hAnsi="Times New Roman" w:cs="Times New Roman"/>
          <w:noProof/>
          <w:kern w:val="2"/>
          <w:sz w:val="24"/>
          <w:szCs w:val="24"/>
          <w:lang w:eastAsia="ru-RU"/>
          <w14:ligatures w14:val="standardContextual"/>
        </w:rPr>
        <w:t xml:space="preserve"> налогообложения:</w:t>
      </w:r>
    </w:p>
    <w:p w14:paraId="28B5429E" w14:textId="77777777" w:rsidR="00CB6892" w:rsidRPr="00CB6892" w:rsidRDefault="00CB6892" w:rsidP="00CB6892">
      <w:pPr>
        <w:autoSpaceDE w:val="0"/>
        <w:autoSpaceDN w:val="0"/>
        <w:adjustRightInd w:val="0"/>
        <w:spacing w:after="0" w:line="240" w:lineRule="auto"/>
        <w:jc w:val="both"/>
        <w:rPr>
          <w:rFonts w:ascii="Times New Roman" w:eastAsia="Times New Roman" w:hAnsi="Times New Roman" w:cs="Times New Roman"/>
          <w:noProof/>
          <w:kern w:val="2"/>
          <w:sz w:val="24"/>
          <w:szCs w:val="24"/>
          <w:lang w:val="ru-RU" w:eastAsia="ru-RU"/>
          <w14:ligatures w14:val="standardContextual"/>
        </w:rPr>
      </w:pPr>
      <w:r w:rsidRPr="00CB6892">
        <w:rPr>
          <w:rFonts w:ascii="Times New Roman" w:eastAsia="Times New Roman" w:hAnsi="Times New Roman" w:cs="Times New Roman"/>
          <w:noProof/>
          <w:kern w:val="2"/>
          <w:sz w:val="24"/>
          <w:szCs w:val="24"/>
          <w:lang w:eastAsia="ru-RU"/>
          <w14:ligatures w14:val="standardContextual"/>
        </w:rPr>
        <w:t>1) для земель жилого фонда и коммерческого назначения 0,1-0,5 процента стоимости налогообл</w:t>
      </w:r>
      <w:r w:rsidRPr="00CB6892">
        <w:rPr>
          <w:rFonts w:ascii="Times New Roman" w:eastAsia="Times New Roman" w:hAnsi="Times New Roman" w:cs="Times New Roman"/>
          <w:noProof/>
          <w:kern w:val="2"/>
          <w:sz w:val="24"/>
          <w:szCs w:val="24"/>
          <w:lang w:val="ru-RU" w:eastAsia="ru-RU"/>
          <w14:ligatures w14:val="standardContextual"/>
        </w:rPr>
        <w:t xml:space="preserve">ожения </w:t>
      </w:r>
      <w:r w:rsidRPr="00CB6892">
        <w:rPr>
          <w:rFonts w:ascii="Times New Roman" w:eastAsia="Times New Roman" w:hAnsi="Times New Roman" w:cs="Times New Roman"/>
          <w:noProof/>
          <w:kern w:val="2"/>
          <w:sz w:val="24"/>
          <w:szCs w:val="24"/>
          <w:lang w:eastAsia="ru-RU"/>
          <w14:ligatures w14:val="standardContextual"/>
        </w:rPr>
        <w:t>земли в год</w:t>
      </w:r>
      <w:r w:rsidRPr="00CB6892">
        <w:rPr>
          <w:rFonts w:ascii="Times New Roman" w:eastAsia="Times New Roman" w:hAnsi="Times New Roman" w:cs="Times New Roman"/>
          <w:noProof/>
          <w:kern w:val="2"/>
          <w:sz w:val="24"/>
          <w:szCs w:val="24"/>
          <w:lang w:val="ru-RU" w:eastAsia="ru-RU"/>
          <w14:ligatures w14:val="standardContextual"/>
        </w:rPr>
        <w:t>;</w:t>
      </w:r>
    </w:p>
    <w:p w14:paraId="4CC9666A" w14:textId="77777777" w:rsidR="00CB6892" w:rsidRPr="00CB6892" w:rsidRDefault="00CB6892" w:rsidP="00CB6892">
      <w:pPr>
        <w:autoSpaceDE w:val="0"/>
        <w:autoSpaceDN w:val="0"/>
        <w:adjustRightInd w:val="0"/>
        <w:spacing w:after="0" w:line="240" w:lineRule="auto"/>
        <w:jc w:val="both"/>
        <w:rPr>
          <w:rFonts w:ascii="Times New Roman" w:eastAsia="Times New Roman" w:hAnsi="Times New Roman" w:cs="Times New Roman"/>
          <w:noProof/>
          <w:kern w:val="2"/>
          <w:sz w:val="24"/>
          <w:szCs w:val="24"/>
          <w:lang w:val="ru-RU" w:eastAsia="ru-RU"/>
          <w14:ligatures w14:val="standardContextual"/>
        </w:rPr>
      </w:pPr>
      <w:r w:rsidRPr="00CB6892">
        <w:rPr>
          <w:rFonts w:ascii="Times New Roman" w:eastAsia="Times New Roman" w:hAnsi="Times New Roman" w:cs="Times New Roman"/>
          <w:noProof/>
          <w:kern w:val="2"/>
          <w:sz w:val="24"/>
          <w:szCs w:val="24"/>
          <w:lang w:eastAsia="ru-RU"/>
          <w14:ligatures w14:val="standardContextual"/>
        </w:rPr>
        <w:t xml:space="preserve">2) </w:t>
      </w:r>
      <w:r w:rsidRPr="00CB6892">
        <w:rPr>
          <w:rFonts w:ascii="Times New Roman" w:eastAsia="Times New Roman" w:hAnsi="Times New Roman" w:cs="Times New Roman"/>
          <w:noProof/>
          <w:kern w:val="2"/>
          <w:sz w:val="24"/>
          <w:szCs w:val="24"/>
          <w:lang w:val="ru-RU" w:eastAsia="ru-RU"/>
          <w14:ligatures w14:val="standardContextual"/>
        </w:rPr>
        <w:t xml:space="preserve">на </w:t>
      </w:r>
      <w:r w:rsidRPr="00CB6892">
        <w:rPr>
          <w:rFonts w:ascii="Times New Roman" w:eastAsia="Times New Roman" w:hAnsi="Times New Roman" w:cs="Times New Roman"/>
          <w:noProof/>
          <w:kern w:val="2"/>
          <w:sz w:val="24"/>
          <w:szCs w:val="24"/>
          <w:lang w:eastAsia="ru-RU"/>
          <w14:ligatures w14:val="standardContextual"/>
        </w:rPr>
        <w:t>не указанны</w:t>
      </w:r>
      <w:r w:rsidRPr="00CB6892">
        <w:rPr>
          <w:rFonts w:ascii="Times New Roman" w:eastAsia="Times New Roman" w:hAnsi="Times New Roman" w:cs="Times New Roman"/>
          <w:noProof/>
          <w:kern w:val="2"/>
          <w:sz w:val="24"/>
          <w:szCs w:val="24"/>
          <w:lang w:val="ru-RU" w:eastAsia="ru-RU"/>
          <w14:ligatures w14:val="standardContextual"/>
        </w:rPr>
        <w:t>е</w:t>
      </w:r>
      <w:r w:rsidRPr="00CB6892">
        <w:rPr>
          <w:rFonts w:ascii="Times New Roman" w:eastAsia="Times New Roman" w:hAnsi="Times New Roman" w:cs="Times New Roman"/>
          <w:noProof/>
          <w:kern w:val="2"/>
          <w:sz w:val="24"/>
          <w:szCs w:val="24"/>
          <w:lang w:eastAsia="ru-RU"/>
          <w14:ligatures w14:val="standardContextual"/>
        </w:rPr>
        <w:t xml:space="preserve"> в пункте 1 настоящей части </w:t>
      </w:r>
      <w:r w:rsidRPr="00CB6892">
        <w:rPr>
          <w:rFonts w:ascii="Times New Roman" w:eastAsia="Times New Roman" w:hAnsi="Times New Roman" w:cs="Times New Roman"/>
          <w:noProof/>
          <w:kern w:val="2"/>
          <w:sz w:val="24"/>
          <w:szCs w:val="24"/>
          <w:lang w:val="ru-RU" w:eastAsia="ru-RU"/>
          <w14:ligatures w14:val="standardContextual"/>
        </w:rPr>
        <w:t>сельскохозяйственные</w:t>
      </w:r>
      <w:r w:rsidRPr="00CB6892">
        <w:rPr>
          <w:rFonts w:ascii="Times New Roman" w:eastAsia="Times New Roman" w:hAnsi="Times New Roman" w:cs="Times New Roman"/>
          <w:noProof/>
          <w:kern w:val="2"/>
          <w:sz w:val="24"/>
          <w:szCs w:val="24"/>
          <w:lang w:eastAsia="ru-RU"/>
          <w14:ligatures w14:val="standardContextual"/>
        </w:rPr>
        <w:t xml:space="preserve"> угодья 0,1–0,5 процента стоимости налогообл</w:t>
      </w:r>
      <w:r w:rsidRPr="00CB6892">
        <w:rPr>
          <w:rFonts w:ascii="Times New Roman" w:eastAsia="Times New Roman" w:hAnsi="Times New Roman" w:cs="Times New Roman"/>
          <w:noProof/>
          <w:kern w:val="2"/>
          <w:sz w:val="24"/>
          <w:szCs w:val="24"/>
          <w:lang w:val="ru-RU" w:eastAsia="ru-RU"/>
          <w14:ligatures w14:val="standardContextual"/>
        </w:rPr>
        <w:t xml:space="preserve">ожения </w:t>
      </w:r>
      <w:r w:rsidRPr="00CB6892">
        <w:rPr>
          <w:rFonts w:ascii="Times New Roman" w:eastAsia="Times New Roman" w:hAnsi="Times New Roman" w:cs="Times New Roman"/>
          <w:noProof/>
          <w:kern w:val="2"/>
          <w:sz w:val="24"/>
          <w:szCs w:val="24"/>
          <w:lang w:eastAsia="ru-RU"/>
          <w14:ligatures w14:val="standardContextual"/>
        </w:rPr>
        <w:t>земли в год</w:t>
      </w:r>
      <w:r w:rsidRPr="00CB6892">
        <w:rPr>
          <w:rFonts w:ascii="Times New Roman" w:eastAsia="Times New Roman" w:hAnsi="Times New Roman" w:cs="Times New Roman"/>
          <w:noProof/>
          <w:kern w:val="2"/>
          <w:sz w:val="24"/>
          <w:szCs w:val="24"/>
          <w:lang w:val="ru-RU" w:eastAsia="ru-RU"/>
          <w14:ligatures w14:val="standardContextual"/>
        </w:rPr>
        <w:t>;</w:t>
      </w:r>
    </w:p>
    <w:p w14:paraId="656AC121" w14:textId="77777777" w:rsidR="00CB6892" w:rsidRPr="00CB6892" w:rsidRDefault="00CB6892" w:rsidP="00CB6892">
      <w:pPr>
        <w:autoSpaceDE w:val="0"/>
        <w:autoSpaceDN w:val="0"/>
        <w:adjustRightInd w:val="0"/>
        <w:spacing w:after="0" w:line="240" w:lineRule="auto"/>
        <w:jc w:val="both"/>
        <w:rPr>
          <w:rFonts w:ascii="Times New Roman" w:eastAsia="Times New Roman" w:hAnsi="Times New Roman" w:cs="Times New Roman"/>
          <w:noProof/>
          <w:kern w:val="2"/>
          <w:sz w:val="24"/>
          <w:szCs w:val="24"/>
          <w:lang w:val="ru-RU" w:eastAsia="ru-RU"/>
          <w14:ligatures w14:val="standardContextual"/>
        </w:rPr>
      </w:pPr>
      <w:r w:rsidRPr="00CB6892">
        <w:rPr>
          <w:rFonts w:ascii="Times New Roman" w:eastAsia="Times New Roman" w:hAnsi="Times New Roman" w:cs="Times New Roman"/>
          <w:noProof/>
          <w:kern w:val="2"/>
          <w:sz w:val="24"/>
          <w:szCs w:val="24"/>
          <w:lang w:eastAsia="ru-RU"/>
          <w14:ligatures w14:val="standardContextual"/>
        </w:rPr>
        <w:t xml:space="preserve">3) </w:t>
      </w:r>
      <w:r w:rsidRPr="00CB6892">
        <w:rPr>
          <w:rFonts w:ascii="Times New Roman" w:eastAsia="Times New Roman" w:hAnsi="Times New Roman" w:cs="Times New Roman"/>
          <w:noProof/>
          <w:kern w:val="2"/>
          <w:sz w:val="24"/>
          <w:szCs w:val="24"/>
          <w:lang w:val="ru-RU" w:eastAsia="ru-RU"/>
          <w14:ligatures w14:val="standardContextual"/>
        </w:rPr>
        <w:t xml:space="preserve"> на </w:t>
      </w:r>
      <w:r w:rsidRPr="00CB6892">
        <w:rPr>
          <w:rFonts w:ascii="Times New Roman" w:eastAsia="Times New Roman" w:hAnsi="Times New Roman" w:cs="Times New Roman"/>
          <w:noProof/>
          <w:kern w:val="2"/>
          <w:sz w:val="24"/>
          <w:szCs w:val="24"/>
          <w:lang w:eastAsia="ru-RU"/>
          <w14:ligatures w14:val="standardContextual"/>
        </w:rPr>
        <w:t xml:space="preserve">земельные угодья </w:t>
      </w:r>
      <w:r w:rsidRPr="00CB6892">
        <w:rPr>
          <w:rFonts w:ascii="Times New Roman" w:eastAsia="Times New Roman" w:hAnsi="Times New Roman" w:cs="Times New Roman"/>
          <w:noProof/>
          <w:kern w:val="2"/>
          <w:sz w:val="24"/>
          <w:szCs w:val="24"/>
          <w:lang w:val="ru-RU" w:eastAsia="ru-RU"/>
          <w14:ligatures w14:val="standardContextual"/>
        </w:rPr>
        <w:t xml:space="preserve">целевого назначения </w:t>
      </w:r>
      <w:r w:rsidRPr="00CB6892">
        <w:rPr>
          <w:rFonts w:ascii="Times New Roman" w:eastAsia="Times New Roman" w:hAnsi="Times New Roman" w:cs="Times New Roman"/>
          <w:noProof/>
          <w:kern w:val="2"/>
          <w:sz w:val="24"/>
          <w:szCs w:val="24"/>
          <w:lang w:eastAsia="ru-RU"/>
          <w14:ligatures w14:val="standardContextual"/>
        </w:rPr>
        <w:t>не указанн</w:t>
      </w:r>
      <w:r w:rsidRPr="00CB6892">
        <w:rPr>
          <w:rFonts w:ascii="Times New Roman" w:eastAsia="Times New Roman" w:hAnsi="Times New Roman" w:cs="Times New Roman"/>
          <w:noProof/>
          <w:kern w:val="2"/>
          <w:sz w:val="24"/>
          <w:szCs w:val="24"/>
          <w:lang w:val="ru-RU" w:eastAsia="ru-RU"/>
          <w14:ligatures w14:val="standardContextual"/>
        </w:rPr>
        <w:t>ого</w:t>
      </w:r>
      <w:r w:rsidRPr="00CB6892">
        <w:rPr>
          <w:rFonts w:ascii="Times New Roman" w:eastAsia="Times New Roman" w:hAnsi="Times New Roman" w:cs="Times New Roman"/>
          <w:noProof/>
          <w:kern w:val="2"/>
          <w:sz w:val="24"/>
          <w:szCs w:val="24"/>
          <w:lang w:eastAsia="ru-RU"/>
          <w14:ligatures w14:val="standardContextual"/>
        </w:rPr>
        <w:t xml:space="preserve"> в пункт</w:t>
      </w:r>
      <w:r w:rsidRPr="00CB6892">
        <w:rPr>
          <w:rFonts w:ascii="Times New Roman" w:eastAsia="Times New Roman" w:hAnsi="Times New Roman" w:cs="Times New Roman"/>
          <w:noProof/>
          <w:kern w:val="2"/>
          <w:sz w:val="24"/>
          <w:szCs w:val="24"/>
          <w:lang w:val="ru-RU" w:eastAsia="ru-RU"/>
          <w14:ligatures w14:val="standardContextual"/>
        </w:rPr>
        <w:t xml:space="preserve">ах </w:t>
      </w:r>
      <w:r w:rsidRPr="00CB6892">
        <w:rPr>
          <w:rFonts w:ascii="Times New Roman" w:eastAsia="Times New Roman" w:hAnsi="Times New Roman" w:cs="Times New Roman"/>
          <w:noProof/>
          <w:kern w:val="2"/>
          <w:sz w:val="24"/>
          <w:szCs w:val="24"/>
          <w:lang w:eastAsia="ru-RU"/>
          <w14:ligatures w14:val="standardContextual"/>
        </w:rPr>
        <w:t>1</w:t>
      </w:r>
      <w:r w:rsidRPr="00CB6892">
        <w:rPr>
          <w:rFonts w:ascii="Times New Roman" w:eastAsia="Times New Roman" w:hAnsi="Times New Roman" w:cs="Times New Roman"/>
          <w:noProof/>
          <w:kern w:val="2"/>
          <w:sz w:val="24"/>
          <w:szCs w:val="24"/>
          <w:lang w:val="ru-RU" w:eastAsia="ru-RU"/>
          <w14:ligatures w14:val="standardContextual"/>
        </w:rPr>
        <w:t xml:space="preserve"> и 2</w:t>
      </w:r>
      <w:r w:rsidRPr="00CB6892">
        <w:rPr>
          <w:rFonts w:ascii="Times New Roman" w:eastAsia="Times New Roman" w:hAnsi="Times New Roman" w:cs="Times New Roman"/>
          <w:noProof/>
          <w:kern w:val="2"/>
          <w:sz w:val="24"/>
          <w:szCs w:val="24"/>
          <w:lang w:eastAsia="ru-RU"/>
          <w14:ligatures w14:val="standardContextual"/>
        </w:rPr>
        <w:t xml:space="preserve"> настоящей части 0,1-1,0 процента стоимости налогообл</w:t>
      </w:r>
      <w:r w:rsidRPr="00CB6892">
        <w:rPr>
          <w:rFonts w:ascii="Times New Roman" w:eastAsia="Times New Roman" w:hAnsi="Times New Roman" w:cs="Times New Roman"/>
          <w:noProof/>
          <w:kern w:val="2"/>
          <w:sz w:val="24"/>
          <w:szCs w:val="24"/>
          <w:lang w:val="ru-RU" w:eastAsia="ru-RU"/>
          <w14:ligatures w14:val="standardContextual"/>
        </w:rPr>
        <w:t xml:space="preserve">ожения </w:t>
      </w:r>
      <w:r w:rsidRPr="00CB6892">
        <w:rPr>
          <w:rFonts w:ascii="Times New Roman" w:eastAsia="Times New Roman" w:hAnsi="Times New Roman" w:cs="Times New Roman"/>
          <w:noProof/>
          <w:kern w:val="2"/>
          <w:sz w:val="24"/>
          <w:szCs w:val="24"/>
          <w:lang w:eastAsia="ru-RU"/>
          <w14:ligatures w14:val="standardContextual"/>
        </w:rPr>
        <w:t>земли в год</w:t>
      </w:r>
      <w:r w:rsidRPr="00CB6892">
        <w:rPr>
          <w:rFonts w:ascii="Times New Roman" w:eastAsia="Times New Roman" w:hAnsi="Times New Roman" w:cs="Times New Roman"/>
          <w:noProof/>
          <w:kern w:val="2"/>
          <w:sz w:val="24"/>
          <w:szCs w:val="24"/>
          <w:lang w:val="ru-RU" w:eastAsia="ru-RU"/>
          <w14:ligatures w14:val="standardContextual"/>
        </w:rPr>
        <w:t>.</w:t>
      </w:r>
    </w:p>
    <w:p w14:paraId="4B7FF9E9" w14:textId="77777777" w:rsidR="00CB6892" w:rsidRPr="00CB6892" w:rsidRDefault="00CB6892" w:rsidP="00CB6892">
      <w:pPr>
        <w:spacing w:after="0" w:line="240" w:lineRule="auto"/>
        <w:jc w:val="both"/>
        <w:rPr>
          <w:rFonts w:ascii="Times New Roman" w:eastAsia="Times New Roman" w:hAnsi="Times New Roman" w:cs="Times New Roman"/>
          <w:kern w:val="2"/>
          <w:sz w:val="24"/>
          <w:szCs w:val="24"/>
          <w:lang w:val="ru-RU" w:eastAsia="ru-RU"/>
          <w14:ligatures w14:val="standardContextual"/>
        </w:rPr>
      </w:pPr>
      <w:r w:rsidRPr="00CB6892">
        <w:rPr>
          <w:rFonts w:ascii="Times New Roman" w:eastAsia="Times New Roman" w:hAnsi="Times New Roman" w:cs="Times New Roman"/>
          <w:kern w:val="2"/>
          <w:sz w:val="24"/>
          <w:szCs w:val="24"/>
          <w:lang w:val="ru-RU" w:eastAsia="ru-RU"/>
          <w14:ligatures w14:val="standardContextual"/>
        </w:rPr>
        <w:t>В связи с изложенным выше Нарвское Городское собрание установило с 1 января 2024 года новые ставки земельного налога для групп земель целевого назначения в городе Нарва и признало недействительным постановление нр 24 «Установление ставки земельного налога», принятое Нарвским Городским собранием 26.09.2013 года. Согласно порядку освобождения от земельного налога в городе Нарва (постановление Нарвского Городского собрания нр 23 от 22.11.2012 года), от уплаты налога освобождаются репрессированные и приравненные к репрессированным лица. Расчет земельного налога производится исходя из новых налоговых ставок, фактического поступления земельного налога в бюджет за прошлый год и поступления текущего года.</w:t>
      </w:r>
    </w:p>
    <w:p w14:paraId="07A34134" w14:textId="77777777" w:rsidR="00CB6892" w:rsidRPr="00CB6892" w:rsidRDefault="00CB6892" w:rsidP="00CB6892">
      <w:pPr>
        <w:tabs>
          <w:tab w:val="left" w:pos="6521"/>
        </w:tabs>
        <w:spacing w:after="0" w:line="240" w:lineRule="auto"/>
        <w:jc w:val="both"/>
        <w:rPr>
          <w:rFonts w:ascii="Times New Roman" w:eastAsia="Calibri" w:hAnsi="Times New Roman" w:cs="Times New Roman"/>
          <w:bCs/>
          <w:iCs/>
          <w:kern w:val="2"/>
          <w:sz w:val="24"/>
          <w:szCs w:val="24"/>
          <w:lang w:val="ru-RU"/>
          <w14:ligatures w14:val="standardContextual"/>
        </w:rPr>
      </w:pPr>
      <w:r w:rsidRPr="00CB6892">
        <w:rPr>
          <w:rFonts w:ascii="Times New Roman" w:eastAsia="Calibri" w:hAnsi="Times New Roman" w:cs="Times New Roman"/>
          <w:bCs/>
          <w:iCs/>
          <w:kern w:val="2"/>
          <w:sz w:val="24"/>
          <w:szCs w:val="24"/>
          <w:lang w:val="ru-RU"/>
          <w14:ligatures w14:val="standardContextual"/>
        </w:rPr>
        <w:t xml:space="preserve">На основании закона о местных налогах местное самоуправление может издать постановление об установлении на своей административной территории </w:t>
      </w:r>
      <w:r w:rsidRPr="00CB6892">
        <w:rPr>
          <w:rFonts w:ascii="Times New Roman" w:eastAsia="Calibri" w:hAnsi="Times New Roman" w:cs="Times New Roman"/>
          <w:bCs/>
          <w:i/>
          <w:kern w:val="2"/>
          <w:sz w:val="24"/>
          <w:szCs w:val="24"/>
          <w:lang w:val="ru-RU"/>
          <w14:ligatures w14:val="standardContextual"/>
        </w:rPr>
        <w:t>местных налогов</w:t>
      </w:r>
      <w:r w:rsidRPr="00CB6892">
        <w:rPr>
          <w:rFonts w:ascii="Times New Roman" w:eastAsia="Calibri" w:hAnsi="Times New Roman" w:cs="Times New Roman"/>
          <w:bCs/>
          <w:iCs/>
          <w:kern w:val="2"/>
          <w:sz w:val="24"/>
          <w:szCs w:val="24"/>
          <w:lang w:val="ru-RU"/>
          <w14:ligatures w14:val="standardContextual"/>
        </w:rPr>
        <w:t>. Местные налоги отражены в настоящей бюджетной стратегии как прочие налоговые доходы: налог на рекламу, налог на закрытие дорог и улиц, плата за парковку. Налог на рекламу установлен постановлением Нарвского Городского собрания нр. 6 от 27.02.2020 года. Налогоплательщиком является непосредственный владелец объекта налогообложения, который обязан уплачивать налог на рекламу и выполнять иные финансовые и нефинансовые обязательства, возложенные на него в связи с налоговым обязательством.</w:t>
      </w:r>
    </w:p>
    <w:p w14:paraId="1D092E67" w14:textId="77777777" w:rsidR="00CB6892" w:rsidRPr="00CB6892" w:rsidRDefault="00CB6892" w:rsidP="00CB6892">
      <w:pPr>
        <w:spacing w:after="0" w:line="240" w:lineRule="auto"/>
        <w:jc w:val="both"/>
        <w:rPr>
          <w:rFonts w:ascii="Times New Roman" w:eastAsia="Times New Roman" w:hAnsi="Times New Roman" w:cs="Times New Roman"/>
          <w:kern w:val="2"/>
          <w:sz w:val="24"/>
          <w:szCs w:val="24"/>
          <w:lang w:val="ru-RU" w:eastAsia="ru-RU"/>
          <w14:ligatures w14:val="standardContextual"/>
        </w:rPr>
      </w:pPr>
      <w:r w:rsidRPr="00CB6892">
        <w:rPr>
          <w:rFonts w:ascii="Times New Roman" w:eastAsia="Times New Roman" w:hAnsi="Times New Roman" w:cs="Times New Roman"/>
          <w:kern w:val="2"/>
          <w:sz w:val="24"/>
          <w:szCs w:val="24"/>
          <w:lang w:val="ru-RU" w:eastAsia="ru-RU"/>
          <w14:ligatures w14:val="standardContextual"/>
        </w:rPr>
        <w:t>Налог на закрытие дорог и улиц города Нарвы установлен постановлением Нарвского Городского собрания нр. 18 от 21.05.2015 года. Налог на закрытие дорог и улиц уплачивают физические и юридические лица за организацию демонстраций, шествий и других мероприятий (в т.ч. культурных и спортивных мероприятий, временных мест торговли), а так же в случае проведения строительных и ремонтных работ, если они связаны с закрытием дороги общего пользования, улицы, площади, парка, зоны отдыха или их части, расположенных на административной территории города.</w:t>
      </w:r>
    </w:p>
    <w:p w14:paraId="0445D5FA" w14:textId="77777777" w:rsidR="00CB6892" w:rsidRPr="00CB6892" w:rsidRDefault="00CB6892" w:rsidP="00CB6892">
      <w:pPr>
        <w:tabs>
          <w:tab w:val="left" w:pos="6521"/>
        </w:tabs>
        <w:spacing w:after="0" w:line="240" w:lineRule="auto"/>
        <w:jc w:val="both"/>
        <w:rPr>
          <w:rFonts w:ascii="Times New Roman" w:eastAsia="Calibri" w:hAnsi="Times New Roman" w:cs="Times New Roman"/>
          <w:bCs/>
          <w:iCs/>
          <w:kern w:val="2"/>
          <w:sz w:val="24"/>
          <w:szCs w:val="24"/>
          <w14:ligatures w14:val="standardContextual"/>
        </w:rPr>
      </w:pPr>
      <w:r w:rsidRPr="00CB6892">
        <w:rPr>
          <w:rFonts w:ascii="Times New Roman" w:eastAsia="Times New Roman" w:hAnsi="Times New Roman" w:cs="Times New Roman"/>
          <w:kern w:val="2"/>
          <w:sz w:val="24"/>
          <w:szCs w:val="24"/>
          <w:lang w:val="ru-RU" w:eastAsia="ru-RU"/>
          <w14:ligatures w14:val="standardContextual"/>
        </w:rPr>
        <w:t>Плата за парковку установлена ​постановлением Нарвского Городского собрания нр. 6 от 22.03.2018 года «Нарвская общественная платная парковка и плата за парковку». Налогоплательщиком является водитель автотранспортного средства, который паркует автотранспортное средство и/или его прицеп на общественной платной стоянке.</w:t>
      </w:r>
    </w:p>
    <w:p w14:paraId="062E7FE9" w14:textId="77777777" w:rsidR="00CB6892" w:rsidRPr="00CB6892" w:rsidRDefault="00CB6892" w:rsidP="00CB6892">
      <w:pPr>
        <w:spacing w:after="0" w:line="240" w:lineRule="auto"/>
        <w:jc w:val="both"/>
        <w:rPr>
          <w:rFonts w:ascii="Times New Roman" w:eastAsia="Calibri" w:hAnsi="Times New Roman" w:cs="Times New Roman"/>
          <w:kern w:val="2"/>
          <w:sz w:val="12"/>
          <w:szCs w:val="12"/>
          <w14:ligatures w14:val="standardContextual"/>
        </w:rPr>
      </w:pPr>
    </w:p>
    <w:p w14:paraId="40EDC7F0" w14:textId="77777777" w:rsidR="00CB6892" w:rsidRPr="00CB6892" w:rsidRDefault="00CB6892" w:rsidP="00CB6892">
      <w:pPr>
        <w:spacing w:after="120" w:line="240" w:lineRule="auto"/>
        <w:jc w:val="both"/>
        <w:rPr>
          <w:rFonts w:ascii="Times New Roman" w:eastAsia="Times New Roman" w:hAnsi="Times New Roman" w:cs="Times New Roman"/>
          <w:b/>
          <w:kern w:val="2"/>
          <w:sz w:val="24"/>
          <w:lang w:val="ru-RU" w:eastAsia="et-EE"/>
          <w14:ligatures w14:val="standardContextual"/>
        </w:rPr>
      </w:pPr>
      <w:r w:rsidRPr="00CB6892">
        <w:rPr>
          <w:rFonts w:ascii="Times New Roman" w:eastAsia="Times New Roman" w:hAnsi="Times New Roman" w:cs="Times New Roman"/>
          <w:b/>
          <w:kern w:val="2"/>
          <w:sz w:val="24"/>
          <w:lang w:val="ru-RU" w:eastAsia="et-EE"/>
          <w14:ligatures w14:val="standardContextual"/>
        </w:rPr>
        <w:t>Доходы от продажи товаров и услуг</w:t>
      </w:r>
    </w:p>
    <w:p w14:paraId="7D1C2829"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В качестве данных доходов планируются госпошлины, поступления от деятельности в сфере образования, культуры, искусства, спорта, досуга и социальной помощи, доходы от общего управления, доходы от прочих хозяйственных сфер, доходы от аренды и найма, поступления от продажи прав, продажа прочих товаров и услуг.</w:t>
      </w:r>
    </w:p>
    <w:p w14:paraId="3C3DB544"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lastRenderedPageBreak/>
        <w:t>При планировании доходов учтены фактическое поступление за 202</w:t>
      </w:r>
      <w:r w:rsidRPr="00CB6892">
        <w:rPr>
          <w:rFonts w:ascii="Times New Roman" w:eastAsia="Times New Roman" w:hAnsi="Times New Roman" w:cs="Times New Roman"/>
          <w:kern w:val="2"/>
          <w:sz w:val="24"/>
          <w:lang w:eastAsia="et-EE"/>
          <w14:ligatures w14:val="standardContextual"/>
        </w:rPr>
        <w:t>2</w:t>
      </w:r>
      <w:r w:rsidRPr="00CB6892">
        <w:rPr>
          <w:rFonts w:ascii="Times New Roman" w:eastAsia="Times New Roman" w:hAnsi="Times New Roman" w:cs="Times New Roman"/>
          <w:kern w:val="2"/>
          <w:sz w:val="24"/>
          <w:lang w:val="ru-RU" w:eastAsia="et-EE"/>
          <w14:ligatures w14:val="standardContextual"/>
        </w:rPr>
        <w:t xml:space="preserve"> год и ожидаемое поступление за 202</w:t>
      </w:r>
      <w:r w:rsidRPr="00CB6892">
        <w:rPr>
          <w:rFonts w:ascii="Times New Roman" w:eastAsia="Times New Roman" w:hAnsi="Times New Roman" w:cs="Times New Roman"/>
          <w:kern w:val="2"/>
          <w:sz w:val="24"/>
          <w:lang w:eastAsia="et-EE"/>
          <w14:ligatures w14:val="standardContextual"/>
        </w:rPr>
        <w:t>3</w:t>
      </w:r>
      <w:r w:rsidRPr="00CB6892">
        <w:rPr>
          <w:rFonts w:ascii="Times New Roman" w:eastAsia="Times New Roman" w:hAnsi="Times New Roman" w:cs="Times New Roman"/>
          <w:kern w:val="2"/>
          <w:sz w:val="24"/>
          <w:lang w:val="ru-RU" w:eastAsia="et-EE"/>
          <w14:ligatures w14:val="standardContextual"/>
        </w:rPr>
        <w:t xml:space="preserve"> год, изменения в деятельности учреждений. Наибольшие поступления в данной части планируются в основном за счет доходов от деятельности в сферах социальной помощи и образования.</w:t>
      </w:r>
    </w:p>
    <w:p w14:paraId="265FBBA9" w14:textId="77777777" w:rsidR="00CB6892" w:rsidRPr="00CB6892" w:rsidRDefault="00CB6892" w:rsidP="00CB6892">
      <w:pPr>
        <w:spacing w:after="120" w:line="240" w:lineRule="auto"/>
        <w:jc w:val="both"/>
        <w:rPr>
          <w:rFonts w:ascii="Times New Roman" w:eastAsia="Times New Roman" w:hAnsi="Times New Roman" w:cs="Times New Roman"/>
          <w:b/>
          <w:kern w:val="2"/>
          <w:sz w:val="24"/>
          <w:lang w:val="ru-RU" w:eastAsia="et-EE"/>
          <w14:ligatures w14:val="standardContextual"/>
        </w:rPr>
      </w:pPr>
      <w:r w:rsidRPr="00CB6892">
        <w:rPr>
          <w:rFonts w:ascii="Times New Roman" w:eastAsia="Times New Roman" w:hAnsi="Times New Roman" w:cs="Times New Roman"/>
          <w:b/>
          <w:kern w:val="2"/>
          <w:sz w:val="24"/>
          <w:lang w:val="ru-RU" w:eastAsia="et-EE"/>
          <w14:ligatures w14:val="standardContextual"/>
        </w:rPr>
        <w:t>Получаемые пособия</w:t>
      </w:r>
    </w:p>
    <w:p w14:paraId="41AF0096" w14:textId="77777777" w:rsidR="00CB6892" w:rsidRPr="00CB6892" w:rsidRDefault="00CB6892" w:rsidP="00CB6892">
      <w:pPr>
        <w:spacing w:before="120" w:after="120" w:line="240" w:lineRule="auto"/>
        <w:jc w:val="both"/>
        <w:rPr>
          <w:rFonts w:ascii="Times New Roman" w:eastAsia="Times New Roman" w:hAnsi="Times New Roman" w:cs="Times New Roman"/>
          <w:color w:val="000000"/>
          <w:kern w:val="2"/>
          <w:sz w:val="24"/>
          <w:lang w:val="ru-RU" w:eastAsia="et-EE"/>
          <w14:ligatures w14:val="standardContextual"/>
        </w:rPr>
      </w:pPr>
      <w:r w:rsidRPr="00CB6892">
        <w:rPr>
          <w:rFonts w:ascii="Times New Roman" w:eastAsia="Times New Roman" w:hAnsi="Times New Roman" w:cs="Times New Roman"/>
          <w:color w:val="000000"/>
          <w:kern w:val="2"/>
          <w:sz w:val="24"/>
          <w:lang w:val="ru-RU" w:eastAsia="et-EE"/>
          <w14:ligatures w14:val="standardContextual"/>
        </w:rPr>
        <w:t xml:space="preserve">В ежегодном государственном бюджете предусмотрено пособие для местных самоуправлений с более слабой доходной базой. Принципы распределения фонда выравнивания определяются законом. Размер фонда выравнивания и значения показателей распределения определяются государственным бюджетом. Цель фонда выравнивания – унифицировать возможности для выполнения задач местных самоуправлений, не определяя условия использования средств. При распределении средств фонда выравнивания учитываются поступающие в местное самоуправление подоходный и земельный налоги, демографическая структура жителей, количество гимназистов в муниципальных школах и прочие параметры местного самоуправления. Распределение средств фонда выравнивания регулируется постановлением Правительства Республики. </w:t>
      </w:r>
    </w:p>
    <w:p w14:paraId="71B64B30" w14:textId="77777777" w:rsidR="00CB6892" w:rsidRPr="00CB6892" w:rsidRDefault="00CB6892" w:rsidP="00CB6892">
      <w:pPr>
        <w:spacing w:before="120" w:after="120" w:line="240" w:lineRule="auto"/>
        <w:contextualSpacing/>
        <w:jc w:val="both"/>
        <w:rPr>
          <w:rFonts w:ascii="Times New Roman" w:eastAsia="TimesNewRomanPSMT" w:hAnsi="Times New Roman" w:cs="Times New Roman"/>
          <w:color w:val="000000"/>
          <w:kern w:val="2"/>
          <w:sz w:val="24"/>
          <w:lang w:val="ru-RU" w:eastAsia="et-EE"/>
          <w14:ligatures w14:val="standardContextual"/>
        </w:rPr>
      </w:pPr>
      <w:r w:rsidRPr="00CB6892">
        <w:rPr>
          <w:rFonts w:ascii="Times New Roman" w:eastAsia="Times New Roman" w:hAnsi="Times New Roman" w:cs="Times New Roman"/>
          <w:color w:val="000000"/>
          <w:kern w:val="2"/>
          <w:sz w:val="24"/>
          <w:lang w:val="ru-RU" w:eastAsia="et-EE"/>
          <w14:ligatures w14:val="standardContextual"/>
        </w:rPr>
        <w:t>Р</w:t>
      </w:r>
      <w:r w:rsidRPr="00CB6892">
        <w:rPr>
          <w:rFonts w:ascii="Times New Roman" w:eastAsia="TimesNewRomanPSMT" w:hAnsi="Times New Roman" w:cs="Times New Roman"/>
          <w:color w:val="000000"/>
          <w:kern w:val="2"/>
          <w:sz w:val="24"/>
          <w:lang w:val="ru-RU" w:eastAsia="et-EE"/>
          <w14:ligatures w14:val="standardContextual"/>
        </w:rPr>
        <w:t>азмер фонда поддержки и виды относящихся к нему пособий устанавливаются государственным бюджетом. Фонд поддержки – это пособие, предусмотренное на цели и при условиях, определенных Законом о местном самоуправлении или государственным бюджетом, которое распределяется только на основании числовых показателей. Числовые показатели, являющиеся основанием для распределения фонда поддержки и принципы их расчета, определяются законом. Значения числовых показателей назначаются государственным бюджетом. Распределение фонда поддержки, порядок и условия использования средств устанавливается постановлением Правительства Республики. В 202</w:t>
      </w:r>
      <w:r w:rsidRPr="00CB6892">
        <w:rPr>
          <w:rFonts w:ascii="Times New Roman" w:eastAsia="TimesNewRomanPSMT" w:hAnsi="Times New Roman" w:cs="Times New Roman"/>
          <w:color w:val="000000"/>
          <w:kern w:val="2"/>
          <w:sz w:val="24"/>
          <w:lang w:eastAsia="et-EE"/>
          <w14:ligatures w14:val="standardContextual"/>
        </w:rPr>
        <w:t>3</w:t>
      </w:r>
      <w:r w:rsidRPr="00CB6892">
        <w:rPr>
          <w:rFonts w:ascii="Times New Roman" w:eastAsia="TimesNewRomanPSMT" w:hAnsi="Times New Roman" w:cs="Times New Roman"/>
          <w:color w:val="000000"/>
          <w:kern w:val="2"/>
          <w:sz w:val="24"/>
          <w:lang w:val="ru-RU" w:eastAsia="et-EE"/>
          <w14:ligatures w14:val="standardContextual"/>
        </w:rPr>
        <w:t xml:space="preserve"> году средства фонда поддержки предусмотрены в т.ч. для пособия на содержание общеобразовательных школ (расходы на рабочую силу, дополнительное обучение, учебную литературу, школьные обеды, поддерживающие и специализированные действия, культурный ранец), на расходы на рабочую силу учителей дошкольных детских учреждений, на оказание помощи детям, нуждающимся в большей опеке, на поддержку образования и деятельности по интересам, на выплату прожиточных пособий, на пособие на погребение, на поддержку услуги по замещающему и последующему уходу, на организацию долгосрочной опеки, компенсацию расходов актов регистра народонаселения, на пособие по содержанию местных дорог, на поддержку военных беженцев и пособие на помощь в преодолении повышения стоимости электроэнергии (разовое пособие). Распределение средств фонда поддержки между единицами местных самоуправлений регулируется постановлением Правительства Республики. Целью пособия на организацию долгосрочной опеки является уменьшение доли собственного финансирования людей для организации услуги круглосуточного общего попечения, оказываемой вне дома, за счет увеличения доли финансирования от общественного сектора. В 2023 году эти средства, а также средства на замещающий и последующий уход и пособие на погребение будут распределяться между самоуправлениями в качестве пособия из фонда поддержки, а с 2024 года соответствующие средства будут перенаправлены и распределены через подоходный налог и увеличение поступлений из фонда выравнивания.</w:t>
      </w:r>
    </w:p>
    <w:p w14:paraId="796F6253" w14:textId="77777777" w:rsidR="00CB6892" w:rsidRPr="00CB6892" w:rsidRDefault="00CB6892" w:rsidP="00CB6892">
      <w:pPr>
        <w:spacing w:before="120" w:after="120" w:line="240" w:lineRule="auto"/>
        <w:contextualSpacing/>
        <w:jc w:val="both"/>
        <w:rPr>
          <w:rFonts w:ascii="Times New Roman" w:eastAsia="TimesNewRomanPSMT" w:hAnsi="Times New Roman" w:cs="Times New Roman"/>
          <w:color w:val="000000"/>
          <w:kern w:val="2"/>
          <w:sz w:val="12"/>
          <w:szCs w:val="12"/>
          <w:lang w:val="ru-RU" w:eastAsia="et-EE"/>
          <w14:ligatures w14:val="standardContextual"/>
        </w:rPr>
      </w:pPr>
    </w:p>
    <w:p w14:paraId="411C0DF4" w14:textId="77777777" w:rsidR="00CB6892" w:rsidRPr="00CB6892" w:rsidRDefault="00CB6892" w:rsidP="00CB6892">
      <w:pPr>
        <w:autoSpaceDE w:val="0"/>
        <w:autoSpaceDN w:val="0"/>
        <w:adjustRightInd w:val="0"/>
        <w:spacing w:after="120" w:line="240" w:lineRule="auto"/>
        <w:jc w:val="both"/>
        <w:rPr>
          <w:rFonts w:ascii="Times New Roman" w:eastAsia="Calibri" w:hAnsi="Times New Roman" w:cs="Times New Roman"/>
          <w:kern w:val="2"/>
          <w:sz w:val="24"/>
          <w:szCs w:val="24"/>
          <w:lang w:val="ru-RU" w:eastAsia="et-EE"/>
          <w14:ligatures w14:val="standardContextual"/>
        </w:rPr>
      </w:pPr>
      <w:r w:rsidRPr="00CB6892">
        <w:rPr>
          <w:rFonts w:ascii="Times New Roman" w:eastAsia="Calibri" w:hAnsi="Times New Roman" w:cs="Times New Roman"/>
          <w:kern w:val="2"/>
          <w:sz w:val="24"/>
          <w:szCs w:val="24"/>
          <w:lang w:val="ru-RU" w:eastAsia="et-EE"/>
          <w14:ligatures w14:val="standardContextual"/>
        </w:rPr>
        <w:t xml:space="preserve">2023–2024 гг. в Нарве начнут действовать две государственные гимназии, в которых смогут учиться более 700 учеников. На основании решения Нарвского Городского собрания нр 72 от 24.11.2022, Нарвская Кесклиннаская гимназия, Нарвская </w:t>
      </w:r>
      <w:r w:rsidRPr="00CB6892">
        <w:rPr>
          <w:rFonts w:ascii="Times New Roman" w:eastAsia="Calibri" w:hAnsi="Times New Roman" w:cs="Times New Roman"/>
          <w:kern w:val="2"/>
          <w:sz w:val="24"/>
          <w:szCs w:val="24"/>
          <w:lang w:val="ru-RU" w:eastAsia="et-EE"/>
          <w14:ligatures w14:val="standardContextual"/>
        </w:rPr>
        <w:lastRenderedPageBreak/>
        <w:t>Кренгольмская гимназия, Нарвская Пяхклимяэская гимназия, Нарвская Солдино гимназия будут реорганизованы начиная с 31.08.2023 года, изменив форму деятельности школ на основные школы</w:t>
      </w:r>
      <w:r w:rsidRPr="00CB6892">
        <w:rPr>
          <w:rFonts w:ascii="Times New Roman" w:eastAsia="Times New Roman" w:hAnsi="Times New Roman" w:cs="Times New Roman"/>
          <w:kern w:val="2"/>
          <w:sz w:val="24"/>
          <w:szCs w:val="24"/>
          <w:lang w:val="ru-RU" w:eastAsia="ru-RU"/>
          <w14:ligatures w14:val="standardContextual"/>
        </w:rPr>
        <w:t>. Изменение школьной сети оказывает влияние на размер как фонда поддержки, так и фонда выравнивания на период бюджетной стратегии города.</w:t>
      </w:r>
    </w:p>
    <w:p w14:paraId="6C501098" w14:textId="77777777" w:rsidR="00CB6892" w:rsidRPr="00CB6892" w:rsidRDefault="00CB6892" w:rsidP="00CB6892">
      <w:pPr>
        <w:autoSpaceDE w:val="0"/>
        <w:autoSpaceDN w:val="0"/>
        <w:adjustRightInd w:val="0"/>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color w:val="000000"/>
          <w:kern w:val="2"/>
          <w:sz w:val="24"/>
          <w:lang w:val="ru-RU" w:eastAsia="et-EE"/>
          <w14:ligatures w14:val="standardContextual"/>
        </w:rPr>
        <w:t xml:space="preserve">В прочих пособиях на расходы от деятельности запланированы дополнительные целевые поступления на деятельность учреждений. </w:t>
      </w:r>
      <w:r w:rsidRPr="00CB6892">
        <w:rPr>
          <w:rFonts w:ascii="Times New Roman" w:eastAsia="Times New Roman" w:hAnsi="Times New Roman" w:cs="Times New Roman"/>
          <w:kern w:val="2"/>
          <w:sz w:val="24"/>
          <w:lang w:val="ru-RU" w:eastAsia="et-EE"/>
          <w14:ligatures w14:val="standardContextual"/>
        </w:rPr>
        <w:t xml:space="preserve">В случае получения дополнительных пособий в течение бюджетного года, соответствующие изменения будут вноситься в бюджет города. </w:t>
      </w:r>
    </w:p>
    <w:p w14:paraId="569997F2" w14:textId="77777777" w:rsidR="00CB6892" w:rsidRPr="00CB6892" w:rsidRDefault="00CB6892" w:rsidP="00CB6892">
      <w:pPr>
        <w:spacing w:before="120" w:after="120" w:line="240" w:lineRule="auto"/>
        <w:jc w:val="both"/>
        <w:rPr>
          <w:rFonts w:ascii="Times New Roman" w:eastAsia="Times New Roman" w:hAnsi="Times New Roman" w:cs="Times New Roman"/>
          <w:b/>
          <w:color w:val="000000"/>
          <w:kern w:val="2"/>
          <w:sz w:val="24"/>
          <w:szCs w:val="24"/>
          <w:lang w:val="ru-RU" w:eastAsia="ru-RU"/>
          <w14:ligatures w14:val="standardContextual"/>
        </w:rPr>
      </w:pPr>
      <w:r w:rsidRPr="00CB6892">
        <w:rPr>
          <w:rFonts w:ascii="Times New Roman" w:eastAsia="Times New Roman" w:hAnsi="Times New Roman" w:cs="Times New Roman"/>
          <w:b/>
          <w:color w:val="000000"/>
          <w:kern w:val="2"/>
          <w:sz w:val="24"/>
          <w:szCs w:val="24"/>
          <w:lang w:val="ru-RU" w:eastAsia="ru-RU"/>
          <w14:ligatures w14:val="standardContextual"/>
        </w:rPr>
        <w:t>Прочие доходы от деятельности</w:t>
      </w:r>
    </w:p>
    <w:p w14:paraId="5D66FB26" w14:textId="77777777" w:rsidR="00CB6892" w:rsidRPr="00CB6892" w:rsidRDefault="00CB6892" w:rsidP="00CB6892">
      <w:pPr>
        <w:spacing w:before="120" w:after="120" w:line="240" w:lineRule="auto"/>
        <w:jc w:val="both"/>
        <w:rPr>
          <w:rFonts w:ascii="Times New Roman" w:eastAsia="Times New Roman" w:hAnsi="Times New Roman" w:cs="Times New Roman"/>
          <w:color w:val="000000"/>
          <w:kern w:val="2"/>
          <w:sz w:val="24"/>
          <w:lang w:val="ru-RU" w:eastAsia="et-EE"/>
          <w14:ligatures w14:val="standardContextual"/>
        </w:rPr>
      </w:pPr>
      <w:r w:rsidRPr="00CB6892">
        <w:rPr>
          <w:rFonts w:ascii="Times New Roman" w:eastAsia="Times New Roman" w:hAnsi="Times New Roman" w:cs="Times New Roman"/>
          <w:color w:val="000000"/>
          <w:kern w:val="2"/>
          <w:sz w:val="24"/>
          <w:lang w:val="ru-RU" w:eastAsia="et-EE"/>
          <w14:ligatures w14:val="standardContextual"/>
        </w:rPr>
        <w:t>В качестве данного дохода запланированы поступления от специального водопользования, плата за право добычи ископаемых общегосударственного значения, плата за загрязнение и компенсации за нарушение экологии, доходы от продажи запасов, штрафы и прочие доходы.</w:t>
      </w:r>
    </w:p>
    <w:p w14:paraId="52BDD1A5" w14:textId="77777777" w:rsidR="00CB6892" w:rsidRPr="00CB6892" w:rsidRDefault="00CB6892" w:rsidP="00CB6892">
      <w:pPr>
        <w:spacing w:before="120" w:after="120" w:line="240" w:lineRule="auto"/>
        <w:jc w:val="both"/>
        <w:rPr>
          <w:rFonts w:ascii="Times New Roman" w:eastAsia="Times New Roman" w:hAnsi="Times New Roman" w:cs="Times New Roman"/>
          <w:color w:val="000000"/>
          <w:kern w:val="2"/>
          <w:sz w:val="24"/>
          <w:lang w:val="ru-RU" w:eastAsia="et-EE"/>
          <w14:ligatures w14:val="standardContextual"/>
        </w:rPr>
      </w:pPr>
      <w:r w:rsidRPr="00CB6892">
        <w:rPr>
          <w:rFonts w:ascii="Times New Roman" w:eastAsia="Times New Roman" w:hAnsi="Times New Roman" w:cs="Times New Roman"/>
          <w:b/>
          <w:kern w:val="2"/>
          <w:sz w:val="24"/>
          <w:lang w:val="ru-RU" w:eastAsia="et-EE"/>
          <w14:ligatures w14:val="standardContextual"/>
        </w:rPr>
        <w:t>3.3.2 Расходы от основной деятельности</w:t>
      </w:r>
    </w:p>
    <w:p w14:paraId="572095E9" w14:textId="77777777" w:rsidR="00CB6892" w:rsidRPr="00CB6892" w:rsidRDefault="00CB6892" w:rsidP="00CB6892">
      <w:pPr>
        <w:spacing w:before="120" w:after="120" w:line="240" w:lineRule="auto"/>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Расходы от основной деятельности согласно KOFS распределены по экономическому содержанию на следующие виды:</w:t>
      </w:r>
    </w:p>
    <w:p w14:paraId="1823E5DC" w14:textId="77777777" w:rsidR="00CB6892" w:rsidRPr="00CB6892" w:rsidRDefault="00CB6892" w:rsidP="00CB6892">
      <w:pPr>
        <w:numPr>
          <w:ilvl w:val="0"/>
          <w:numId w:val="42"/>
        </w:numPr>
        <w:spacing w:after="0" w:line="240" w:lineRule="auto"/>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выдаваемые пособия;</w:t>
      </w:r>
    </w:p>
    <w:p w14:paraId="3435F713" w14:textId="77777777" w:rsidR="00CB6892" w:rsidRPr="00CB6892" w:rsidRDefault="00CB6892" w:rsidP="00CB6892">
      <w:pPr>
        <w:numPr>
          <w:ilvl w:val="0"/>
          <w:numId w:val="42"/>
        </w:numPr>
        <w:spacing w:after="0" w:line="240" w:lineRule="auto"/>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прочие расходы от деятельности.</w:t>
      </w:r>
    </w:p>
    <w:p w14:paraId="155458B0" w14:textId="77777777" w:rsidR="00CB6892" w:rsidRPr="00CB6892" w:rsidRDefault="00CB6892" w:rsidP="00CB6892">
      <w:pPr>
        <w:spacing w:after="0" w:line="240" w:lineRule="auto"/>
        <w:contextualSpacing/>
        <w:jc w:val="both"/>
        <w:rPr>
          <w:rFonts w:ascii="Times New Roman" w:eastAsia="Times New Roman" w:hAnsi="Times New Roman" w:cs="Times New Roman"/>
          <w:kern w:val="2"/>
          <w:sz w:val="12"/>
          <w:szCs w:val="12"/>
          <w:lang w:val="ru-RU" w:eastAsia="et-EE"/>
          <w14:ligatures w14:val="standardContextual"/>
        </w:rPr>
      </w:pPr>
    </w:p>
    <w:p w14:paraId="5FDB2809"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При планировании указанных расходов на 2024–2027 гг. были взяты за основу данные предыдущих лет и планы деятельности учреждений. Учреждения представили списки резервных действий по приоритетам, они будут реализованы в случае поступления доходов в большем объеме, чем запланировано.</w:t>
      </w:r>
    </w:p>
    <w:p w14:paraId="759BC1C6" w14:textId="77777777" w:rsidR="00CB6892" w:rsidRPr="00CB6892" w:rsidRDefault="00CB6892" w:rsidP="00CB6892">
      <w:pPr>
        <w:spacing w:after="120" w:line="240" w:lineRule="auto"/>
        <w:jc w:val="both"/>
        <w:rPr>
          <w:rFonts w:ascii="Times New Roman" w:eastAsia="Times New Roman" w:hAnsi="Times New Roman" w:cs="Times New Roman"/>
          <w:b/>
          <w:color w:val="000000"/>
          <w:kern w:val="2"/>
          <w:sz w:val="24"/>
          <w:lang w:val="ru-RU" w:eastAsia="et-EE"/>
          <w14:ligatures w14:val="standardContextual"/>
        </w:rPr>
      </w:pPr>
      <w:r w:rsidRPr="00CB6892">
        <w:rPr>
          <w:rFonts w:ascii="Times New Roman" w:eastAsia="Times New Roman" w:hAnsi="Times New Roman" w:cs="Times New Roman"/>
          <w:b/>
          <w:kern w:val="2"/>
          <w:sz w:val="24"/>
          <w:lang w:val="ru-RU" w:eastAsia="et-EE"/>
          <w14:ligatures w14:val="standardContextual"/>
        </w:rPr>
        <w:t>Выдаваемые пособия</w:t>
      </w:r>
      <w:r w:rsidRPr="00CB6892">
        <w:rPr>
          <w:rFonts w:ascii="Times New Roman" w:eastAsia="Times New Roman" w:hAnsi="Times New Roman" w:cs="Times New Roman"/>
          <w:b/>
          <w:color w:val="000000"/>
          <w:kern w:val="2"/>
          <w:sz w:val="24"/>
          <w:lang w:val="ru-RU" w:eastAsia="et-EE"/>
          <w14:ligatures w14:val="standardContextual"/>
        </w:rPr>
        <w:t xml:space="preserve"> </w:t>
      </w:r>
    </w:p>
    <w:p w14:paraId="7365C755" w14:textId="77777777" w:rsidR="00CB6892" w:rsidRPr="00CB6892" w:rsidRDefault="00CB6892" w:rsidP="00CB6892">
      <w:pPr>
        <w:spacing w:after="120" w:line="240" w:lineRule="auto"/>
        <w:jc w:val="both"/>
        <w:rPr>
          <w:rFonts w:ascii="Times New Roman" w:eastAsia="Times New Roman" w:hAnsi="Times New Roman" w:cs="Times New Roman"/>
          <w:color w:val="000000"/>
          <w:kern w:val="2"/>
          <w:sz w:val="24"/>
          <w:lang w:val="ru-RU" w:eastAsia="et-EE"/>
          <w14:ligatures w14:val="standardContextual"/>
        </w:rPr>
      </w:pPr>
      <w:r w:rsidRPr="00CB6892">
        <w:rPr>
          <w:rFonts w:ascii="Times New Roman" w:eastAsia="Times New Roman" w:hAnsi="Times New Roman" w:cs="Times New Roman"/>
          <w:color w:val="000000"/>
          <w:kern w:val="2"/>
          <w:sz w:val="24"/>
          <w:lang w:val="ru-RU" w:eastAsia="et-EE"/>
          <w14:ligatures w14:val="standardContextual"/>
        </w:rPr>
        <w:t xml:space="preserve">В качестве пособий на расходы от деятельности запланированы социальная помощь и прочие пособия физическим лицам, целевые пособия на расходы от деятельности, нецелевые пособия. При планировании расходов в данной части на период </w:t>
      </w:r>
      <w:r w:rsidRPr="00CB6892">
        <w:rPr>
          <w:rFonts w:ascii="Times New Roman" w:eastAsia="Times New Roman" w:hAnsi="Times New Roman" w:cs="Times New Roman"/>
          <w:kern w:val="2"/>
          <w:sz w:val="24"/>
          <w:lang w:val="ru-RU" w:eastAsia="et-EE"/>
          <w14:ligatures w14:val="standardContextual"/>
        </w:rPr>
        <w:t xml:space="preserve">2024–2027 гг. </w:t>
      </w:r>
      <w:r w:rsidRPr="00CB6892">
        <w:rPr>
          <w:rFonts w:ascii="Times New Roman" w:eastAsia="Times New Roman" w:hAnsi="Times New Roman" w:cs="Times New Roman"/>
          <w:color w:val="000000"/>
          <w:kern w:val="2"/>
          <w:sz w:val="24"/>
          <w:lang w:val="ru-RU" w:eastAsia="et-EE"/>
          <w14:ligatures w14:val="standardContextual"/>
        </w:rPr>
        <w:t>за основу взяты данные предшествующих лет и программа деятельности учреждений.</w:t>
      </w:r>
    </w:p>
    <w:p w14:paraId="229CF234" w14:textId="77777777" w:rsidR="00CB6892" w:rsidRPr="00CB6892" w:rsidRDefault="00CB6892" w:rsidP="00CB6892">
      <w:pPr>
        <w:spacing w:after="120" w:line="240" w:lineRule="auto"/>
        <w:jc w:val="both"/>
        <w:rPr>
          <w:rFonts w:ascii="Times New Roman" w:eastAsia="Times New Roman" w:hAnsi="Times New Roman" w:cs="Times New Roman"/>
          <w:color w:val="000000"/>
          <w:kern w:val="2"/>
          <w:sz w:val="24"/>
          <w:lang w:val="ru-RU" w:eastAsia="et-EE"/>
          <w14:ligatures w14:val="standardContextual"/>
        </w:rPr>
      </w:pPr>
      <w:r w:rsidRPr="00CB6892">
        <w:rPr>
          <w:rFonts w:ascii="Times New Roman" w:eastAsia="Times New Roman" w:hAnsi="Times New Roman" w:cs="Times New Roman"/>
          <w:color w:val="000000"/>
          <w:kern w:val="2"/>
          <w:sz w:val="24"/>
          <w:lang w:val="ru-RU" w:eastAsia="et-EE"/>
          <w14:ligatures w14:val="standardContextual"/>
        </w:rPr>
        <w:t>На</w:t>
      </w:r>
      <w:r w:rsidRPr="00CB6892">
        <w:rPr>
          <w:rFonts w:ascii="Times New Roman" w:eastAsia="Times New Roman" w:hAnsi="Times New Roman" w:cs="Times New Roman"/>
          <w:kern w:val="2"/>
          <w:sz w:val="24"/>
          <w:lang w:val="ru-RU" w:eastAsia="et-EE"/>
          <w14:ligatures w14:val="standardContextual"/>
        </w:rPr>
        <w:t xml:space="preserve"> 2024–2027 гг.</w:t>
      </w:r>
      <w:r w:rsidRPr="00CB6892">
        <w:rPr>
          <w:rFonts w:ascii="Times New Roman" w:eastAsia="Times New Roman" w:hAnsi="Times New Roman" w:cs="Times New Roman"/>
          <w:color w:val="000000"/>
          <w:kern w:val="2"/>
          <w:sz w:val="24"/>
          <w:lang w:val="ru-RU" w:eastAsia="et-EE"/>
          <w14:ligatures w14:val="standardContextual"/>
        </w:rPr>
        <w:t xml:space="preserve"> в бюджете города запланированы следующие пособия в т. ч.: целевым учреждениям и недоходным объединениям, на городские мероприятия, социальные пособия, ежегодные членские взносы и прочие. </w:t>
      </w:r>
    </w:p>
    <w:p w14:paraId="7A048523"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Выделяемые из городского бюджета целевые пособия на расходы от деятельности запланированы, в на уровне 2023 г., в т. ч.</w:t>
      </w:r>
      <w:r w:rsidRPr="00CB6892">
        <w:rPr>
          <w:rFonts w:ascii="Times New Roman" w:eastAsia="Times New Roman" w:hAnsi="Times New Roman" w:cs="Times New Roman"/>
          <w:kern w:val="2"/>
          <w:sz w:val="24"/>
          <w:szCs w:val="24"/>
          <w:lang w:val="ru-RU" w:eastAsia="ru-RU"/>
          <w14:ligatures w14:val="standardContextual"/>
        </w:rPr>
        <w:t xml:space="preserve"> SA Narva Linna Arendus, SA Narva Muuseum, SA Vaivara Kalmistud, </w:t>
      </w:r>
      <w:r w:rsidRPr="00CB6892">
        <w:rPr>
          <w:rFonts w:ascii="Times New Roman" w:eastAsia="Times New Roman" w:hAnsi="Times New Roman" w:cs="Times New Roman"/>
          <w:kern w:val="2"/>
          <w:sz w:val="24"/>
          <w:lang w:val="ru-RU" w:eastAsia="et-EE"/>
          <w14:ligatures w14:val="standardContextual"/>
        </w:rPr>
        <w:t xml:space="preserve">пособие на организацию линии общественных перевозок. </w:t>
      </w:r>
    </w:p>
    <w:p w14:paraId="1A747E29"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szCs w:val="24"/>
          <w:lang w:val="ru-RU" w:eastAsia="et-EE"/>
          <w14:ligatures w14:val="standardContextual"/>
        </w:rPr>
      </w:pPr>
      <w:r w:rsidRPr="00CB6892">
        <w:rPr>
          <w:rFonts w:ascii="Times New Roman" w:eastAsia="Times New Roman" w:hAnsi="Times New Roman" w:cs="Times New Roman"/>
          <w:kern w:val="2"/>
          <w:sz w:val="24"/>
          <w:szCs w:val="24"/>
          <w:lang w:val="ru-RU" w:eastAsia="et-EE"/>
          <w14:ligatures w14:val="standardContextual"/>
        </w:rPr>
        <w:t>В городе приняты порядки, направленные на поддержку различных сфер, создание благоприятной городской среды, а также целевую поддержку садоводческих и квартирных товариществ. В течение периода бюджетной стратегии эти пособия будут планироваться исходя из бюджетных возможностей.</w:t>
      </w:r>
    </w:p>
    <w:p w14:paraId="0218BAD9"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Выдаваемые пособия составляют примерно 1</w:t>
      </w:r>
      <w:r w:rsidRPr="00CB6892">
        <w:rPr>
          <w:rFonts w:ascii="Times New Roman" w:eastAsia="Times New Roman" w:hAnsi="Times New Roman" w:cs="Times New Roman"/>
          <w:kern w:val="2"/>
          <w:sz w:val="24"/>
          <w:lang w:eastAsia="et-EE"/>
          <w14:ligatures w14:val="standardContextual"/>
        </w:rPr>
        <w:t>2</w:t>
      </w:r>
      <w:r w:rsidRPr="00CB6892">
        <w:rPr>
          <w:rFonts w:ascii="Times New Roman" w:eastAsia="Times New Roman" w:hAnsi="Times New Roman" w:cs="Times New Roman"/>
          <w:kern w:val="2"/>
          <w:sz w:val="24"/>
          <w:lang w:val="ru-RU" w:eastAsia="et-EE"/>
          <w14:ligatures w14:val="standardContextual"/>
        </w:rPr>
        <w:t>% расходов на деятельность.</w:t>
      </w:r>
    </w:p>
    <w:p w14:paraId="09C4C30B" w14:textId="77777777" w:rsidR="00CB6892" w:rsidRPr="00CB6892" w:rsidRDefault="00CB6892" w:rsidP="00CB6892">
      <w:pPr>
        <w:spacing w:before="120" w:after="120" w:line="240" w:lineRule="auto"/>
        <w:jc w:val="both"/>
        <w:rPr>
          <w:rFonts w:ascii="Times New Roman" w:eastAsia="Times New Roman" w:hAnsi="Times New Roman" w:cs="Times New Roman"/>
          <w:b/>
          <w:kern w:val="2"/>
          <w:sz w:val="24"/>
          <w:lang w:val="ru-RU" w:eastAsia="et-EE"/>
          <w14:ligatures w14:val="standardContextual"/>
        </w:rPr>
      </w:pPr>
    </w:p>
    <w:p w14:paraId="5C7B36EB" w14:textId="77777777" w:rsidR="00CB6892" w:rsidRPr="00CB6892" w:rsidRDefault="00CB6892" w:rsidP="00CB6892">
      <w:pPr>
        <w:spacing w:before="120" w:after="120" w:line="240" w:lineRule="auto"/>
        <w:jc w:val="both"/>
        <w:rPr>
          <w:rFonts w:ascii="Times New Roman" w:eastAsia="Times New Roman" w:hAnsi="Times New Roman" w:cs="Times New Roman"/>
          <w:b/>
          <w:kern w:val="2"/>
          <w:sz w:val="24"/>
          <w:lang w:val="ru-RU" w:eastAsia="et-EE"/>
          <w14:ligatures w14:val="standardContextual"/>
        </w:rPr>
      </w:pPr>
      <w:r w:rsidRPr="00CB6892">
        <w:rPr>
          <w:rFonts w:ascii="Times New Roman" w:eastAsia="Times New Roman" w:hAnsi="Times New Roman" w:cs="Times New Roman"/>
          <w:b/>
          <w:kern w:val="2"/>
          <w:sz w:val="24"/>
          <w:lang w:val="ru-RU" w:eastAsia="et-EE"/>
          <w14:ligatures w14:val="standardContextual"/>
        </w:rPr>
        <w:t>Прочие расходы от деятельности</w:t>
      </w:r>
    </w:p>
    <w:p w14:paraId="7DF6AF7F"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lastRenderedPageBreak/>
        <w:t>Прочие расходы от деятельности делятся на расходы на персонал, хозяйственные расходы и прочие расходы. При планировании на 2024–2027 гг. за основу взяты данные 2022 и 2023 годов, планы деятельности учреждений.</w:t>
      </w:r>
    </w:p>
    <w:p w14:paraId="7BB79FC2"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Расходы на персонал составляют примерно </w:t>
      </w:r>
      <w:r w:rsidRPr="00CB6892">
        <w:rPr>
          <w:rFonts w:ascii="Times New Roman" w:eastAsia="Times New Roman" w:hAnsi="Times New Roman" w:cs="Times New Roman"/>
          <w:kern w:val="2"/>
          <w:sz w:val="24"/>
          <w:lang w:eastAsia="et-EE"/>
          <w14:ligatures w14:val="standardContextual"/>
        </w:rPr>
        <w:t>63</w:t>
      </w:r>
      <w:r w:rsidRPr="00CB6892">
        <w:rPr>
          <w:rFonts w:ascii="Times New Roman" w:eastAsia="Times New Roman" w:hAnsi="Times New Roman" w:cs="Times New Roman"/>
          <w:kern w:val="2"/>
          <w:sz w:val="24"/>
          <w:lang w:val="ru-RU" w:eastAsia="et-EE"/>
          <w14:ligatures w14:val="standardContextual"/>
        </w:rPr>
        <w:t>% от суммы расходов города на деятельность.</w:t>
      </w:r>
    </w:p>
    <w:p w14:paraId="4E78C2CC"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Хозяйственные расходы состоят из административных расходов, расходов на содержание недвижимости, зданий, помещений, строений, автомобилей и инвентаря, расходов на инфо- и коммуникационные технологии, на обучение, покупку учебных средств, расходов на гигиену и медицину, на питание и прочие услуги. </w:t>
      </w:r>
    </w:p>
    <w:p w14:paraId="09D5E68D"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На период бюджетной стратегии действия по выполнению учреждениями своих задач (в т. ч. заключение договоров) планируются исходя из возможностей бюджета и прогнозируемых расходов. Например, в дошкольных детских учреждениях детям должно быть обеспечено питание, соответствующее возрасту, согласно закону о дошкольных детских учреждениях, расходы на питание ребенка в детском учреждении несет родитель. У детских садов города Нарва в период действия бюджетной стратегии есть возможность заключить договоры поставки на покупку продуктов питания. Так же, в период действия бюджетной стратегии существует потребность в заключении других договоров на поставки, например принадлежностей инфо-коммуникационных технологий, предметов медицинского назначения и гигиены, услуг по ремонту и техническому обслуживанию имущества и инвентаря, а также договоров аренды пользования транспортных средств.</w:t>
      </w:r>
    </w:p>
    <w:p w14:paraId="6DFA6BE9" w14:textId="77777777" w:rsidR="00CB6892" w:rsidRPr="00CB6892" w:rsidRDefault="00CB6892" w:rsidP="00CB6892">
      <w:pPr>
        <w:spacing w:before="120"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Так как </w:t>
      </w:r>
      <w:bookmarkStart w:id="3" w:name="_Hlk142653029"/>
      <w:r w:rsidRPr="00CB6892">
        <w:rPr>
          <w:rFonts w:ascii="Times New Roman" w:eastAsia="Times New Roman" w:hAnsi="Times New Roman" w:cs="Times New Roman"/>
          <w:kern w:val="2"/>
          <w:sz w:val="24"/>
          <w:lang w:val="ru-RU" w:eastAsia="et-EE"/>
          <w14:ligatures w14:val="standardContextual"/>
        </w:rPr>
        <w:t xml:space="preserve">хозяйственные расходы </w:t>
      </w:r>
      <w:bookmarkEnd w:id="3"/>
      <w:r w:rsidRPr="00CB6892">
        <w:rPr>
          <w:rFonts w:ascii="Times New Roman" w:eastAsia="Times New Roman" w:hAnsi="Times New Roman" w:cs="Times New Roman"/>
          <w:kern w:val="2"/>
          <w:sz w:val="24"/>
          <w:lang w:val="ru-RU" w:eastAsia="et-EE"/>
          <w14:ligatures w14:val="standardContextual"/>
        </w:rPr>
        <w:t>напрямую связаны с результатами госпоставок, их стоимость может превысить запланированную в бюджетной стратегии. На хозяйственные расходы влияют в том числе изменение коммунальных тарифов, ставки налога с оборота. В случае, если доходная база города не покроет все расходы, необходимо будет своевременно менять план расходов и использовать методы экономии.</w:t>
      </w:r>
    </w:p>
    <w:p w14:paraId="3B0ACECB" w14:textId="77777777" w:rsidR="00CB6892" w:rsidRPr="00CB6892" w:rsidRDefault="00CB6892" w:rsidP="00CB6892">
      <w:pPr>
        <w:spacing w:after="0" w:line="240" w:lineRule="auto"/>
        <w:jc w:val="both"/>
        <w:rPr>
          <w:rFonts w:ascii="Times New Roman" w:eastAsia="Times New Roman" w:hAnsi="Times New Roman" w:cs="Times New Roman"/>
          <w:kern w:val="2"/>
          <w:sz w:val="24"/>
          <w:szCs w:val="24"/>
          <w:lang w:val="ru-RU" w:eastAsia="ru-RU"/>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Хозяйственные и прочие расходы составляют примерно </w:t>
      </w:r>
      <w:r w:rsidRPr="00CB6892">
        <w:rPr>
          <w:rFonts w:ascii="Times New Roman" w:eastAsia="Times New Roman" w:hAnsi="Times New Roman" w:cs="Times New Roman"/>
          <w:kern w:val="2"/>
          <w:sz w:val="24"/>
          <w:lang w:eastAsia="et-EE"/>
          <w14:ligatures w14:val="standardContextual"/>
        </w:rPr>
        <w:t>23</w:t>
      </w:r>
      <w:r w:rsidRPr="00CB6892">
        <w:rPr>
          <w:rFonts w:ascii="Times New Roman" w:eastAsia="Times New Roman" w:hAnsi="Times New Roman" w:cs="Times New Roman"/>
          <w:kern w:val="2"/>
          <w:sz w:val="24"/>
          <w:lang w:val="ru-RU" w:eastAsia="et-EE"/>
          <w14:ligatures w14:val="standardContextual"/>
        </w:rPr>
        <w:t>% от суммы расходов города на деятельность.</w:t>
      </w:r>
    </w:p>
    <w:p w14:paraId="28AC130C"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Местные самоуправления Эстонии имеют обширную компетентность в организации общественной жизни. Наиболее существенной расходной частью города Нарвы являются: сфера образования, хозяйство (в т. ч. общественный транспорт), жилищное и коммунальное хозяйство, социальная защита (в т. ч. пособия, услуги, учреждения опеки), досуг, культура и религия (в т. ч. дома культуры, музыкальные, спортивные школы и школы по интересам, библиотеки и пр.). </w:t>
      </w:r>
    </w:p>
    <w:p w14:paraId="6C6369E8"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Классификация расходов учреждений (в т. ч. подотчетных учреждений) и служб города Нарвы происходит как по экономическому содержанию, так и в разрезе видов деятельности. Сводный обзор представлен в пункте 3.6 бюджетной стратегии.</w:t>
      </w:r>
    </w:p>
    <w:p w14:paraId="3CE2CC1D" w14:textId="77777777" w:rsidR="00CB6892" w:rsidRPr="00CB6892" w:rsidRDefault="00CB6892" w:rsidP="00CB6892">
      <w:pPr>
        <w:spacing w:before="240" w:after="120" w:line="240" w:lineRule="auto"/>
        <w:jc w:val="both"/>
        <w:rPr>
          <w:rFonts w:ascii="Times New Roman" w:eastAsia="Times New Roman" w:hAnsi="Times New Roman" w:cs="Times New Roman"/>
          <w:b/>
          <w:kern w:val="2"/>
          <w:sz w:val="24"/>
          <w:lang w:val="ru-RU" w:eastAsia="et-EE"/>
          <w14:ligatures w14:val="standardContextual"/>
        </w:rPr>
      </w:pPr>
      <w:r w:rsidRPr="00CB6892">
        <w:rPr>
          <w:rFonts w:ascii="Times New Roman" w:eastAsia="Times New Roman" w:hAnsi="Times New Roman" w:cs="Times New Roman"/>
          <w:b/>
          <w:kern w:val="2"/>
          <w:sz w:val="24"/>
          <w:lang w:val="ru-RU" w:eastAsia="et-EE"/>
          <w14:ligatures w14:val="standardContextual"/>
        </w:rPr>
        <w:t>3.3.3</w:t>
      </w:r>
      <w:r w:rsidRPr="00CB6892">
        <w:rPr>
          <w:rFonts w:ascii="Calibri" w:eastAsia="Times New Roman" w:hAnsi="Calibri" w:cs="Times New Roman"/>
          <w:kern w:val="2"/>
          <w:lang w:val="ru-RU" w:eastAsia="et-EE"/>
          <w14:ligatures w14:val="standardContextual"/>
        </w:rPr>
        <w:t xml:space="preserve"> </w:t>
      </w:r>
      <w:r w:rsidRPr="00CB6892">
        <w:rPr>
          <w:rFonts w:ascii="Times New Roman" w:eastAsia="Times New Roman" w:hAnsi="Times New Roman" w:cs="Times New Roman"/>
          <w:b/>
          <w:kern w:val="2"/>
          <w:sz w:val="24"/>
          <w:lang w:val="ru-RU" w:eastAsia="et-EE"/>
          <w14:ligatures w14:val="standardContextual"/>
        </w:rPr>
        <w:t>Инвестиционная деятельность</w:t>
      </w:r>
    </w:p>
    <w:p w14:paraId="63BD3E7D"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Раздел бюджета инвестиционной деятельности согласно </w:t>
      </w:r>
      <w:r w:rsidRPr="00CB6892">
        <w:rPr>
          <w:rFonts w:ascii="Times New Roman" w:eastAsia="Times New Roman" w:hAnsi="Times New Roman" w:cs="Times New Roman"/>
          <w:kern w:val="2"/>
          <w:sz w:val="24"/>
          <w:szCs w:val="24"/>
          <w:lang w:val="ru-RU" w:eastAsia="ru-RU"/>
          <w14:ligatures w14:val="standardContextual"/>
        </w:rPr>
        <w:t>KOFS</w:t>
      </w:r>
      <w:r w:rsidRPr="00CB6892">
        <w:rPr>
          <w:rFonts w:ascii="Times New Roman" w:eastAsia="Times New Roman" w:hAnsi="Times New Roman" w:cs="Times New Roman"/>
          <w:kern w:val="2"/>
          <w:sz w:val="24"/>
          <w:lang w:val="ru-RU" w:eastAsia="et-EE"/>
          <w14:ligatures w14:val="standardContextual"/>
        </w:rPr>
        <w:t xml:space="preserve"> разделен по экономическому содержанию на следующие виды:</w:t>
      </w:r>
    </w:p>
    <w:p w14:paraId="6E1325F6" w14:textId="77777777" w:rsidR="00CB6892" w:rsidRPr="00CB6892" w:rsidRDefault="00CB6892" w:rsidP="00CB6892">
      <w:pPr>
        <w:numPr>
          <w:ilvl w:val="0"/>
          <w:numId w:val="43"/>
        </w:numPr>
        <w:spacing w:after="0" w:line="240" w:lineRule="auto"/>
        <w:ind w:left="284" w:hanging="284"/>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приобретение основного имущества;</w:t>
      </w:r>
    </w:p>
    <w:p w14:paraId="6FA4456D" w14:textId="77777777" w:rsidR="00CB6892" w:rsidRPr="00CB6892" w:rsidRDefault="00CB6892" w:rsidP="00CB6892">
      <w:pPr>
        <w:numPr>
          <w:ilvl w:val="0"/>
          <w:numId w:val="43"/>
        </w:numPr>
        <w:spacing w:after="0" w:line="240" w:lineRule="auto"/>
        <w:ind w:left="284" w:hanging="284"/>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продажа основного имущества;</w:t>
      </w:r>
    </w:p>
    <w:p w14:paraId="0C085891" w14:textId="77777777" w:rsidR="00CB6892" w:rsidRPr="00CB6892" w:rsidRDefault="00CB6892" w:rsidP="00CB6892">
      <w:pPr>
        <w:numPr>
          <w:ilvl w:val="0"/>
          <w:numId w:val="43"/>
        </w:numPr>
        <w:spacing w:after="0" w:line="240" w:lineRule="auto"/>
        <w:ind w:left="284" w:hanging="284"/>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целевое финансирование, получаемое для приобретения основного имущества;</w:t>
      </w:r>
    </w:p>
    <w:p w14:paraId="373A70CB" w14:textId="77777777" w:rsidR="00CB6892" w:rsidRPr="00CB6892" w:rsidRDefault="00CB6892" w:rsidP="00CB6892">
      <w:pPr>
        <w:numPr>
          <w:ilvl w:val="0"/>
          <w:numId w:val="43"/>
        </w:numPr>
        <w:spacing w:after="0" w:line="240" w:lineRule="auto"/>
        <w:ind w:left="284" w:hanging="284"/>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целевое финансирование, выдаваемое для приобретения основного имущества;</w:t>
      </w:r>
    </w:p>
    <w:p w14:paraId="5805E579" w14:textId="77777777" w:rsidR="00CB6892" w:rsidRPr="00CB6892" w:rsidRDefault="00CB6892" w:rsidP="00CB6892">
      <w:pPr>
        <w:numPr>
          <w:ilvl w:val="0"/>
          <w:numId w:val="43"/>
        </w:numPr>
        <w:spacing w:after="0" w:line="240" w:lineRule="auto"/>
        <w:ind w:left="284" w:hanging="284"/>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приобретение доли участия; </w:t>
      </w:r>
    </w:p>
    <w:p w14:paraId="754148F7" w14:textId="77777777" w:rsidR="00CB6892" w:rsidRPr="00CB6892" w:rsidRDefault="00CB6892" w:rsidP="00CB6892">
      <w:pPr>
        <w:numPr>
          <w:ilvl w:val="0"/>
          <w:numId w:val="43"/>
        </w:numPr>
        <w:spacing w:after="0" w:line="240" w:lineRule="auto"/>
        <w:ind w:left="284" w:hanging="284"/>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продажа доли участия;</w:t>
      </w:r>
    </w:p>
    <w:p w14:paraId="64992F27" w14:textId="77777777" w:rsidR="00CB6892" w:rsidRPr="00CB6892" w:rsidRDefault="00CB6892" w:rsidP="00CB6892">
      <w:pPr>
        <w:numPr>
          <w:ilvl w:val="0"/>
          <w:numId w:val="43"/>
        </w:numPr>
        <w:spacing w:after="0" w:line="240" w:lineRule="auto"/>
        <w:ind w:left="284" w:hanging="284"/>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lastRenderedPageBreak/>
        <w:t>приобретение прочих акций и паев;</w:t>
      </w:r>
    </w:p>
    <w:p w14:paraId="63B2DC15" w14:textId="77777777" w:rsidR="00CB6892" w:rsidRPr="00CB6892" w:rsidRDefault="00CB6892" w:rsidP="00CB6892">
      <w:pPr>
        <w:numPr>
          <w:ilvl w:val="0"/>
          <w:numId w:val="43"/>
        </w:numPr>
        <w:spacing w:after="0" w:line="240" w:lineRule="auto"/>
        <w:ind w:left="284" w:hanging="284"/>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продажа прочих акций и паев;</w:t>
      </w:r>
    </w:p>
    <w:p w14:paraId="5FB20790" w14:textId="77777777" w:rsidR="00CB6892" w:rsidRPr="00CB6892" w:rsidRDefault="00CB6892" w:rsidP="00CB6892">
      <w:pPr>
        <w:numPr>
          <w:ilvl w:val="0"/>
          <w:numId w:val="43"/>
        </w:numPr>
        <w:spacing w:after="0" w:line="240" w:lineRule="auto"/>
        <w:ind w:left="284" w:hanging="284"/>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выдаваемые кредиты;</w:t>
      </w:r>
    </w:p>
    <w:p w14:paraId="4BD91BC5" w14:textId="77777777" w:rsidR="00CB6892" w:rsidRPr="00CB6892" w:rsidRDefault="00CB6892" w:rsidP="00CB6892">
      <w:pPr>
        <w:numPr>
          <w:ilvl w:val="0"/>
          <w:numId w:val="43"/>
        </w:numPr>
        <w:spacing w:after="0" w:line="240" w:lineRule="auto"/>
        <w:ind w:left="426" w:hanging="426"/>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возвращаемые кредиты;</w:t>
      </w:r>
    </w:p>
    <w:p w14:paraId="630B2317" w14:textId="77777777" w:rsidR="00CB6892" w:rsidRPr="00CB6892" w:rsidRDefault="00CB6892" w:rsidP="00CB6892">
      <w:pPr>
        <w:numPr>
          <w:ilvl w:val="0"/>
          <w:numId w:val="43"/>
        </w:numPr>
        <w:spacing w:after="0" w:line="240" w:lineRule="auto"/>
        <w:ind w:left="426" w:hanging="426"/>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финансовые доходы и финансовые расходы.</w:t>
      </w:r>
    </w:p>
    <w:p w14:paraId="3D4E10FB" w14:textId="77777777" w:rsidR="00CB6892" w:rsidRPr="00CB6892" w:rsidRDefault="00CB6892" w:rsidP="00CB6892">
      <w:pPr>
        <w:spacing w:before="120"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Инвестиционная деятельность является ключевой в обеспечении устойчивого развития города, и для ее продолжения следует запланировать необходимые ресурсы. В связи со строгим выполнением мер по обеспечению финансовой дисциплины возможности местных самоуправлений по взятию обязательств ограничены. Приоритетом инвестиционной деятельности является, прежде всего, привлечение внешнего финансирования на приоритетные проекты и в этих целях планирование средств самофинансирования на строительство и обновление инфраструктуры города. Для оптимизации деятельности по развитию города работа по проектам большого объема (включая координацию всей проектной деятельности города) организована через Narva Linna Arenduse ja Ökonoomika Amet.</w:t>
      </w:r>
    </w:p>
    <w:p w14:paraId="76EE4F09"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szCs w:val="24"/>
          <w:lang w:val="ru-RU" w:eastAsia="ru-RU"/>
          <w14:ligatures w14:val="standardContextual"/>
        </w:rPr>
      </w:pPr>
      <w:r w:rsidRPr="00CB6892">
        <w:rPr>
          <w:rFonts w:ascii="Times New Roman" w:eastAsia="Times New Roman" w:hAnsi="Times New Roman" w:cs="Times New Roman"/>
          <w:kern w:val="2"/>
          <w:sz w:val="24"/>
          <w:szCs w:val="24"/>
          <w:lang w:val="ru-RU" w:eastAsia="ru-RU"/>
          <w14:ligatures w14:val="standardContextual"/>
        </w:rPr>
        <w:t xml:space="preserve">Учитывая возможности города по самофинансированию в течение всего периода бюджетной стратегии, осуществление крупных инвестиций возможно в основном только при поддержке внешнего финансирования. </w:t>
      </w:r>
    </w:p>
    <w:p w14:paraId="2F5B1504"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При планировании данной части за основу на 2024–2027 годы взяты реализуемые и запланированные в городе проекты. От осуществления проектов зависит целевое финансирование на приобретение основного имущества, за счет которого происходит приобретение основного имущества и связанные с этим финансовые расходы. В период бюджетной стратегии на инвестиционную деятельность повлияет рост ставки налога с оборота.</w:t>
      </w:r>
    </w:p>
    <w:p w14:paraId="544200F6"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Числовые показатели инвестиционной деятельности города Нарва приведены в части программы реализации программы развития, обзор по основным проектам (в том числе запланированные инвестиционные объекты) представлен в пункте 3.6.</w:t>
      </w:r>
    </w:p>
    <w:p w14:paraId="032BB44A" w14:textId="77777777" w:rsidR="00CB6892" w:rsidRPr="00CB6892" w:rsidRDefault="00CB6892" w:rsidP="00CB6892">
      <w:pPr>
        <w:spacing w:before="240" w:after="120" w:line="240" w:lineRule="auto"/>
        <w:jc w:val="both"/>
        <w:rPr>
          <w:rFonts w:ascii="Times New Roman" w:eastAsia="Times New Roman" w:hAnsi="Times New Roman" w:cs="Times New Roman"/>
          <w:kern w:val="2"/>
          <w:sz w:val="24"/>
          <w:szCs w:val="24"/>
          <w:lang w:val="ru-RU" w:eastAsia="ru-RU"/>
          <w14:ligatures w14:val="standardContextual"/>
        </w:rPr>
      </w:pPr>
      <w:r w:rsidRPr="00CB6892">
        <w:rPr>
          <w:rFonts w:ascii="Times New Roman" w:eastAsia="Times New Roman" w:hAnsi="Times New Roman" w:cs="Times New Roman"/>
          <w:b/>
          <w:kern w:val="2"/>
          <w:sz w:val="24"/>
          <w:lang w:val="ru-RU" w:eastAsia="et-EE"/>
          <w14:ligatures w14:val="standardContextual"/>
        </w:rPr>
        <w:t xml:space="preserve">3.3.4 </w:t>
      </w:r>
      <w:r w:rsidRPr="00CB6892">
        <w:rPr>
          <w:rFonts w:ascii="Times New Roman" w:eastAsia="Times New Roman" w:hAnsi="Times New Roman" w:cs="Times New Roman"/>
          <w:b/>
          <w:kern w:val="2"/>
          <w:sz w:val="24"/>
          <w:szCs w:val="24"/>
          <w:lang w:val="ru-RU" w:eastAsia="ru-RU"/>
          <w14:ligatures w14:val="standardContextual"/>
        </w:rPr>
        <w:t>Финансовая деятельность</w:t>
      </w:r>
    </w:p>
    <w:p w14:paraId="3EB022F8"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Раздел бюджета финансовой деятельности согласно </w:t>
      </w:r>
      <w:r w:rsidRPr="00CB6892">
        <w:rPr>
          <w:rFonts w:ascii="Times New Roman" w:eastAsia="Times New Roman" w:hAnsi="Times New Roman" w:cs="Times New Roman"/>
          <w:kern w:val="2"/>
          <w:sz w:val="24"/>
          <w:szCs w:val="24"/>
          <w:lang w:val="ru-RU" w:eastAsia="ru-RU"/>
          <w14:ligatures w14:val="standardContextual"/>
        </w:rPr>
        <w:t>KOFS</w:t>
      </w:r>
      <w:r w:rsidRPr="00CB6892">
        <w:rPr>
          <w:rFonts w:ascii="Times New Roman" w:eastAsia="Times New Roman" w:hAnsi="Times New Roman" w:cs="Times New Roman"/>
          <w:kern w:val="2"/>
          <w:sz w:val="24"/>
          <w:lang w:val="ru-RU" w:eastAsia="et-EE"/>
          <w14:ligatures w14:val="standardContextual"/>
        </w:rPr>
        <w:t xml:space="preserve"> распределяется по экономическому содержанию на следующие виды:</w:t>
      </w:r>
    </w:p>
    <w:p w14:paraId="063A64C2" w14:textId="77777777" w:rsidR="00CB6892" w:rsidRPr="00CB6892" w:rsidRDefault="00CB6892" w:rsidP="00CB6892">
      <w:pPr>
        <w:numPr>
          <w:ilvl w:val="0"/>
          <w:numId w:val="44"/>
        </w:numPr>
        <w:spacing w:after="0" w:line="240" w:lineRule="auto"/>
        <w:ind w:left="284" w:hanging="284"/>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взятие кредитов, выпуск облигаций, взятие обязательств по аренде капитала и факторингу, взятие обязательств на основании концессионных соглашений об услугах;</w:t>
      </w:r>
    </w:p>
    <w:p w14:paraId="093816BC" w14:textId="77777777" w:rsidR="00CB6892" w:rsidRPr="00CB6892" w:rsidRDefault="00CB6892" w:rsidP="00CB6892">
      <w:pPr>
        <w:numPr>
          <w:ilvl w:val="0"/>
          <w:numId w:val="44"/>
        </w:numPr>
        <w:spacing w:after="0" w:line="240" w:lineRule="auto"/>
        <w:ind w:left="284" w:hanging="284"/>
        <w:contextualSpacing/>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возврат взятых кредитов, выполнение обязательств по аренде капитала и факторингу, выкуп выпущенных облигаций и возвратные платежи по концессионным соглашениям об услугах.</w:t>
      </w:r>
    </w:p>
    <w:p w14:paraId="47CCDCE0" w14:textId="77777777" w:rsidR="00CB6892" w:rsidRPr="00CB6892" w:rsidRDefault="00CB6892" w:rsidP="00CB6892">
      <w:pPr>
        <w:spacing w:before="120"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Взятие и оплата обязательств зависит от реализуемых и запланированных в городе проектов и действий. На основании опыта прошлых периодов можно предположить, что на период бюджетной стратегии при реализации инвестиционных проектов может возникнуть необходимость в мостовом финансировании. В настоящей бюджетной стратегии эти средства не запланированы, так как существенное влияние в данной части окажет прогнозируемая реализация планируемых на 2023 год проектов. Уточненные данные отражаются в бюджете соответствующего года. Возврат городом обязательств находится в прямой зависимости от поступления мостового финансирования. </w:t>
      </w:r>
    </w:p>
    <w:p w14:paraId="19424828" w14:textId="77777777" w:rsidR="00CB6892" w:rsidRPr="00CB6892" w:rsidRDefault="00CB6892" w:rsidP="00CB6892">
      <w:pPr>
        <w:spacing w:before="120" w:after="0" w:line="240" w:lineRule="auto"/>
        <w:contextualSpacing/>
        <w:jc w:val="both"/>
        <w:rPr>
          <w:rFonts w:ascii="Times New Roman" w:eastAsia="Times New Roman" w:hAnsi="Times New Roman" w:cs="Times New Roman"/>
          <w:kern w:val="2"/>
          <w:sz w:val="12"/>
          <w:szCs w:val="12"/>
          <w:lang w:val="ru-RU" w:eastAsia="et-EE"/>
          <w14:ligatures w14:val="standardContextual"/>
        </w:rPr>
      </w:pPr>
    </w:p>
    <w:p w14:paraId="1ED6E4A6" w14:textId="77777777" w:rsidR="00CB6892" w:rsidRPr="00CB6892" w:rsidRDefault="00CB6892" w:rsidP="00CB6892">
      <w:pPr>
        <w:spacing w:before="120" w:after="0" w:line="240" w:lineRule="auto"/>
        <w:contextualSpacing/>
        <w:jc w:val="both"/>
        <w:rPr>
          <w:rFonts w:ascii="Times New Roman" w:eastAsia="Times New Roman" w:hAnsi="Times New Roman" w:cs="Times New Roman"/>
          <w:b/>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lastRenderedPageBreak/>
        <w:t>Долговые обязательства города представлены в таблице бюджетной стратегии города Нарва, в пункте 3.6.</w:t>
      </w:r>
    </w:p>
    <w:p w14:paraId="350E7E09" w14:textId="77777777" w:rsidR="00CB6892" w:rsidRPr="00CB6892" w:rsidRDefault="00CB6892" w:rsidP="00CB6892">
      <w:pPr>
        <w:spacing w:before="240" w:after="120" w:line="240" w:lineRule="auto"/>
        <w:jc w:val="both"/>
        <w:rPr>
          <w:rFonts w:ascii="Times New Roman" w:eastAsia="Times New Roman" w:hAnsi="Times New Roman" w:cs="Times New Roman"/>
          <w:b/>
          <w:kern w:val="2"/>
          <w:sz w:val="24"/>
          <w:lang w:val="ru-RU" w:eastAsia="et-EE"/>
          <w14:ligatures w14:val="standardContextual"/>
        </w:rPr>
      </w:pPr>
      <w:r w:rsidRPr="00CB6892">
        <w:rPr>
          <w:rFonts w:ascii="Times New Roman" w:eastAsia="Times New Roman" w:hAnsi="Times New Roman" w:cs="Times New Roman"/>
          <w:b/>
          <w:kern w:val="2"/>
          <w:sz w:val="24"/>
          <w:lang w:val="ru-RU" w:eastAsia="et-EE"/>
          <w14:ligatures w14:val="standardContextual"/>
        </w:rPr>
        <w:t>3.4 Бюджетная стратегия зависимых единиц города Нарвы на период 2024–2027</w:t>
      </w:r>
    </w:p>
    <w:p w14:paraId="0805EEEC" w14:textId="77777777" w:rsidR="00CB6892" w:rsidRPr="00CB6892" w:rsidRDefault="00CB6892" w:rsidP="00CB6892">
      <w:pPr>
        <w:spacing w:before="120"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Город Нарва как единица местного самоуправления и зависимые от нее единицы образуют учетную единицу города Нарва. При составлении бюджетной стратегии необходимо определить зависимые от города единицы. При определении зависимой единицы исходят из KOFS и методики расчета мер по обеспечению финансовой дисциплины (методика утверждена постановлением Министра финансов нр. 29 от 16.05.2011 г.). Бюджетная стратегия содержит данные обзора экономической ситуации зависимых единиц, в т. ч. числовые показатели, которые необходимы для расчета результата основной деятельности и ставки нетто долговой нагрузки.</w:t>
      </w:r>
    </w:p>
    <w:p w14:paraId="66AB8A6E" w14:textId="77777777" w:rsidR="00CB6892" w:rsidRPr="00CB6892" w:rsidRDefault="00CB6892" w:rsidP="00CB6892">
      <w:pPr>
        <w:spacing w:after="0" w:line="240" w:lineRule="auto"/>
        <w:jc w:val="both"/>
        <w:rPr>
          <w:rFonts w:ascii="Times New Roman" w:eastAsia="Times New Roman" w:hAnsi="Times New Roman" w:cs="Times New Roman"/>
          <w:kern w:val="2"/>
          <w:sz w:val="24"/>
          <w:szCs w:val="24"/>
          <w:lang w:val="ru-RU"/>
          <w14:ligatures w14:val="standardContextual"/>
        </w:rPr>
      </w:pPr>
      <w:r w:rsidRPr="00CB6892">
        <w:rPr>
          <w:rFonts w:ascii="Times New Roman" w:eastAsia="Times New Roman" w:hAnsi="Times New Roman" w:cs="Times New Roman"/>
          <w:kern w:val="2"/>
          <w:sz w:val="24"/>
          <w:lang w:val="ru-RU"/>
          <w14:ligatures w14:val="standardContextual"/>
        </w:rPr>
        <w:t xml:space="preserve">Зависимые единицы определяются по состоянию на конец каждого года на основании сальдовых ведомостей целевых, недоходных и коммерческих учреждений, входящих в консолидированную группу местного самоуправления. Исходя из этого, на основании данных 2022 года, к учетной единице города Нарва наряду с городскими учреждениями относятся </w:t>
      </w:r>
      <w:r w:rsidRPr="00CB6892">
        <w:rPr>
          <w:rFonts w:ascii="Times New Roman" w:eastAsia="Times New Roman" w:hAnsi="Times New Roman" w:cs="Times New Roman"/>
          <w:noProof/>
          <w:kern w:val="2"/>
          <w:sz w:val="24"/>
          <w:szCs w:val="24"/>
          <w:lang w:eastAsia="ru-RU"/>
          <w14:ligatures w14:val="standardContextual"/>
        </w:rPr>
        <w:t xml:space="preserve">Sihtasutus Narva Linnaelamu, Sihtasutus NARVA HAIGLA, Sihtasutus Narva Linna Arendus, Sihtasutus Narva Sadam, </w:t>
      </w:r>
      <w:r w:rsidRPr="00CB6892">
        <w:rPr>
          <w:rFonts w:ascii="Times New Roman" w:eastAsia="Times New Roman" w:hAnsi="Times New Roman" w:cs="Times New Roman"/>
          <w:kern w:val="2"/>
          <w:sz w:val="24"/>
          <w:szCs w:val="24"/>
          <w14:ligatures w14:val="standardContextual"/>
        </w:rPr>
        <w:t>Osaühing Narva Jäätmekäitluskeskus, Sihtasutus Narva linnaleht</w:t>
      </w:r>
      <w:r w:rsidRPr="00CB6892">
        <w:rPr>
          <w:rFonts w:ascii="Times New Roman" w:eastAsia="Times New Roman" w:hAnsi="Times New Roman" w:cs="Times New Roman"/>
          <w:kern w:val="2"/>
          <w:sz w:val="24"/>
          <w:szCs w:val="24"/>
          <w:lang w:val="ru-RU"/>
          <w14:ligatures w14:val="standardContextual"/>
        </w:rPr>
        <w:t xml:space="preserve">. 21.04.2022 года Нарвское Городское собрание приняло решение нр 18 об изменении устава </w:t>
      </w:r>
      <w:r w:rsidRPr="00CB6892">
        <w:rPr>
          <w:rFonts w:ascii="Times New Roman" w:eastAsia="Times New Roman" w:hAnsi="Times New Roman" w:cs="Times New Roman"/>
          <w:kern w:val="2"/>
          <w:sz w:val="24"/>
          <w:szCs w:val="24"/>
          <w:lang w:val="en-US"/>
          <w14:ligatures w14:val="standardContextual"/>
        </w:rPr>
        <w:t>S</w:t>
      </w:r>
      <w:r w:rsidRPr="00CB6892">
        <w:rPr>
          <w:rFonts w:ascii="Times New Roman" w:eastAsia="Times New Roman" w:hAnsi="Times New Roman" w:cs="Times New Roman"/>
          <w:kern w:val="2"/>
          <w:sz w:val="24"/>
          <w:szCs w:val="24"/>
          <w:lang w:val="ru-RU"/>
          <w14:ligatures w14:val="standardContextual"/>
        </w:rPr>
        <w:t>А</w:t>
      </w:r>
      <w:r w:rsidRPr="008C222D">
        <w:rPr>
          <w:rFonts w:ascii="Times New Roman" w:eastAsia="Times New Roman" w:hAnsi="Times New Roman" w:cs="Times New Roman"/>
          <w:kern w:val="2"/>
          <w:sz w:val="24"/>
          <w:szCs w:val="24"/>
          <w:lang w:val="ru-RU"/>
          <w14:ligatures w14:val="standardContextual"/>
        </w:rPr>
        <w:t xml:space="preserve"> </w:t>
      </w:r>
      <w:r w:rsidRPr="00CB6892">
        <w:rPr>
          <w:rFonts w:ascii="Times New Roman" w:eastAsia="Times New Roman" w:hAnsi="Times New Roman" w:cs="Times New Roman"/>
          <w:kern w:val="2"/>
          <w:sz w:val="24"/>
          <w:szCs w:val="24"/>
          <w:lang w:val="en-US"/>
          <w14:ligatures w14:val="standardContextual"/>
        </w:rPr>
        <w:t>Narva</w:t>
      </w:r>
      <w:r w:rsidRPr="008C222D">
        <w:rPr>
          <w:rFonts w:ascii="Times New Roman" w:eastAsia="Times New Roman" w:hAnsi="Times New Roman" w:cs="Times New Roman"/>
          <w:kern w:val="2"/>
          <w:sz w:val="24"/>
          <w:szCs w:val="24"/>
          <w:lang w:val="ru-RU"/>
          <w14:ligatures w14:val="standardContextual"/>
        </w:rPr>
        <w:t xml:space="preserve"> </w:t>
      </w:r>
      <w:r w:rsidRPr="00CB6892">
        <w:rPr>
          <w:rFonts w:ascii="Times New Roman" w:eastAsia="Times New Roman" w:hAnsi="Times New Roman" w:cs="Times New Roman"/>
          <w:kern w:val="2"/>
          <w:sz w:val="24"/>
          <w:szCs w:val="24"/>
          <w:lang w:val="en-US"/>
          <w14:ligatures w14:val="standardContextual"/>
        </w:rPr>
        <w:t>linnaleht</w:t>
      </w:r>
      <w:r w:rsidRPr="00CB6892">
        <w:rPr>
          <w:rFonts w:ascii="Times New Roman" w:eastAsia="Times New Roman" w:hAnsi="Times New Roman" w:cs="Times New Roman"/>
          <w:kern w:val="2"/>
          <w:sz w:val="24"/>
          <w:szCs w:val="24"/>
          <w:lang w:val="ru-RU"/>
          <w14:ligatures w14:val="standardContextual"/>
        </w:rPr>
        <w:t xml:space="preserve"> и прекращении целевого учреждения. Целевое учреждение исключено из регистра некоммерческих объединений и целевых учреждений согласно заявлению ликвидатора (запись об исключении 23.12.2022). Для отражения объективного финансового положения учетной единицы, данная бюджетная стратегия не содержит информацию о </w:t>
      </w:r>
      <w:r w:rsidRPr="00CB6892">
        <w:rPr>
          <w:rFonts w:ascii="Times New Roman" w:eastAsia="Times New Roman" w:hAnsi="Times New Roman" w:cs="Times New Roman"/>
          <w:kern w:val="2"/>
          <w:sz w:val="24"/>
          <w:szCs w:val="24"/>
          <w:lang w:val="en-US"/>
          <w14:ligatures w14:val="standardContextual"/>
        </w:rPr>
        <w:t>S</w:t>
      </w:r>
      <w:r w:rsidRPr="00CB6892">
        <w:rPr>
          <w:rFonts w:ascii="Times New Roman" w:eastAsia="Times New Roman" w:hAnsi="Times New Roman" w:cs="Times New Roman"/>
          <w:kern w:val="2"/>
          <w:sz w:val="24"/>
          <w:szCs w:val="24"/>
          <w:lang w:val="ru-RU"/>
          <w14:ligatures w14:val="standardContextual"/>
        </w:rPr>
        <w:t>А</w:t>
      </w:r>
      <w:r w:rsidRPr="008C222D">
        <w:rPr>
          <w:rFonts w:ascii="Times New Roman" w:eastAsia="Times New Roman" w:hAnsi="Times New Roman" w:cs="Times New Roman"/>
          <w:kern w:val="2"/>
          <w:sz w:val="24"/>
          <w:szCs w:val="24"/>
          <w:lang w:val="ru-RU"/>
          <w14:ligatures w14:val="standardContextual"/>
        </w:rPr>
        <w:t xml:space="preserve"> </w:t>
      </w:r>
      <w:r w:rsidRPr="00CB6892">
        <w:rPr>
          <w:rFonts w:ascii="Times New Roman" w:eastAsia="Times New Roman" w:hAnsi="Times New Roman" w:cs="Times New Roman"/>
          <w:kern w:val="2"/>
          <w:sz w:val="24"/>
          <w:szCs w:val="24"/>
          <w:lang w:val="en-US"/>
          <w14:ligatures w14:val="standardContextual"/>
        </w:rPr>
        <w:t>Narva</w:t>
      </w:r>
      <w:r w:rsidRPr="008C222D">
        <w:rPr>
          <w:rFonts w:ascii="Times New Roman" w:eastAsia="Times New Roman" w:hAnsi="Times New Roman" w:cs="Times New Roman"/>
          <w:kern w:val="2"/>
          <w:sz w:val="24"/>
          <w:szCs w:val="24"/>
          <w:lang w:val="ru-RU"/>
          <w14:ligatures w14:val="standardContextual"/>
        </w:rPr>
        <w:t xml:space="preserve"> </w:t>
      </w:r>
      <w:r w:rsidRPr="00CB6892">
        <w:rPr>
          <w:rFonts w:ascii="Times New Roman" w:eastAsia="Times New Roman" w:hAnsi="Times New Roman" w:cs="Times New Roman"/>
          <w:kern w:val="2"/>
          <w:sz w:val="24"/>
          <w:szCs w:val="24"/>
          <w:lang w:val="en-US"/>
          <w14:ligatures w14:val="standardContextual"/>
        </w:rPr>
        <w:t>linnaleht</w:t>
      </w:r>
      <w:r w:rsidRPr="00CB6892">
        <w:rPr>
          <w:rFonts w:ascii="Times New Roman" w:eastAsia="Times New Roman" w:hAnsi="Times New Roman" w:cs="Times New Roman"/>
          <w:kern w:val="2"/>
          <w:sz w:val="24"/>
          <w:szCs w:val="24"/>
          <w:lang w:val="ru-RU"/>
          <w14:ligatures w14:val="standardContextual"/>
        </w:rPr>
        <w:t>.</w:t>
      </w:r>
    </w:p>
    <w:p w14:paraId="5DEA8EBA" w14:textId="77777777" w:rsidR="00CB6892" w:rsidRPr="00CB6892" w:rsidRDefault="00CB6892" w:rsidP="00CB6892">
      <w:pPr>
        <w:spacing w:after="0" w:line="240" w:lineRule="auto"/>
        <w:jc w:val="both"/>
        <w:rPr>
          <w:rFonts w:ascii="Times New Roman" w:eastAsia="Times New Roman" w:hAnsi="Times New Roman" w:cs="Times New Roman"/>
          <w:kern w:val="2"/>
          <w:sz w:val="12"/>
          <w:szCs w:val="12"/>
          <w:lang w:val="ru-RU"/>
          <w14:ligatures w14:val="standardContextual"/>
        </w:rPr>
      </w:pPr>
    </w:p>
    <w:p w14:paraId="0A725D93"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Пособие, выделяемое из городского бюджета зависимым единицам, планируется в основном на уровне 2023 года, исходя из возможностей бюджета.</w:t>
      </w:r>
    </w:p>
    <w:p w14:paraId="607C885F" w14:textId="77777777" w:rsidR="00CB6892" w:rsidRPr="00CB6892" w:rsidRDefault="00CB6892" w:rsidP="00CB6892">
      <w:pPr>
        <w:spacing w:after="0" w:line="240" w:lineRule="auto"/>
        <w:jc w:val="both"/>
        <w:rPr>
          <w:rFonts w:ascii="Times New Roman" w:eastAsia="Times New Roman" w:hAnsi="Times New Roman" w:cs="Times New Roman"/>
          <w:kern w:val="2"/>
          <w:sz w:val="12"/>
          <w:szCs w:val="12"/>
          <w:lang w:val="ru-RU" w:eastAsia="et-EE"/>
          <w14:ligatures w14:val="standardContextual"/>
        </w:rPr>
      </w:pPr>
    </w:p>
    <w:p w14:paraId="248898A7" w14:textId="77777777" w:rsidR="00CB6892" w:rsidRPr="00CB6892" w:rsidRDefault="00CB6892" w:rsidP="00CB6892">
      <w:pPr>
        <w:spacing w:after="0" w:line="240" w:lineRule="auto"/>
        <w:jc w:val="both"/>
        <w:rPr>
          <w:rFonts w:ascii="Times New Roman" w:eastAsia="Times New Roman" w:hAnsi="Times New Roman" w:cs="Times New Roman"/>
          <w:noProof/>
          <w:kern w:val="2"/>
          <w:sz w:val="24"/>
          <w:szCs w:val="24"/>
          <w:lang w:val="ru-RU" w:eastAsia="ru-RU"/>
          <w14:ligatures w14:val="standardContextual"/>
        </w:rPr>
      </w:pPr>
      <w:r w:rsidRPr="00CB6892">
        <w:rPr>
          <w:rFonts w:ascii="Times New Roman" w:eastAsia="Times New Roman" w:hAnsi="Times New Roman" w:cs="Times New Roman"/>
          <w:kern w:val="2"/>
          <w:sz w:val="24"/>
          <w:lang w:val="ru-RU" w:eastAsia="et-EE"/>
          <w14:ligatures w14:val="standardContextual"/>
        </w:rPr>
        <w:t>Данные по зависимым единицам за 2022 год взяты из открытой информационной системы</w:t>
      </w:r>
      <w:r w:rsidRPr="00CB6892">
        <w:rPr>
          <w:rFonts w:ascii="Times New Roman" w:eastAsia="Times New Roman" w:hAnsi="Times New Roman" w:cs="Times New Roman"/>
          <w:noProof/>
          <w:kern w:val="2"/>
          <w:sz w:val="24"/>
          <w:szCs w:val="24"/>
          <w:lang w:val="ru-RU" w:eastAsia="ru-RU"/>
          <w14:ligatures w14:val="standardContextual"/>
        </w:rPr>
        <w:t xml:space="preserve"> (</w:t>
      </w:r>
      <w:hyperlink r:id="rId15" w:history="1">
        <w:r w:rsidRPr="00CB6892">
          <w:rPr>
            <w:rFonts w:ascii="Times New Roman" w:eastAsia="Times New Roman" w:hAnsi="Times New Roman" w:cs="Times New Roman"/>
            <w:noProof/>
            <w:color w:val="00008B"/>
            <w:kern w:val="2"/>
            <w:sz w:val="24"/>
            <w:szCs w:val="24"/>
            <w:u w:val="single"/>
            <w:lang w:val="ru-RU" w:eastAsia="ru-RU"/>
            <w14:ligatures w14:val="standardContextual"/>
          </w:rPr>
          <w:t>https://saldo.rtk.ee</w:t>
        </w:r>
      </w:hyperlink>
      <w:r w:rsidRPr="00CB6892">
        <w:rPr>
          <w:rFonts w:ascii="Times New Roman" w:eastAsia="Times New Roman" w:hAnsi="Times New Roman" w:cs="Times New Roman"/>
          <w:noProof/>
          <w:kern w:val="2"/>
          <w:sz w:val="24"/>
          <w:szCs w:val="24"/>
          <w:lang w:val="ru-RU" w:eastAsia="ru-RU"/>
          <w14:ligatures w14:val="standardContextual"/>
        </w:rPr>
        <w:t>).</w:t>
      </w:r>
    </w:p>
    <w:p w14:paraId="275506FA" w14:textId="77777777" w:rsidR="00CB6892" w:rsidRPr="00CB6892" w:rsidRDefault="00CB6892" w:rsidP="00CB6892">
      <w:pPr>
        <w:spacing w:after="0" w:line="240" w:lineRule="auto"/>
        <w:jc w:val="both"/>
        <w:rPr>
          <w:rFonts w:ascii="Times New Roman" w:eastAsia="Times New Roman" w:hAnsi="Times New Roman" w:cs="Times New Roman"/>
          <w:noProof/>
          <w:kern w:val="2"/>
          <w:sz w:val="24"/>
          <w:szCs w:val="24"/>
          <w:lang w:val="ru-RU" w:eastAsia="ru-RU"/>
          <w14:ligatures w14:val="standardContextual"/>
        </w:rPr>
      </w:pPr>
    </w:p>
    <w:p w14:paraId="03F9632A" w14:textId="77777777" w:rsidR="00CB6892" w:rsidRPr="00CB6892" w:rsidRDefault="00CB6892" w:rsidP="00CB6892">
      <w:pPr>
        <w:spacing w:after="0" w:line="240" w:lineRule="auto"/>
        <w:rPr>
          <w:rFonts w:ascii="Times New Roman" w:eastAsia="Times New Roman" w:hAnsi="Times New Roman" w:cs="Times New Roman"/>
          <w:b/>
          <w:noProof/>
          <w:kern w:val="2"/>
          <w:sz w:val="24"/>
          <w:szCs w:val="24"/>
          <w:lang w:val="ru-RU" w:eastAsia="ru-RU"/>
          <w14:ligatures w14:val="standardContextual"/>
        </w:rPr>
      </w:pPr>
      <w:r w:rsidRPr="00CB6892">
        <w:rPr>
          <w:rFonts w:ascii="Times New Roman" w:eastAsia="Times New Roman" w:hAnsi="Times New Roman" w:cs="Times New Roman"/>
          <w:b/>
          <w:noProof/>
          <w:kern w:val="2"/>
          <w:sz w:val="24"/>
          <w:szCs w:val="24"/>
          <w:lang w:val="ru-RU" w:eastAsia="ru-RU"/>
          <w14:ligatures w14:val="standardContextual"/>
        </w:rPr>
        <w:t>3.4.1 SA Narva Linnaelamu</w:t>
      </w:r>
    </w:p>
    <w:p w14:paraId="115DFA88" w14:textId="77777777" w:rsidR="00CB6892" w:rsidRPr="00CB6892" w:rsidRDefault="00CB6892" w:rsidP="00CB6892">
      <w:pPr>
        <w:spacing w:before="120"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Задачи управления и использования муниципального жилищного фонда, обеспечения его сохранности и улучшения технического состояния переданы </w:t>
      </w:r>
      <w:r w:rsidRPr="00CB6892">
        <w:rPr>
          <w:rFonts w:ascii="Times New Roman" w:eastAsia="Calibri" w:hAnsi="Times New Roman" w:cs="Times New Roman"/>
          <w:kern w:val="2"/>
          <w:sz w:val="24"/>
          <w:szCs w:val="24"/>
          <w:lang w:val="ru-RU"/>
          <w14:ligatures w14:val="standardContextual"/>
        </w:rPr>
        <w:t>SA Narva Linnaelamu</w:t>
      </w:r>
      <w:r w:rsidRPr="00CB6892">
        <w:rPr>
          <w:rFonts w:ascii="Times New Roman" w:eastAsia="Times New Roman" w:hAnsi="Times New Roman" w:cs="Times New Roman"/>
          <w:kern w:val="2"/>
          <w:sz w:val="24"/>
          <w:lang w:val="ru-RU" w:eastAsia="et-EE"/>
          <w14:ligatures w14:val="standardContextual"/>
        </w:rPr>
        <w:t xml:space="preserve">, учредителем которого является город Нарва. </w:t>
      </w:r>
    </w:p>
    <w:p w14:paraId="5D60F6B1" w14:textId="77777777" w:rsidR="00CB6892" w:rsidRPr="00CB6892" w:rsidRDefault="00CB6892" w:rsidP="00CB6892">
      <w:pPr>
        <w:spacing w:before="120"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Доходы от основной деятельности целевого учреждения состоят преимущественно из собственных доходов от договоров аренды и пособия, получаемого от города Нарвы.</w:t>
      </w:r>
    </w:p>
    <w:p w14:paraId="6BE4C27C" w14:textId="77777777" w:rsidR="00CB6892" w:rsidRPr="00CB6892" w:rsidRDefault="00CB6892" w:rsidP="00CB6892">
      <w:pPr>
        <w:spacing w:before="120"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Расходами от основной деятельности SA </w:t>
      </w:r>
      <w:r w:rsidRPr="00CB6892">
        <w:rPr>
          <w:rFonts w:ascii="Times New Roman" w:eastAsia="Calibri" w:hAnsi="Times New Roman" w:cs="Times New Roman"/>
          <w:kern w:val="2"/>
          <w:sz w:val="24"/>
          <w:szCs w:val="24"/>
          <w:lang w:val="ru-RU"/>
          <w14:ligatures w14:val="standardContextual"/>
        </w:rPr>
        <w:t>Narva</w:t>
      </w:r>
      <w:r w:rsidRPr="00CB6892">
        <w:rPr>
          <w:rFonts w:ascii="Times New Roman" w:eastAsia="Times New Roman" w:hAnsi="Times New Roman" w:cs="Times New Roman"/>
          <w:kern w:val="2"/>
          <w:sz w:val="24"/>
          <w:lang w:val="ru-RU" w:eastAsia="et-EE"/>
          <w14:ligatures w14:val="standardContextual"/>
        </w:rPr>
        <w:t xml:space="preserve"> Linnaelamu являются расходы на управление муниципальным жилым фондом, ремонт общежитий, обслуживание жилых и нежилых помещений, коммунальные расходы и прочие расходы на управление.</w:t>
      </w:r>
    </w:p>
    <w:p w14:paraId="4205F540" w14:textId="77777777" w:rsidR="00CB6892" w:rsidRPr="00CB6892" w:rsidRDefault="00CB6892" w:rsidP="00CB6892">
      <w:pPr>
        <w:spacing w:before="120"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Числовые показатели SA Narva Linnaelamu представлены в пункте 3.6.</w:t>
      </w:r>
    </w:p>
    <w:p w14:paraId="799E68CB" w14:textId="77777777" w:rsidR="00CB6892" w:rsidRPr="00CB6892" w:rsidRDefault="00CB6892" w:rsidP="00CB6892">
      <w:pPr>
        <w:spacing w:before="120" w:after="0" w:line="240" w:lineRule="auto"/>
        <w:jc w:val="both"/>
        <w:rPr>
          <w:rFonts w:ascii="Times New Roman" w:eastAsia="Times New Roman" w:hAnsi="Times New Roman" w:cs="Times New Roman"/>
          <w:kern w:val="2"/>
          <w:sz w:val="24"/>
          <w:lang w:val="ru-RU" w:eastAsia="et-EE"/>
          <w14:ligatures w14:val="standardContextual"/>
        </w:rPr>
      </w:pPr>
    </w:p>
    <w:p w14:paraId="4D273E10" w14:textId="77777777" w:rsidR="00CB6892" w:rsidRPr="00CB6892" w:rsidRDefault="00CB6892" w:rsidP="00CB6892">
      <w:pPr>
        <w:spacing w:after="120" w:line="240" w:lineRule="auto"/>
        <w:rPr>
          <w:rFonts w:ascii="Times New Roman" w:eastAsia="Times New Roman" w:hAnsi="Times New Roman" w:cs="Times New Roman"/>
          <w:b/>
          <w:kern w:val="2"/>
          <w:sz w:val="24"/>
          <w:szCs w:val="24"/>
          <w:lang w:val="ru-RU" w:eastAsia="ru-RU"/>
          <w14:ligatures w14:val="standardContextual"/>
        </w:rPr>
      </w:pPr>
      <w:r w:rsidRPr="00CB6892">
        <w:rPr>
          <w:rFonts w:ascii="Times New Roman" w:eastAsia="Times New Roman" w:hAnsi="Times New Roman" w:cs="Times New Roman"/>
          <w:b/>
          <w:kern w:val="2"/>
          <w:sz w:val="24"/>
          <w:szCs w:val="24"/>
          <w:lang w:val="ru-RU" w:eastAsia="ru-RU"/>
          <w14:ligatures w14:val="standardContextual"/>
        </w:rPr>
        <w:t xml:space="preserve">3.4.2. Sihtasutus NARVA HAIGLA </w:t>
      </w:r>
    </w:p>
    <w:p w14:paraId="7584D1A3"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Учредителем </w:t>
      </w:r>
      <w:r w:rsidRPr="00CB6892">
        <w:rPr>
          <w:rFonts w:ascii="Times New Roman" w:eastAsia="Times New Roman" w:hAnsi="Times New Roman" w:cs="Times New Roman"/>
          <w:kern w:val="2"/>
          <w:sz w:val="24"/>
          <w:szCs w:val="24"/>
          <w:lang w:val="ru-RU" w:eastAsia="ru-RU"/>
          <w14:ligatures w14:val="standardContextual"/>
        </w:rPr>
        <w:t>SА NARVA HAIGLA</w:t>
      </w:r>
      <w:r w:rsidRPr="00CB6892">
        <w:rPr>
          <w:rFonts w:ascii="Times New Roman" w:eastAsia="Times New Roman" w:hAnsi="Times New Roman" w:cs="Times New Roman"/>
          <w:kern w:val="2"/>
          <w:sz w:val="24"/>
          <w:lang w:val="ru-RU" w:eastAsia="et-EE"/>
          <w14:ligatures w14:val="standardContextual"/>
        </w:rPr>
        <w:t xml:space="preserve"> является город Нарва. Основной сферой деятельности SA </w:t>
      </w:r>
      <w:r w:rsidRPr="00CB6892">
        <w:rPr>
          <w:rFonts w:ascii="Times New Roman" w:eastAsia="Times New Roman" w:hAnsi="Times New Roman" w:cs="Times New Roman"/>
          <w:kern w:val="2"/>
          <w:sz w:val="24"/>
          <w:szCs w:val="24"/>
          <w:lang w:val="ru-RU" w:eastAsia="ru-RU"/>
          <w14:ligatures w14:val="standardContextual"/>
        </w:rPr>
        <w:t>NARVA HAIGLA</w:t>
      </w:r>
      <w:r w:rsidRPr="00CB6892">
        <w:rPr>
          <w:rFonts w:ascii="Times New Roman" w:eastAsia="Times New Roman" w:hAnsi="Times New Roman" w:cs="Times New Roman"/>
          <w:kern w:val="2"/>
          <w:sz w:val="24"/>
          <w:lang w:val="ru-RU" w:eastAsia="et-EE"/>
          <w14:ligatures w14:val="standardContextual"/>
        </w:rPr>
        <w:t xml:space="preserve"> является оказание услуги стационарного лечения.</w:t>
      </w:r>
    </w:p>
    <w:p w14:paraId="036B54A7" w14:textId="77777777" w:rsidR="00CB6892" w:rsidRPr="00CB6892" w:rsidRDefault="00CB6892" w:rsidP="00CB6892">
      <w:pPr>
        <w:tabs>
          <w:tab w:val="left" w:pos="360"/>
        </w:tabs>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lastRenderedPageBreak/>
        <w:t xml:space="preserve">Доходы SA </w:t>
      </w:r>
      <w:r w:rsidRPr="00CB6892">
        <w:rPr>
          <w:rFonts w:ascii="Times New Roman" w:eastAsia="Times New Roman" w:hAnsi="Times New Roman" w:cs="Times New Roman"/>
          <w:kern w:val="2"/>
          <w:sz w:val="24"/>
          <w:szCs w:val="24"/>
          <w:lang w:val="ru-RU" w:eastAsia="ru-RU"/>
          <w14:ligatures w14:val="standardContextual"/>
        </w:rPr>
        <w:t>NARVA HAIGLA</w:t>
      </w:r>
      <w:r w:rsidRPr="00CB6892">
        <w:rPr>
          <w:rFonts w:ascii="Times New Roman" w:eastAsia="Times New Roman" w:hAnsi="Times New Roman" w:cs="Times New Roman"/>
          <w:kern w:val="2"/>
          <w:sz w:val="24"/>
          <w:lang w:val="ru-RU" w:eastAsia="et-EE"/>
          <w14:ligatures w14:val="standardContextual"/>
        </w:rPr>
        <w:t xml:space="preserve"> формируются в основном за счет медицинской деятельности (98% от общей суммы доходов). Колебания доходов по годам зависят от прогнозируемого изменения прейскуранта на медицинские услуги.</w:t>
      </w:r>
    </w:p>
    <w:p w14:paraId="479B36A7" w14:textId="77777777" w:rsidR="00CB6892" w:rsidRPr="00CB6892" w:rsidRDefault="00CB6892" w:rsidP="00CB6892">
      <w:pPr>
        <w:tabs>
          <w:tab w:val="left" w:pos="360"/>
        </w:tabs>
        <w:spacing w:after="120" w:line="240" w:lineRule="auto"/>
        <w:jc w:val="both"/>
        <w:rPr>
          <w:rFonts w:ascii="Times New Roman" w:eastAsia="Times New Roman" w:hAnsi="Times New Roman" w:cs="Times New Roman"/>
          <w:kern w:val="2"/>
          <w:sz w:val="24"/>
          <w:lang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В связи с тем, что основной деятельностью SA </w:t>
      </w:r>
      <w:r w:rsidRPr="00CB6892">
        <w:rPr>
          <w:rFonts w:ascii="Times New Roman" w:eastAsia="Times New Roman" w:hAnsi="Times New Roman" w:cs="Times New Roman"/>
          <w:kern w:val="2"/>
          <w:sz w:val="24"/>
          <w:szCs w:val="24"/>
          <w:lang w:val="ru-RU" w:eastAsia="ru-RU"/>
          <w14:ligatures w14:val="standardContextual"/>
        </w:rPr>
        <w:t>NARVA HAIGLA</w:t>
      </w:r>
      <w:r w:rsidRPr="00CB6892">
        <w:rPr>
          <w:rFonts w:ascii="Times New Roman" w:eastAsia="Times New Roman" w:hAnsi="Times New Roman" w:cs="Times New Roman"/>
          <w:kern w:val="2"/>
          <w:sz w:val="24"/>
          <w:lang w:val="ru-RU" w:eastAsia="et-EE"/>
          <w14:ligatures w14:val="standardContextual"/>
        </w:rPr>
        <w:t xml:space="preserve"> является оказание медицинских услуг, большую часть расходов (65%) составляют расходы на персонал. В случае прогнозируемого повышения заработной платы доля расходов на оплату труда в бюджете значительно возрастет.</w:t>
      </w:r>
      <w:r w:rsidRPr="00CB6892">
        <w:rPr>
          <w:rFonts w:ascii="Times New Roman" w:eastAsia="Times New Roman" w:hAnsi="Times New Roman" w:cs="Times New Roman"/>
          <w:kern w:val="2"/>
          <w:sz w:val="24"/>
          <w:lang w:eastAsia="et-EE"/>
          <w14:ligatures w14:val="standardContextual"/>
        </w:rPr>
        <w:t xml:space="preserve"> </w:t>
      </w:r>
      <w:r w:rsidRPr="00CB6892">
        <w:rPr>
          <w:rFonts w:ascii="Times New Roman" w:eastAsia="Times New Roman" w:hAnsi="Times New Roman" w:cs="Times New Roman"/>
          <w:kern w:val="2"/>
          <w:sz w:val="24"/>
          <w:lang w:val="ru-RU" w:eastAsia="et-EE"/>
          <w14:ligatures w14:val="standardContextual"/>
        </w:rPr>
        <w:t xml:space="preserve">Рост расходов SA </w:t>
      </w:r>
      <w:r w:rsidRPr="00CB6892">
        <w:rPr>
          <w:rFonts w:ascii="Times New Roman" w:eastAsia="Times New Roman" w:hAnsi="Times New Roman" w:cs="Times New Roman"/>
          <w:kern w:val="2"/>
          <w:sz w:val="24"/>
          <w:szCs w:val="24"/>
          <w:lang w:val="ru-RU" w:eastAsia="ru-RU"/>
          <w14:ligatures w14:val="standardContextual"/>
        </w:rPr>
        <w:t>NARVA HAIGLA</w:t>
      </w:r>
      <w:r w:rsidRPr="00CB6892">
        <w:rPr>
          <w:rFonts w:ascii="Times New Roman" w:eastAsia="Times New Roman" w:hAnsi="Times New Roman" w:cs="Times New Roman"/>
          <w:kern w:val="2"/>
          <w:sz w:val="24"/>
          <w:lang w:val="ru-RU" w:eastAsia="et-EE"/>
          <w14:ligatures w14:val="standardContextual"/>
        </w:rPr>
        <w:t xml:space="preserve"> связан с удорожанием коммунальных услуг, увеличением объемов и стоимости закупаемых услуг диагностики, а также с ростом расходов на инфо- и коммуникационные технологии. </w:t>
      </w:r>
    </w:p>
    <w:p w14:paraId="288C700C" w14:textId="77777777" w:rsidR="00CB6892" w:rsidRPr="00CB6892" w:rsidRDefault="00CB6892" w:rsidP="00CB6892">
      <w:pPr>
        <w:tabs>
          <w:tab w:val="left" w:pos="360"/>
        </w:tabs>
        <w:spacing w:after="120" w:line="240" w:lineRule="auto"/>
        <w:jc w:val="both"/>
        <w:rPr>
          <w:rFonts w:ascii="Times New Roman" w:eastAsia="Times New Roman" w:hAnsi="Times New Roman" w:cs="Times New Roman"/>
          <w:kern w:val="2"/>
          <w:sz w:val="24"/>
          <w:lang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Важным фактором, оказывающим влияние на движение денежных средств в прогнозируемом периоде, является изменение заработной платы персонала,</w:t>
      </w:r>
      <w:r w:rsidRPr="008C222D">
        <w:rPr>
          <w:rFonts w:ascii="Calibri" w:eastAsia="Calibri" w:hAnsi="Calibri" w:cs="Times New Roman"/>
          <w:kern w:val="2"/>
          <w:lang w:val="ru-RU"/>
          <w14:ligatures w14:val="standardContextual"/>
        </w:rPr>
        <w:t xml:space="preserve"> </w:t>
      </w:r>
      <w:r w:rsidRPr="00CB6892">
        <w:rPr>
          <w:rFonts w:ascii="Times New Roman" w:eastAsia="Times New Roman" w:hAnsi="Times New Roman" w:cs="Times New Roman"/>
          <w:kern w:val="2"/>
          <w:sz w:val="24"/>
          <w:lang w:val="ru-RU" w:eastAsia="et-EE"/>
          <w14:ligatures w14:val="standardContextual"/>
        </w:rPr>
        <w:t xml:space="preserve">особенно для удержания и привлечения рабочей силы. На период настоящей бюджетной стратегии </w:t>
      </w:r>
      <w:r w:rsidRPr="00CB6892">
        <w:rPr>
          <w:rFonts w:ascii="Times New Roman" w:eastAsia="Times New Roman" w:hAnsi="Times New Roman" w:cs="Times New Roman"/>
          <w:kern w:val="2"/>
          <w:sz w:val="24"/>
          <w:szCs w:val="24"/>
          <w:lang w:val="ru-RU" w:eastAsia="ru-RU"/>
          <w14:ligatures w14:val="standardContextual"/>
        </w:rPr>
        <w:t xml:space="preserve">резерв денежных средств уменьшен до оптимального минимума, что поддерживает финансовые возможности учреждения для покрытия платежей, приходящихся на начало месяца, для текущего расчета заработной платы, выплаты налогов, для расчетов с поставщиками. Свободные денежные средства в 2023 году направлены в основном на улучшение материальной базы </w:t>
      </w:r>
      <w:r w:rsidRPr="00CB6892">
        <w:rPr>
          <w:rFonts w:ascii="Times New Roman" w:eastAsia="Times New Roman" w:hAnsi="Times New Roman" w:cs="Times New Roman"/>
          <w:kern w:val="2"/>
          <w:sz w:val="24"/>
          <w:lang w:val="ru-RU" w:eastAsia="et-EE"/>
          <w14:ligatures w14:val="standardContextual"/>
        </w:rPr>
        <w:t xml:space="preserve">SA </w:t>
      </w:r>
      <w:r w:rsidRPr="00CB6892">
        <w:rPr>
          <w:rFonts w:ascii="Times New Roman" w:eastAsia="Times New Roman" w:hAnsi="Times New Roman" w:cs="Times New Roman"/>
          <w:kern w:val="2"/>
          <w:sz w:val="24"/>
          <w:szCs w:val="24"/>
          <w:lang w:val="ru-RU" w:eastAsia="ru-RU"/>
          <w14:ligatures w14:val="standardContextual"/>
        </w:rPr>
        <w:t>NARVA HAIGLA</w:t>
      </w:r>
      <w:r w:rsidRPr="00CB6892">
        <w:rPr>
          <w:rFonts w:ascii="Times New Roman" w:eastAsia="Times New Roman" w:hAnsi="Times New Roman" w:cs="Times New Roman"/>
          <w:kern w:val="2"/>
          <w:sz w:val="24"/>
          <w:lang w:val="ru-RU" w:eastAsia="et-EE"/>
          <w14:ligatures w14:val="standardContextual"/>
        </w:rPr>
        <w:t>, приобретение новых машин скорой помощи и медицинского оборудования.</w:t>
      </w:r>
    </w:p>
    <w:p w14:paraId="2EB34BDC" w14:textId="77777777" w:rsidR="00CB6892" w:rsidRPr="00CB6892" w:rsidRDefault="00CB6892" w:rsidP="00CB6892">
      <w:pPr>
        <w:spacing w:before="120" w:after="24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Числовые показатели SA </w:t>
      </w:r>
      <w:r w:rsidRPr="00CB6892">
        <w:rPr>
          <w:rFonts w:ascii="Times New Roman" w:eastAsia="Times New Roman" w:hAnsi="Times New Roman" w:cs="Times New Roman"/>
          <w:kern w:val="2"/>
          <w:sz w:val="24"/>
          <w:szCs w:val="24"/>
          <w:lang w:val="ru-RU" w:eastAsia="ru-RU"/>
          <w14:ligatures w14:val="standardContextual"/>
        </w:rPr>
        <w:t>NARVA HAIGLA</w:t>
      </w:r>
      <w:r w:rsidRPr="00CB6892">
        <w:rPr>
          <w:rFonts w:ascii="Times New Roman" w:eastAsia="Times New Roman" w:hAnsi="Times New Roman" w:cs="Times New Roman"/>
          <w:kern w:val="2"/>
          <w:sz w:val="24"/>
          <w:lang w:val="ru-RU" w:eastAsia="et-EE"/>
          <w14:ligatures w14:val="standardContextual"/>
        </w:rPr>
        <w:t xml:space="preserve"> представлены в пункте 3.6.</w:t>
      </w:r>
    </w:p>
    <w:p w14:paraId="2F72060C" w14:textId="77777777" w:rsidR="00CB6892" w:rsidRPr="00CB6892" w:rsidRDefault="00CB6892" w:rsidP="00CB6892">
      <w:pPr>
        <w:spacing w:before="120" w:after="240" w:line="240" w:lineRule="auto"/>
        <w:jc w:val="both"/>
        <w:rPr>
          <w:rFonts w:ascii="Times New Roman" w:eastAsia="Times New Roman" w:hAnsi="Times New Roman" w:cs="Times New Roman"/>
          <w:b/>
          <w:kern w:val="2"/>
          <w:sz w:val="24"/>
          <w:lang w:val="ru-RU" w:eastAsia="et-EE"/>
          <w14:ligatures w14:val="standardContextual"/>
        </w:rPr>
      </w:pPr>
      <w:r w:rsidRPr="00CB6892">
        <w:rPr>
          <w:rFonts w:ascii="Times New Roman" w:eastAsia="Times New Roman" w:hAnsi="Times New Roman" w:cs="Times New Roman"/>
          <w:b/>
          <w:kern w:val="2"/>
          <w:sz w:val="24"/>
          <w:lang w:val="ru-RU" w:eastAsia="et-EE"/>
          <w14:ligatures w14:val="standardContextual"/>
        </w:rPr>
        <w:t>3.4.3. Sihtasutus Narva Linna Arendus</w:t>
      </w:r>
    </w:p>
    <w:p w14:paraId="445ECD01"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Учредителем Sihtasutus Narva</w:t>
      </w:r>
      <w:r w:rsidRPr="00CB6892">
        <w:rPr>
          <w:rFonts w:ascii="Times New Roman" w:eastAsia="Times New Roman" w:hAnsi="Times New Roman" w:cs="Times New Roman"/>
          <w:kern w:val="2"/>
          <w:sz w:val="24"/>
          <w:szCs w:val="24"/>
          <w:lang w:val="ru-RU" w:eastAsia="ru-RU"/>
          <w14:ligatures w14:val="standardContextual"/>
        </w:rPr>
        <w:t xml:space="preserve"> Linna Arendus</w:t>
      </w:r>
      <w:r w:rsidRPr="00CB6892">
        <w:rPr>
          <w:rFonts w:ascii="Times New Roman" w:eastAsia="Times New Roman" w:hAnsi="Times New Roman" w:cs="Times New Roman"/>
          <w:kern w:val="2"/>
          <w:sz w:val="24"/>
          <w:lang w:val="ru-RU" w:eastAsia="et-EE"/>
          <w14:ligatures w14:val="standardContextual"/>
        </w:rPr>
        <w:t xml:space="preserve"> является город Нарва. Целью SA Narva Linna Arendus является повышение качества жизненной среды в Нарве, создание благоприятных условий для развития предпринимательства на административной территории города Нарвы путем развития имеющихся в управлении или собственности целевого учреждения недвижимости и земельных участков в интересах жителей города.</w:t>
      </w:r>
    </w:p>
    <w:p w14:paraId="03EB869E"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Деятельность целевого учреждения в основном связана со следующими направлениями: деятельность по благоустройству и развитию центра спорта и досуга Äkkeküla; развитие и сдача в аренду здания по адресу </w:t>
      </w:r>
      <w:r w:rsidRPr="00CB6892">
        <w:rPr>
          <w:rFonts w:ascii="Times New Roman" w:eastAsia="Times New Roman" w:hAnsi="Times New Roman" w:cs="Times New Roman"/>
          <w:kern w:val="2"/>
          <w:sz w:val="24"/>
          <w:lang w:val="ru-RU"/>
          <w14:ligatures w14:val="standardContextual"/>
        </w:rPr>
        <w:t xml:space="preserve">P. </w:t>
      </w:r>
      <w:r w:rsidRPr="00CB6892">
        <w:rPr>
          <w:rFonts w:ascii="Times New Roman" w:eastAsia="Times New Roman" w:hAnsi="Times New Roman" w:cs="Times New Roman"/>
          <w:kern w:val="2"/>
          <w:sz w:val="24"/>
          <w:lang w:val="ru-RU" w:eastAsia="et-EE"/>
          <w14:ligatures w14:val="standardContextual"/>
        </w:rPr>
        <w:t>Kerese 20; развитие зоны отдыха Joaor</w:t>
      </w:r>
      <w:r w:rsidRPr="00CB6892">
        <w:rPr>
          <w:rFonts w:ascii="Times New Roman" w:eastAsia="Times New Roman" w:hAnsi="Times New Roman" w:cs="Times New Roman"/>
          <w:kern w:val="2"/>
          <w:sz w:val="24"/>
          <w:szCs w:val="24"/>
          <w:lang w:val="ru-RU" w:eastAsia="ru-RU"/>
          <w14:ligatures w14:val="standardContextual"/>
        </w:rPr>
        <w:t>g (в т. ч. Joaoru Rannahoone)</w:t>
      </w:r>
      <w:r w:rsidRPr="00CB6892">
        <w:rPr>
          <w:rFonts w:ascii="Times New Roman" w:eastAsia="Times New Roman" w:hAnsi="Times New Roman" w:cs="Times New Roman"/>
          <w:kern w:val="2"/>
          <w:sz w:val="24"/>
          <w:lang w:val="ru-RU" w:eastAsia="et-EE"/>
          <w14:ligatures w14:val="standardContextual"/>
        </w:rPr>
        <w:t>.</w:t>
      </w:r>
    </w:p>
    <w:p w14:paraId="7D981A69" w14:textId="77777777" w:rsidR="00CB6892" w:rsidRPr="00CB6892" w:rsidRDefault="00CB6892" w:rsidP="00CB6892">
      <w:pPr>
        <w:spacing w:after="120" w:line="240" w:lineRule="auto"/>
        <w:jc w:val="both"/>
        <w:rPr>
          <w:rFonts w:ascii="Times New Roman" w:eastAsia="Times New Roman" w:hAnsi="Times New Roman" w:cs="Times New Roman"/>
          <w:kern w:val="2"/>
          <w:sz w:val="24"/>
          <w:szCs w:val="24"/>
          <w:lang w:val="ru-RU" w:eastAsia="ru-RU"/>
          <w14:ligatures w14:val="standardContextual"/>
        </w:rPr>
      </w:pPr>
      <w:r w:rsidRPr="00CB6892">
        <w:rPr>
          <w:rFonts w:ascii="Times New Roman" w:eastAsia="Times New Roman" w:hAnsi="Times New Roman" w:cs="Times New Roman"/>
          <w:kern w:val="2"/>
          <w:sz w:val="24"/>
          <w:szCs w:val="24"/>
          <w:lang w:val="ru-RU" w:eastAsia="ru-RU"/>
          <w14:ligatures w14:val="standardContextual"/>
        </w:rPr>
        <w:t xml:space="preserve">Доход от основной деятельности </w:t>
      </w:r>
      <w:r w:rsidRPr="00CB6892">
        <w:rPr>
          <w:rFonts w:ascii="Times New Roman" w:eastAsia="Times New Roman" w:hAnsi="Times New Roman" w:cs="Times New Roman"/>
          <w:kern w:val="2"/>
          <w:sz w:val="24"/>
          <w:lang w:val="ru-RU" w:eastAsia="et-EE"/>
          <w14:ligatures w14:val="standardContextual"/>
        </w:rPr>
        <w:t xml:space="preserve">SA Narva Linna Arendus </w:t>
      </w:r>
      <w:r w:rsidRPr="00CB6892">
        <w:rPr>
          <w:rFonts w:ascii="Times New Roman" w:eastAsia="Times New Roman" w:hAnsi="Times New Roman" w:cs="Times New Roman"/>
          <w:kern w:val="2"/>
          <w:sz w:val="24"/>
          <w:szCs w:val="24"/>
          <w:lang w:val="ru-RU" w:eastAsia="ru-RU"/>
          <w14:ligatures w14:val="standardContextual"/>
        </w:rPr>
        <w:t>состоит из дохода от аренды и пособий, получаемых от города. Важная часть доходов целевого учреждения напрямую связана с пособиями, ежегодно выделяемыми городом, которые направляются на покрытие расходов от основной деятельности. Расходы от основной деятельности – это затраты на рабочую силу и развитие, хозяйственные расходы.</w:t>
      </w:r>
    </w:p>
    <w:p w14:paraId="4F3A2521"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szCs w:val="24"/>
          <w:lang w:val="ru-RU" w:eastAsia="ru-RU"/>
          <w14:ligatures w14:val="standardContextual"/>
        </w:rPr>
        <w:t xml:space="preserve">В 2024–2027 гг. целевое учреждение продолжает деятельность в трех указанных направлениях, исходя из открывающихся возможностей финансирования проектов, которые в основном связаны с развитием </w:t>
      </w:r>
      <w:r w:rsidRPr="00CB6892">
        <w:rPr>
          <w:rFonts w:ascii="Times New Roman" w:eastAsia="Times New Roman" w:hAnsi="Times New Roman" w:cs="Times New Roman"/>
          <w:kern w:val="2"/>
          <w:sz w:val="24"/>
          <w:lang w:val="ru-RU" w:eastAsia="et-EE"/>
          <w14:ligatures w14:val="standardContextual"/>
        </w:rPr>
        <w:t xml:space="preserve">Äkkeküla (проекты и самостоятельное развитие) и необходимыми работами по реновации </w:t>
      </w:r>
      <w:r w:rsidRPr="00CB6892">
        <w:rPr>
          <w:rFonts w:ascii="Times New Roman" w:eastAsia="Times New Roman" w:hAnsi="Times New Roman" w:cs="Times New Roman"/>
          <w:kern w:val="2"/>
          <w:sz w:val="24"/>
          <w:lang w:val="ru-RU"/>
          <w14:ligatures w14:val="standardContextual"/>
        </w:rPr>
        <w:t xml:space="preserve">P. </w:t>
      </w:r>
      <w:r w:rsidRPr="00CB6892">
        <w:rPr>
          <w:rFonts w:ascii="Times New Roman" w:eastAsia="Times New Roman" w:hAnsi="Times New Roman" w:cs="Times New Roman"/>
          <w:kern w:val="2"/>
          <w:sz w:val="24"/>
          <w:lang w:val="ru-RU" w:eastAsia="et-EE"/>
          <w14:ligatures w14:val="standardContextual"/>
        </w:rPr>
        <w:t>Kerese 20. Для осуществления своих проектов целевое учреждение старается привлечь средства различных фондов и партнеров.</w:t>
      </w:r>
    </w:p>
    <w:p w14:paraId="04AF4DEA"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На </w:t>
      </w:r>
      <w:r w:rsidRPr="00CB6892">
        <w:rPr>
          <w:rFonts w:ascii="Times New Roman" w:eastAsia="Times New Roman" w:hAnsi="Times New Roman" w:cs="Times New Roman"/>
          <w:kern w:val="2"/>
          <w:sz w:val="24"/>
          <w:szCs w:val="24"/>
          <w:lang w:val="ru-RU" w:eastAsia="ru-RU"/>
          <w14:ligatures w14:val="standardContextual"/>
        </w:rPr>
        <w:t xml:space="preserve">2024–2027 </w:t>
      </w:r>
      <w:r w:rsidRPr="00CB6892">
        <w:rPr>
          <w:rFonts w:ascii="Times New Roman" w:eastAsia="Times New Roman" w:hAnsi="Times New Roman" w:cs="Times New Roman"/>
          <w:kern w:val="2"/>
          <w:sz w:val="24"/>
          <w:lang w:val="ru-RU" w:eastAsia="et-EE"/>
          <w14:ligatures w14:val="standardContextual"/>
        </w:rPr>
        <w:t xml:space="preserve">гг. планируются в т. ч. следующие инвестиционные проекты: проектирование и строительство экстремального парка II этап; </w:t>
      </w:r>
      <w:r w:rsidRPr="00CB6892">
        <w:rPr>
          <w:rFonts w:ascii="Times New Roman" w:eastAsia="Times New Roman" w:hAnsi="Times New Roman" w:cs="Times New Roman"/>
          <w:bCs/>
          <w:kern w:val="2"/>
          <w:sz w:val="24"/>
          <w:szCs w:val="24"/>
          <w:lang w:val="ru-RU" w:eastAsia="ru-RU"/>
          <w14:ligatures w14:val="standardContextual"/>
        </w:rPr>
        <w:t xml:space="preserve">развитие силового городка </w:t>
      </w:r>
      <w:r w:rsidRPr="00CB6892">
        <w:rPr>
          <w:rFonts w:ascii="Times New Roman" w:eastAsia="Times New Roman" w:hAnsi="Times New Roman" w:cs="Times New Roman"/>
          <w:kern w:val="2"/>
          <w:sz w:val="24"/>
          <w:lang w:val="ru-RU" w:eastAsia="et-EE"/>
          <w14:ligatures w14:val="standardContextual"/>
        </w:rPr>
        <w:t xml:space="preserve">Äkkeküla; санный склон </w:t>
      </w:r>
      <w:r w:rsidRPr="00CB6892">
        <w:rPr>
          <w:rFonts w:ascii="Times New Roman" w:eastAsia="Times New Roman" w:hAnsi="Times New Roman" w:cs="Times New Roman"/>
          <w:bCs/>
          <w:kern w:val="2"/>
          <w:sz w:val="24"/>
          <w:szCs w:val="24"/>
          <w:lang w:eastAsia="ru-RU"/>
          <w14:ligatures w14:val="standardContextual"/>
        </w:rPr>
        <w:t>Äkkeküla</w:t>
      </w:r>
      <w:r w:rsidRPr="00CB6892">
        <w:rPr>
          <w:rFonts w:ascii="Times New Roman" w:eastAsia="Times New Roman" w:hAnsi="Times New Roman" w:cs="Times New Roman"/>
          <w:bCs/>
          <w:kern w:val="2"/>
          <w:sz w:val="24"/>
          <w:szCs w:val="24"/>
          <w:lang w:val="ru-RU" w:eastAsia="ru-RU"/>
          <w14:ligatures w14:val="standardContextual"/>
        </w:rPr>
        <w:t xml:space="preserve"> </w:t>
      </w:r>
      <w:r w:rsidRPr="00CB6892">
        <w:rPr>
          <w:rFonts w:ascii="Times New Roman" w:eastAsia="Times New Roman" w:hAnsi="Times New Roman" w:cs="Times New Roman"/>
          <w:kern w:val="2"/>
          <w:sz w:val="24"/>
          <w:lang w:val="ru-RU" w:eastAsia="et-EE"/>
          <w14:ligatures w14:val="standardContextual"/>
        </w:rPr>
        <w:t xml:space="preserve">II этап; строительство места для выгула </w:t>
      </w:r>
      <w:r w:rsidRPr="00CB6892">
        <w:rPr>
          <w:rFonts w:ascii="Times New Roman" w:eastAsia="Times New Roman" w:hAnsi="Times New Roman" w:cs="Times New Roman"/>
          <w:kern w:val="2"/>
          <w:sz w:val="24"/>
          <w:lang w:val="ru-RU" w:eastAsia="et-EE"/>
          <w14:ligatures w14:val="standardContextual"/>
        </w:rPr>
        <w:lastRenderedPageBreak/>
        <w:t>собак; развитие спортивной зоны Äkkeküla (асфальтовое покрытие спортивной площадки, электротехнические работы), развитие спортивно-оздоровительного центра Äkkeküla.</w:t>
      </w:r>
    </w:p>
    <w:p w14:paraId="544CC533"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szCs w:val="24"/>
          <w:lang w:val="ru-RU" w:eastAsia="ru-RU"/>
          <w14:ligatures w14:val="standardContextual"/>
        </w:rPr>
        <w:t>Числовые показатели</w:t>
      </w:r>
      <w:r w:rsidRPr="00CB6892">
        <w:rPr>
          <w:rFonts w:ascii="Times New Roman" w:eastAsia="Times New Roman" w:hAnsi="Times New Roman" w:cs="Times New Roman"/>
          <w:kern w:val="2"/>
          <w:sz w:val="24"/>
          <w:lang w:val="ru-RU" w:eastAsia="et-EE"/>
          <w14:ligatures w14:val="standardContextual"/>
        </w:rPr>
        <w:t xml:space="preserve"> SA Narva Linna Arendus представлены в пункте 3.6.</w:t>
      </w:r>
    </w:p>
    <w:p w14:paraId="20362267"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b/>
          <w:kern w:val="2"/>
          <w:sz w:val="24"/>
          <w:szCs w:val="24"/>
          <w:lang w:val="ru-RU" w:eastAsia="ru-RU"/>
          <w14:ligatures w14:val="standardContextual"/>
        </w:rPr>
        <w:t>3.4.4. Sihtasutus Narva Sadam</w:t>
      </w:r>
      <w:r w:rsidRPr="00CB6892">
        <w:rPr>
          <w:rFonts w:ascii="Times New Roman" w:eastAsia="Times New Roman" w:hAnsi="Times New Roman" w:cs="Times New Roman"/>
          <w:kern w:val="2"/>
          <w:sz w:val="24"/>
          <w:lang w:val="ru-RU" w:eastAsia="et-EE"/>
          <w14:ligatures w14:val="standardContextual"/>
        </w:rPr>
        <w:t xml:space="preserve"> </w:t>
      </w:r>
    </w:p>
    <w:p w14:paraId="57D279F8"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Учредителем </w:t>
      </w:r>
      <w:r w:rsidRPr="00CB6892">
        <w:rPr>
          <w:rFonts w:ascii="Times New Roman" w:eastAsia="Times New Roman" w:hAnsi="Times New Roman" w:cs="Times New Roman"/>
          <w:kern w:val="2"/>
          <w:sz w:val="24"/>
          <w:szCs w:val="24"/>
          <w:lang w:val="ru-RU" w:eastAsia="ru-RU"/>
          <w14:ligatures w14:val="standardContextual"/>
        </w:rPr>
        <w:t>Sihtasutus Narva Sadam</w:t>
      </w:r>
      <w:r w:rsidRPr="00CB6892">
        <w:rPr>
          <w:rFonts w:ascii="Times New Roman" w:eastAsia="Times New Roman" w:hAnsi="Times New Roman" w:cs="Times New Roman"/>
          <w:kern w:val="2"/>
          <w:sz w:val="24"/>
          <w:lang w:val="ru-RU" w:eastAsia="et-EE"/>
          <w14:ligatures w14:val="standardContextual"/>
        </w:rPr>
        <w:t xml:space="preserve"> является город Нарва. SA Narva Sadam создано с целью сбора денежных и недежных средств для реконструкции Нарвского речного порта (в т. ч. часть Кулгу), для развития порта яхт и малых судов, предлагающего качественные услуги туристам и местным жителям, для управления портом, осуществления прочих сделок, тесно связанных с деятельностью целевого учреждения. Целевыми группами SA Narva Sadam являются водные туристы, местные владельцы малых судов и прочие туристы, посещающие регион. Конкурентами SA Narva Sadam являются другие малые порты региона, но исходя из специфики деятельности малых портов, их можно рассматривать не как конкурентов, а как партнеров. В дополнение к инвестициям, благодаря которым улучшается качество услуг порта, важен рост известности Нарвского порта среди целевых групп.</w:t>
      </w:r>
    </w:p>
    <w:p w14:paraId="409E13E8"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Основными видами деятельности на 2024–2027 годы в части достижения стратегических целей являются: позиционирование портов г. Нарва среди яхтсменов Эстонии, Финляндии, Швеции и России; поиск спонсоров; развитие хостела </w:t>
      </w:r>
      <w:r w:rsidRPr="00CB6892">
        <w:rPr>
          <w:rFonts w:ascii="Times New Roman" w:eastAsia="Times New Roman" w:hAnsi="Times New Roman" w:cs="Times New Roman"/>
          <w:kern w:val="2"/>
          <w:sz w:val="24"/>
          <w:szCs w:val="24"/>
          <w:lang w:eastAsia="ru-RU"/>
          <w14:ligatures w14:val="standardContextual"/>
        </w:rPr>
        <w:t xml:space="preserve">Narva Port </w:t>
      </w:r>
      <w:r w:rsidRPr="00CB6892">
        <w:rPr>
          <w:rFonts w:ascii="Times New Roman" w:eastAsia="Times New Roman" w:hAnsi="Times New Roman" w:cs="Times New Roman"/>
          <w:kern w:val="2"/>
          <w:sz w:val="24"/>
          <w:szCs w:val="24"/>
          <w:lang w:val="ru-RU" w:eastAsia="ru-RU"/>
          <w14:ligatures w14:val="standardContextual"/>
        </w:rPr>
        <w:t xml:space="preserve">и поиск клиентов; </w:t>
      </w:r>
      <w:r w:rsidRPr="00CB6892">
        <w:rPr>
          <w:rFonts w:ascii="Times New Roman" w:eastAsia="Times New Roman" w:hAnsi="Times New Roman" w:cs="Times New Roman"/>
          <w:kern w:val="2"/>
          <w:sz w:val="24"/>
          <w:lang w:val="ru-RU" w:eastAsia="et-EE"/>
          <w14:ligatures w14:val="standardContextual"/>
        </w:rPr>
        <w:t>участие в различных проектах.</w:t>
      </w:r>
    </w:p>
    <w:p w14:paraId="0B6E8BF1" w14:textId="77777777" w:rsidR="00CB6892" w:rsidRPr="00CB6892" w:rsidRDefault="00CB6892" w:rsidP="00CB6892">
      <w:pPr>
        <w:spacing w:before="120"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szCs w:val="24"/>
          <w:lang w:val="ru-RU" w:eastAsia="ru-RU"/>
          <w14:ligatures w14:val="standardContextual"/>
        </w:rPr>
        <w:t>Числовые показатели</w:t>
      </w:r>
      <w:r w:rsidRPr="00CB6892">
        <w:rPr>
          <w:rFonts w:ascii="Times New Roman" w:eastAsia="Times New Roman" w:hAnsi="Times New Roman" w:cs="Times New Roman"/>
          <w:kern w:val="2"/>
          <w:sz w:val="24"/>
          <w:lang w:val="ru-RU" w:eastAsia="et-EE"/>
          <w14:ligatures w14:val="standardContextual"/>
        </w:rPr>
        <w:t xml:space="preserve"> </w:t>
      </w:r>
      <w:r w:rsidRPr="00CB6892">
        <w:rPr>
          <w:rFonts w:ascii="Times New Roman" w:eastAsia="Times New Roman" w:hAnsi="Times New Roman" w:cs="Times New Roman"/>
          <w:kern w:val="2"/>
          <w:sz w:val="24"/>
          <w:szCs w:val="24"/>
          <w:lang w:val="ru-RU" w:eastAsia="ru-RU"/>
          <w14:ligatures w14:val="standardContextual"/>
        </w:rPr>
        <w:t>Sihtasutus Narva Sadam</w:t>
      </w:r>
      <w:r w:rsidRPr="00CB6892">
        <w:rPr>
          <w:rFonts w:ascii="Times New Roman" w:eastAsia="Times New Roman" w:hAnsi="Times New Roman" w:cs="Times New Roman"/>
          <w:kern w:val="2"/>
          <w:sz w:val="24"/>
          <w:lang w:val="ru-RU" w:eastAsia="et-EE"/>
          <w14:ligatures w14:val="standardContextual"/>
        </w:rPr>
        <w:t xml:space="preserve"> представлены в пункте 3.6.</w:t>
      </w:r>
    </w:p>
    <w:p w14:paraId="2AFB5C2B" w14:textId="77777777" w:rsidR="00CB6892" w:rsidRPr="00CB6892" w:rsidRDefault="00CB6892" w:rsidP="00CB6892">
      <w:pPr>
        <w:spacing w:after="0" w:line="240" w:lineRule="auto"/>
        <w:jc w:val="both"/>
        <w:rPr>
          <w:rFonts w:ascii="Times New Roman" w:eastAsia="Times New Roman" w:hAnsi="Times New Roman" w:cs="Times New Roman"/>
          <w:b/>
          <w:kern w:val="2"/>
          <w:sz w:val="24"/>
          <w:szCs w:val="24"/>
          <w:lang w:eastAsia="ru-RU"/>
          <w14:ligatures w14:val="standardContextual"/>
        </w:rPr>
      </w:pPr>
      <w:r w:rsidRPr="00CB6892">
        <w:rPr>
          <w:rFonts w:ascii="Times New Roman" w:eastAsia="Times New Roman" w:hAnsi="Times New Roman" w:cs="Times New Roman"/>
          <w:b/>
          <w:kern w:val="2"/>
          <w:sz w:val="24"/>
          <w:szCs w:val="24"/>
          <w:lang w:val="ru-RU" w:eastAsia="ru-RU"/>
          <w14:ligatures w14:val="standardContextual"/>
        </w:rPr>
        <w:t xml:space="preserve">3.4.5. </w:t>
      </w:r>
      <w:r w:rsidRPr="00CB6892">
        <w:rPr>
          <w:rFonts w:ascii="Times New Roman" w:eastAsia="Times New Roman" w:hAnsi="Times New Roman" w:cs="Times New Roman"/>
          <w:b/>
          <w:kern w:val="2"/>
          <w:sz w:val="24"/>
          <w:szCs w:val="24"/>
          <w:lang w:eastAsia="ru-RU"/>
          <w14:ligatures w14:val="standardContextual"/>
        </w:rPr>
        <w:t>Osaühing Narva Jäätmekäitluskeskus</w:t>
      </w:r>
    </w:p>
    <w:p w14:paraId="080B9945" w14:textId="77777777" w:rsidR="00CB6892" w:rsidRPr="00CB6892" w:rsidRDefault="00CB6892" w:rsidP="00CB6892">
      <w:pPr>
        <w:spacing w:after="0" w:line="240" w:lineRule="auto"/>
        <w:jc w:val="both"/>
        <w:rPr>
          <w:rFonts w:ascii="Times New Roman" w:eastAsia="Times New Roman" w:hAnsi="Times New Roman" w:cs="Times New Roman"/>
          <w:b/>
          <w:kern w:val="2"/>
          <w:sz w:val="12"/>
          <w:szCs w:val="12"/>
          <w:lang w:val="ru-RU" w:eastAsia="ru-RU"/>
          <w14:ligatures w14:val="standardContextual"/>
        </w:rPr>
      </w:pPr>
    </w:p>
    <w:p w14:paraId="40038FA8" w14:textId="77777777" w:rsidR="00CB6892" w:rsidRPr="00CB6892" w:rsidRDefault="00CB6892" w:rsidP="00CB6892">
      <w:pPr>
        <w:spacing w:after="120" w:line="240" w:lineRule="auto"/>
        <w:jc w:val="both"/>
        <w:rPr>
          <w:rFonts w:ascii="Times New Roman" w:eastAsia="Times New Roman" w:hAnsi="Times New Roman" w:cs="Times New Roman"/>
          <w:kern w:val="2"/>
          <w:sz w:val="24"/>
          <w:szCs w:val="24"/>
          <w:lang w:val="ru-RU" w:eastAsia="ru-RU"/>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Акционерами OÜ Narva Jäätmekäitluskeskus являются город Нарва (99 %) и </w:t>
      </w:r>
      <w:r w:rsidRPr="00CB6892">
        <w:rPr>
          <w:rFonts w:ascii="Times New Roman" w:eastAsia="Calibri" w:hAnsi="Times New Roman" w:cs="Times New Roman"/>
          <w:kern w:val="2"/>
          <w:sz w:val="24"/>
          <w:szCs w:val="24"/>
          <w:lang w:val="en-US"/>
          <w14:ligatures w14:val="standardContextual"/>
        </w:rPr>
        <w:t>O</w:t>
      </w:r>
      <w:r w:rsidRPr="008C222D">
        <w:rPr>
          <w:rFonts w:ascii="Times New Roman" w:eastAsia="Calibri" w:hAnsi="Times New Roman" w:cs="Times New Roman"/>
          <w:kern w:val="2"/>
          <w:sz w:val="24"/>
          <w:szCs w:val="24"/>
          <w:lang w:val="ru-RU"/>
          <w14:ligatures w14:val="standardContextual"/>
        </w:rPr>
        <w:t xml:space="preserve">Ü </w:t>
      </w:r>
      <w:r w:rsidRPr="00CB6892">
        <w:rPr>
          <w:rFonts w:ascii="Times New Roman" w:eastAsia="Calibri" w:hAnsi="Times New Roman" w:cs="Times New Roman"/>
          <w:kern w:val="2"/>
          <w:sz w:val="24"/>
          <w:szCs w:val="24"/>
          <w:lang w:val="en-US"/>
          <w14:ligatures w14:val="standardContextual"/>
        </w:rPr>
        <w:t>EKOVIR</w:t>
      </w:r>
      <w:r w:rsidRPr="008C222D">
        <w:rPr>
          <w:rFonts w:ascii="Times New Roman" w:eastAsia="Calibri" w:hAnsi="Times New Roman" w:cs="Times New Roman"/>
          <w:kern w:val="2"/>
          <w:sz w:val="24"/>
          <w:szCs w:val="24"/>
          <w:lang w:val="ru-RU"/>
          <w14:ligatures w14:val="standardContextual"/>
        </w:rPr>
        <w:t xml:space="preserve"> (1%)</w:t>
      </w:r>
      <w:r w:rsidRPr="00CB6892">
        <w:rPr>
          <w:rFonts w:ascii="Times New Roman" w:eastAsia="Times New Roman" w:hAnsi="Times New Roman" w:cs="Times New Roman"/>
          <w:kern w:val="2"/>
          <w:sz w:val="24"/>
          <w:lang w:val="ru-RU" w:eastAsia="et-EE"/>
          <w14:ligatures w14:val="standardContextual"/>
        </w:rPr>
        <w:t xml:space="preserve">. </w:t>
      </w:r>
      <w:r w:rsidRPr="00CB6892">
        <w:rPr>
          <w:rFonts w:ascii="Times New Roman" w:eastAsia="Times New Roman" w:hAnsi="Times New Roman" w:cs="Times New Roman"/>
          <w:kern w:val="2"/>
          <w:sz w:val="24"/>
          <w:szCs w:val="24"/>
          <w:lang w:val="ru-RU" w:eastAsia="ru-RU"/>
          <w14:ligatures w14:val="standardContextual"/>
        </w:rPr>
        <w:t>Основной целью предприятия является удовлетворение потребностей населения города Нарвы и близлежащих районов в сфере обращения с отходами. OÜ Narva Jäätmekäitluskeskus оказывает в основном следующие услуги: прием и вывоз отходов; установка контейнеров; уборка снега и покос травы; вырубка деревьев и кустарников. Деятельность OÜ Narva Jäätmekäitluskeskus на 2024–2027 годы включает повышение качества предоставляемых услуг, оптимизацию внутренних рабочих процессов и разумное использование и обновление технических ресурсов.</w:t>
      </w:r>
    </w:p>
    <w:p w14:paraId="63AB0495" w14:textId="77777777" w:rsidR="00CB6892" w:rsidRPr="00CB6892" w:rsidRDefault="00CB6892" w:rsidP="00CB6892">
      <w:pPr>
        <w:spacing w:after="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szCs w:val="24"/>
          <w:lang w:val="ru-RU" w:eastAsia="ru-RU"/>
          <w14:ligatures w14:val="standardContextual"/>
        </w:rPr>
        <w:t>Числовые показатели</w:t>
      </w:r>
      <w:r w:rsidRPr="00CB6892">
        <w:rPr>
          <w:rFonts w:ascii="Times New Roman" w:eastAsia="Times New Roman" w:hAnsi="Times New Roman" w:cs="Times New Roman"/>
          <w:kern w:val="2"/>
          <w:sz w:val="24"/>
          <w:lang w:val="ru-RU" w:eastAsia="et-EE"/>
          <w14:ligatures w14:val="standardContextual"/>
        </w:rPr>
        <w:t xml:space="preserve"> </w:t>
      </w:r>
      <w:r w:rsidRPr="00CB6892">
        <w:rPr>
          <w:rFonts w:ascii="Times New Roman" w:eastAsia="Times New Roman" w:hAnsi="Times New Roman" w:cs="Times New Roman"/>
          <w:kern w:val="2"/>
          <w:sz w:val="24"/>
          <w:szCs w:val="24"/>
          <w:lang w:val="ru-RU" w:eastAsia="ru-RU"/>
          <w14:ligatures w14:val="standardContextual"/>
        </w:rPr>
        <w:t xml:space="preserve">OÜ Narva Jäätmekäitluskeskus </w:t>
      </w:r>
      <w:r w:rsidRPr="00CB6892">
        <w:rPr>
          <w:rFonts w:ascii="Times New Roman" w:eastAsia="Times New Roman" w:hAnsi="Times New Roman" w:cs="Times New Roman"/>
          <w:kern w:val="2"/>
          <w:sz w:val="24"/>
          <w:lang w:val="ru-RU" w:eastAsia="et-EE"/>
          <w14:ligatures w14:val="standardContextual"/>
        </w:rPr>
        <w:t>представлены в пункте 3.6.</w:t>
      </w:r>
    </w:p>
    <w:p w14:paraId="32DBBF31" w14:textId="77777777" w:rsidR="00CB6892" w:rsidRPr="00CB6892" w:rsidRDefault="00CB6892" w:rsidP="00CB6892">
      <w:pPr>
        <w:spacing w:before="240" w:after="120" w:line="240" w:lineRule="auto"/>
        <w:rPr>
          <w:rFonts w:ascii="Times New Roman" w:eastAsia="Times New Roman" w:hAnsi="Times New Roman" w:cs="Times New Roman"/>
          <w:b/>
          <w:kern w:val="2"/>
          <w:sz w:val="24"/>
          <w:szCs w:val="20"/>
          <w:lang w:val="ru-RU" w:eastAsia="ru-RU"/>
          <w14:ligatures w14:val="standardContextual"/>
        </w:rPr>
      </w:pPr>
      <w:r w:rsidRPr="00CB6892">
        <w:rPr>
          <w:rFonts w:ascii="Times New Roman" w:eastAsia="Times New Roman" w:hAnsi="Times New Roman" w:cs="Times New Roman"/>
          <w:b/>
          <w:kern w:val="2"/>
          <w:sz w:val="24"/>
          <w:szCs w:val="20"/>
          <w:lang w:val="ru-RU" w:eastAsia="ru-RU"/>
          <w14:ligatures w14:val="standardContextual"/>
        </w:rPr>
        <w:t>3.5 Выполнение мер обеспечения финансовой дисциплины</w:t>
      </w:r>
    </w:p>
    <w:p w14:paraId="33428654"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Для обеспечения стабильной долгосрочной налоговой структуры применяются методы для усиления мер обеспечения финансовой дисциплины местного самоуправления. Согласно KOFS, мерами обеспечения финансовой дисциплины местного самоуправления и учетной единицы местного самоуправления, является соблюдение разрешенной величины результатов основной деятельности и предельной ставки нетто долговой нагрузки, в пределах установленного законодательством значения. </w:t>
      </w:r>
    </w:p>
    <w:p w14:paraId="1A2821F4"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 xml:space="preserve">Результат основной деятельности – разница между доходами и расходами от основной деятельности. Допустимое значение результата основной деятельности не должно быть меньше ноля по состоянию на конец отчетного года. Согласно KOFS, в бюджетной стратегии можно запланировать в качестве результата от основной деятельности единицы местного самоуправления и его учетной единицы значение, меньше разрешенного: на два не следующих друг за другом года; на следующий </w:t>
      </w:r>
      <w:r w:rsidRPr="00CB6892">
        <w:rPr>
          <w:rFonts w:ascii="Times New Roman" w:eastAsia="Times New Roman" w:hAnsi="Times New Roman" w:cs="Times New Roman"/>
          <w:kern w:val="2"/>
          <w:sz w:val="24"/>
          <w:lang w:val="ru-RU" w:eastAsia="et-EE"/>
          <w14:ligatures w14:val="standardContextual"/>
        </w:rPr>
        <w:lastRenderedPageBreak/>
        <w:t>бюджетный год, если результат от основной деятельности текущего года запланирован не меньше ноля. При этом сумма результатов основной деятельности на годы, запланированные бюджетной стратегией, должна быть не меньше нуля.</w:t>
      </w:r>
    </w:p>
    <w:p w14:paraId="10AB5487" w14:textId="77777777" w:rsidR="00CB6892" w:rsidRPr="00CB6892" w:rsidRDefault="00CB6892" w:rsidP="00CB6892">
      <w:pPr>
        <w:spacing w:after="120" w:line="240" w:lineRule="auto"/>
        <w:jc w:val="both"/>
        <w:rPr>
          <w:rFonts w:ascii="Times New Roman" w:eastAsia="Times New Roman" w:hAnsi="Times New Roman" w:cs="Times New Roman"/>
          <w:bCs/>
          <w:noProof/>
          <w:kern w:val="2"/>
          <w:sz w:val="24"/>
          <w:szCs w:val="24"/>
          <w:lang w:val="ru-RU" w:eastAsia="ru-RU"/>
          <w14:ligatures w14:val="standardContextual"/>
        </w:rPr>
      </w:pPr>
      <w:r w:rsidRPr="00CB6892">
        <w:rPr>
          <w:rFonts w:ascii="Times New Roman" w:eastAsia="Times New Roman" w:hAnsi="Times New Roman" w:cs="Times New Roman"/>
          <w:bCs/>
          <w:noProof/>
          <w:kern w:val="2"/>
          <w:sz w:val="24"/>
          <w:szCs w:val="24"/>
          <w:lang w:val="ru-RU" w:eastAsia="ru-RU"/>
          <w14:ligatures w14:val="standardContextual"/>
        </w:rPr>
        <w:t xml:space="preserve">Нетто долговая нагрузка определяется как разница между общей суммой долговых обязательств и общей суммой ликвидного имущества. На основании KOFS действуют правила расчета нетто долговой нагрузки „Предельной значение нетто долговой нагрузки„ (KOFS §34)  и  возможные ограничения в т. ч.: „Учет применяемых мер обеспечения финансовой дисциплины при выдаче пособий на инвестиции“ (KOFS § </w:t>
      </w:r>
      <w:r w:rsidRPr="00CB6892">
        <w:rPr>
          <w:rFonts w:ascii="Times New Roman" w:eastAsia="Times New Roman" w:hAnsi="Times New Roman" w:cs="Times New Roman"/>
          <w:bCs/>
          <w:kern w:val="2"/>
          <w:sz w:val="24"/>
          <w:szCs w:val="24"/>
          <w:lang w:val="ru-RU" w:eastAsia="et-EE"/>
          <w14:ligatures w14:val="standardContextual"/>
        </w:rPr>
        <w:t>34</w:t>
      </w:r>
      <w:r w:rsidRPr="00CB6892">
        <w:rPr>
          <w:rFonts w:ascii="Times New Roman" w:eastAsia="Times New Roman" w:hAnsi="Times New Roman" w:cs="Times New Roman"/>
          <w:bCs/>
          <w:kern w:val="2"/>
          <w:sz w:val="24"/>
          <w:szCs w:val="24"/>
          <w:vertAlign w:val="superscript"/>
          <w:lang w:val="ru-RU" w:eastAsia="et-EE"/>
          <w14:ligatures w14:val="standardContextual"/>
        </w:rPr>
        <w:t>1</w:t>
      </w:r>
      <w:r w:rsidRPr="00CB6892">
        <w:rPr>
          <w:rFonts w:ascii="Times New Roman" w:eastAsia="Times New Roman" w:hAnsi="Times New Roman" w:cs="Times New Roman"/>
          <w:bCs/>
          <w:noProof/>
          <w:kern w:val="2"/>
          <w:sz w:val="24"/>
          <w:szCs w:val="24"/>
          <w:lang w:val="ru-RU" w:eastAsia="ru-RU"/>
          <w14:ligatures w14:val="standardContextual"/>
        </w:rPr>
        <w:t xml:space="preserve">). </w:t>
      </w:r>
    </w:p>
    <w:p w14:paraId="17D66C14" w14:textId="77777777" w:rsidR="00CB6892" w:rsidRPr="00CB6892" w:rsidRDefault="00CB6892" w:rsidP="00CB6892">
      <w:pPr>
        <w:spacing w:after="120" w:line="240" w:lineRule="auto"/>
        <w:jc w:val="both"/>
        <w:rPr>
          <w:rFonts w:ascii="Times New Roman" w:eastAsia="Times New Roman" w:hAnsi="Times New Roman" w:cs="Times New Roman"/>
          <w:bCs/>
          <w:noProof/>
          <w:kern w:val="2"/>
          <w:sz w:val="24"/>
          <w:szCs w:val="24"/>
          <w:lang w:val="ru-RU" w:eastAsia="ru-RU"/>
          <w14:ligatures w14:val="standardContextual"/>
        </w:rPr>
      </w:pPr>
      <w:r w:rsidRPr="00CB6892">
        <w:rPr>
          <w:rFonts w:ascii="Times New Roman" w:eastAsia="Times New Roman" w:hAnsi="Times New Roman" w:cs="Times New Roman"/>
          <w:bCs/>
          <w:noProof/>
          <w:kern w:val="2"/>
          <w:sz w:val="24"/>
          <w:szCs w:val="24"/>
          <w:lang w:val="ru-RU" w:eastAsia="ru-RU"/>
          <w14:ligatures w14:val="standardContextual"/>
        </w:rPr>
        <w:t>Если у города или учетной единицы города впервые возникла ситуация неприменения мер обеспечения финансовой дисциплины по состоянию на конец отчетного года, и если единица местного самоуправления планирует в принятом бюджете продолжить неприменение мер, Министерство финансов информирует единицу местного самоуправления о последствиях неприменения мер обеспечения финансовой дисциплины.</w:t>
      </w:r>
    </w:p>
    <w:p w14:paraId="17FCF51D" w14:textId="77777777" w:rsidR="00CB6892" w:rsidRPr="00CB6892" w:rsidRDefault="00CB6892" w:rsidP="00CB6892">
      <w:pPr>
        <w:spacing w:before="120" w:after="120" w:line="240" w:lineRule="auto"/>
        <w:jc w:val="both"/>
        <w:rPr>
          <w:rFonts w:ascii="Times New Roman" w:eastAsia="Times New Roman" w:hAnsi="Times New Roman" w:cs="Times New Roman"/>
          <w:color w:val="000000"/>
          <w:kern w:val="2"/>
          <w:sz w:val="24"/>
          <w:szCs w:val="24"/>
          <w:lang w:val="ru-RU" w:eastAsia="ru-RU"/>
          <w14:ligatures w14:val="standardContextual"/>
        </w:rPr>
      </w:pPr>
      <w:r w:rsidRPr="00CB6892">
        <w:rPr>
          <w:rFonts w:ascii="Times New Roman" w:eastAsia="Times New Roman" w:hAnsi="Times New Roman" w:cs="Times New Roman"/>
          <w:color w:val="000000"/>
          <w:kern w:val="2"/>
          <w:sz w:val="24"/>
          <w:szCs w:val="24"/>
          <w:lang w:val="ru-RU" w:eastAsia="et-EE"/>
          <w14:ligatures w14:val="standardContextual"/>
        </w:rPr>
        <w:t xml:space="preserve">При расчёте показателей учетной единицы учитываются сальдовые ведомости </w:t>
      </w:r>
      <w:r w:rsidRPr="00CB6892">
        <w:rPr>
          <w:rFonts w:ascii="Times New Roman" w:eastAsia="Times New Roman" w:hAnsi="Times New Roman" w:cs="Times New Roman"/>
          <w:color w:val="000000"/>
          <w:kern w:val="2"/>
          <w:sz w:val="24"/>
          <w:szCs w:val="24"/>
          <w:lang w:val="ru-RU" w:eastAsia="ru-RU"/>
          <w14:ligatures w14:val="standardContextual"/>
        </w:rPr>
        <w:t>местного самоуправления и зависимых единиц и элиминируются отраженные в этих сальдовых ведомостях строки, в которых указан партнерский код того же местного самоуправления или его зависимой единицы.</w:t>
      </w:r>
    </w:p>
    <w:p w14:paraId="5E5415B3" w14:textId="77777777" w:rsidR="00CB6892" w:rsidRPr="00CB6892" w:rsidRDefault="00CB6892" w:rsidP="00CB6892">
      <w:pPr>
        <w:spacing w:after="120" w:line="240" w:lineRule="auto"/>
        <w:jc w:val="both"/>
        <w:rPr>
          <w:rFonts w:ascii="Times New Roman" w:eastAsia="Times New Roman" w:hAnsi="Times New Roman" w:cs="Times New Roman"/>
          <w:kern w:val="2"/>
          <w:sz w:val="24"/>
          <w:lang w:val="ru-RU" w:eastAsia="et-EE"/>
          <w14:ligatures w14:val="standardContextual"/>
        </w:rPr>
      </w:pPr>
      <w:r w:rsidRPr="00CB6892">
        <w:rPr>
          <w:rFonts w:ascii="Times New Roman" w:eastAsia="Times New Roman" w:hAnsi="Times New Roman" w:cs="Times New Roman"/>
          <w:kern w:val="2"/>
          <w:sz w:val="24"/>
          <w:lang w:val="ru-RU" w:eastAsia="et-EE"/>
          <w14:ligatures w14:val="standardContextual"/>
        </w:rPr>
        <w:t>Данные по результатам основной деятельности и по нетто долговой нагрузке города Нарва и учётной единицы города Нарва за 2022 год, прогнозируемые на текущий 2023 год и на каждый год периода бюджетной стратегии (2024–2027) представлены в пункте 3.6. Внутренние сделки учетных единиц элиминированы.</w:t>
      </w:r>
    </w:p>
    <w:p w14:paraId="5AD16EC2" w14:textId="77777777" w:rsidR="00CB6892" w:rsidRPr="00CB6892" w:rsidRDefault="00CB6892" w:rsidP="00CB6892">
      <w:pPr>
        <w:spacing w:after="120" w:line="240" w:lineRule="auto"/>
        <w:jc w:val="both"/>
        <w:rPr>
          <w:rFonts w:ascii="Times New Roman" w:eastAsia="Times New Roman" w:hAnsi="Times New Roman" w:cs="Times New Roman"/>
          <w:noProof/>
          <w:kern w:val="2"/>
          <w:sz w:val="24"/>
          <w:szCs w:val="24"/>
          <w:lang w:val="ru-RU" w:eastAsia="ru-RU"/>
          <w14:ligatures w14:val="standardContextual"/>
        </w:rPr>
      </w:pPr>
      <w:r w:rsidRPr="00CB6892">
        <w:rPr>
          <w:rFonts w:ascii="Times New Roman" w:eastAsia="Times New Roman" w:hAnsi="Times New Roman" w:cs="Times New Roman"/>
          <w:kern w:val="2"/>
          <w:sz w:val="24"/>
          <w:lang w:val="ru-RU" w:eastAsia="et-EE"/>
          <w14:ligatures w14:val="standardContextual"/>
        </w:rPr>
        <w:t>Из представленных данных следует, что запланированный результат основной деятельности города Нарва и учетных единиц города Нарва позитивный, нетто долговая нагрузка не превышает установленную в KOFS предельную ставку и отвечают требованиям, установленным законодательством</w:t>
      </w:r>
      <w:r w:rsidRPr="00CB6892">
        <w:rPr>
          <w:rFonts w:ascii="Times New Roman" w:eastAsia="Times New Roman" w:hAnsi="Times New Roman" w:cs="Times New Roman"/>
          <w:kern w:val="2"/>
          <w:sz w:val="24"/>
          <w:szCs w:val="24"/>
          <w:lang w:val="ru-RU" w:eastAsia="ru-RU"/>
          <w14:ligatures w14:val="standardContextual"/>
        </w:rPr>
        <w:t>.</w:t>
      </w:r>
    </w:p>
    <w:bookmarkEnd w:id="0"/>
    <w:bookmarkEnd w:id="1"/>
    <w:p w14:paraId="0CB2787E" w14:textId="77777777" w:rsidR="007C1EBF" w:rsidRPr="008C222D" w:rsidRDefault="007C1EBF" w:rsidP="00ED69AD">
      <w:pPr>
        <w:spacing w:after="120" w:line="240" w:lineRule="auto"/>
        <w:jc w:val="both"/>
        <w:rPr>
          <w:rFonts w:ascii="Times New Roman" w:eastAsia="Times New Roman" w:hAnsi="Times New Roman" w:cs="Times New Roman"/>
          <w:noProof/>
          <w:color w:val="FF0000"/>
          <w:sz w:val="24"/>
          <w:szCs w:val="24"/>
          <w:highlight w:val="yellow"/>
          <w:lang w:val="ru-RU" w:eastAsia="ru-RU"/>
        </w:rPr>
        <w:sectPr w:rsidR="007C1EBF" w:rsidRPr="008C222D" w:rsidSect="00F43C1E">
          <w:footerReference w:type="default" r:id="rId16"/>
          <w:pgSz w:w="11906" w:h="16838"/>
          <w:pgMar w:top="1417" w:right="1417" w:bottom="1417" w:left="1800" w:header="708" w:footer="708" w:gutter="0"/>
          <w:cols w:space="708"/>
          <w:docGrid w:linePitch="360"/>
        </w:sectPr>
      </w:pPr>
    </w:p>
    <w:p w14:paraId="097E9537" w14:textId="77777777" w:rsidR="00BC1743" w:rsidRPr="008C222D" w:rsidRDefault="00BC1743" w:rsidP="00B32900">
      <w:pPr>
        <w:spacing w:after="0" w:line="240" w:lineRule="auto"/>
        <w:rPr>
          <w:rFonts w:ascii="Times New Roman" w:eastAsia="Times New Roman" w:hAnsi="Times New Roman" w:cs="Times New Roman"/>
          <w:color w:val="FF0000"/>
          <w:sz w:val="24"/>
          <w:szCs w:val="24"/>
          <w:highlight w:val="yellow"/>
          <w:lang w:val="ru-RU" w:eastAsia="ru-RU"/>
        </w:rPr>
      </w:pPr>
    </w:p>
    <w:p w14:paraId="08637392" w14:textId="3927E81E" w:rsidR="002E6467" w:rsidRPr="00AA6D0B" w:rsidRDefault="002E6467" w:rsidP="00A7285B">
      <w:pPr>
        <w:spacing w:after="0"/>
        <w:rPr>
          <w:rFonts w:ascii="Times New Roman" w:eastAsia="Times New Roman" w:hAnsi="Times New Roman" w:cs="Times New Roman"/>
          <w:b/>
          <w:sz w:val="24"/>
          <w:szCs w:val="24"/>
          <w:lang w:eastAsia="ru-RU"/>
        </w:rPr>
      </w:pPr>
      <w:r w:rsidRPr="00AA6D0B">
        <w:rPr>
          <w:rFonts w:ascii="Times New Roman" w:eastAsia="Times New Roman" w:hAnsi="Times New Roman" w:cs="Times New Roman"/>
          <w:b/>
          <w:sz w:val="24"/>
          <w:szCs w:val="24"/>
          <w:lang w:eastAsia="ru-RU"/>
        </w:rPr>
        <w:t>3.6</w:t>
      </w:r>
      <w:r w:rsidRPr="00AA6D0B">
        <w:rPr>
          <w:rFonts w:ascii="Times New Roman" w:eastAsia="Times New Roman" w:hAnsi="Times New Roman" w:cs="Times New Roman"/>
          <w:b/>
          <w:sz w:val="24"/>
          <w:szCs w:val="24"/>
          <w:lang w:eastAsia="ru-RU"/>
        </w:rPr>
        <w:tab/>
        <w:t>Narva linna eelarvestrateegia 202</w:t>
      </w:r>
      <w:r w:rsidR="009C41BB" w:rsidRPr="00AA6D0B">
        <w:rPr>
          <w:rFonts w:ascii="Times New Roman" w:eastAsia="Times New Roman" w:hAnsi="Times New Roman" w:cs="Times New Roman"/>
          <w:b/>
          <w:sz w:val="24"/>
          <w:szCs w:val="24"/>
          <w:lang w:eastAsia="ru-RU"/>
        </w:rPr>
        <w:t>4</w:t>
      </w:r>
      <w:r w:rsidRPr="00AA6D0B">
        <w:rPr>
          <w:rFonts w:ascii="Times New Roman" w:eastAsia="Times New Roman" w:hAnsi="Times New Roman" w:cs="Times New Roman"/>
          <w:b/>
          <w:sz w:val="24"/>
          <w:szCs w:val="24"/>
          <w:lang w:eastAsia="ru-RU"/>
        </w:rPr>
        <w:t>-202</w:t>
      </w:r>
      <w:r w:rsidR="009C41BB" w:rsidRPr="00AA6D0B">
        <w:rPr>
          <w:rFonts w:ascii="Times New Roman" w:eastAsia="Times New Roman" w:hAnsi="Times New Roman" w:cs="Times New Roman"/>
          <w:b/>
          <w:sz w:val="24"/>
          <w:szCs w:val="24"/>
          <w:lang w:eastAsia="ru-RU"/>
        </w:rPr>
        <w:t>7</w:t>
      </w:r>
      <w:r w:rsidRPr="00AA6D0B">
        <w:rPr>
          <w:rFonts w:ascii="Times New Roman" w:eastAsia="Times New Roman" w:hAnsi="Times New Roman" w:cs="Times New Roman"/>
          <w:b/>
          <w:sz w:val="24"/>
          <w:szCs w:val="24"/>
          <w:lang w:eastAsia="ru-RU"/>
        </w:rPr>
        <w:t xml:space="preserve"> andmed</w:t>
      </w:r>
    </w:p>
    <w:p w14:paraId="5F38719D" w14:textId="058EB1FF" w:rsidR="001948E9" w:rsidRPr="00AA6D0B" w:rsidRDefault="001948E9" w:rsidP="00A7285B">
      <w:pPr>
        <w:spacing w:after="0"/>
        <w:rPr>
          <w:rFonts w:ascii="Times New Roman" w:eastAsia="Times New Roman" w:hAnsi="Times New Roman"/>
          <w:b/>
          <w:iCs/>
          <w:sz w:val="24"/>
          <w:szCs w:val="24"/>
          <w:lang w:val="en-GB" w:eastAsia="ru-RU"/>
        </w:rPr>
      </w:pPr>
      <w:r w:rsidRPr="00AA6D0B">
        <w:rPr>
          <w:rFonts w:ascii="Times New Roman" w:eastAsia="Times New Roman" w:hAnsi="Times New Roman"/>
          <w:b/>
          <w:iCs/>
          <w:sz w:val="24"/>
          <w:szCs w:val="24"/>
          <w:lang w:val="en-GB" w:eastAsia="ru-RU"/>
        </w:rPr>
        <w:t>Arengusuunad tegevuskava alusel</w:t>
      </w:r>
      <w:r w:rsidRPr="00AA6D0B">
        <w:rPr>
          <w:rFonts w:ascii="Times New Roman" w:eastAsia="Times New Roman" w:hAnsi="Times New Roman"/>
          <w:b/>
          <w:iCs/>
          <w:sz w:val="24"/>
          <w:szCs w:val="24"/>
          <w:lang w:val="en-GB" w:eastAsia="ru-RU"/>
        </w:rPr>
        <w:tab/>
      </w:r>
    </w:p>
    <w:tbl>
      <w:tblPr>
        <w:tblW w:w="12897" w:type="dxa"/>
        <w:tblLook w:val="04A0" w:firstRow="1" w:lastRow="0" w:firstColumn="1" w:lastColumn="0" w:noHBand="0" w:noVBand="1"/>
      </w:tblPr>
      <w:tblGrid>
        <w:gridCol w:w="5377"/>
        <w:gridCol w:w="1016"/>
        <w:gridCol w:w="833"/>
        <w:gridCol w:w="1016"/>
        <w:gridCol w:w="833"/>
        <w:gridCol w:w="1016"/>
        <w:gridCol w:w="833"/>
        <w:gridCol w:w="1016"/>
        <w:gridCol w:w="957"/>
      </w:tblGrid>
      <w:tr w:rsidR="008C222D" w:rsidRPr="008C222D" w14:paraId="6BFFBEC1" w14:textId="77777777" w:rsidTr="008C222D">
        <w:trPr>
          <w:trHeight w:val="330"/>
        </w:trPr>
        <w:tc>
          <w:tcPr>
            <w:tcW w:w="5377"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1CEE2334" w14:textId="77777777" w:rsidR="008C222D" w:rsidRPr="008C222D" w:rsidRDefault="008C222D" w:rsidP="008C222D">
            <w:pPr>
              <w:spacing w:after="0" w:line="240" w:lineRule="auto"/>
              <w:rPr>
                <w:rFonts w:ascii="Times New Roman" w:eastAsia="Times New Roman" w:hAnsi="Times New Roman" w:cs="Times New Roman"/>
                <w:b/>
                <w:bCs/>
                <w:sz w:val="20"/>
                <w:szCs w:val="20"/>
                <w:lang w:val="en-GB" w:eastAsia="en-GB"/>
              </w:rPr>
            </w:pPr>
            <w:r w:rsidRPr="008C222D">
              <w:rPr>
                <w:rFonts w:ascii="Times New Roman" w:eastAsia="Times New Roman" w:hAnsi="Times New Roman" w:cs="Times New Roman"/>
                <w:b/>
                <w:bCs/>
                <w:sz w:val="20"/>
                <w:szCs w:val="20"/>
                <w:lang w:val="en-GB" w:eastAsia="en-GB"/>
              </w:rPr>
              <w:t>Arengusuunad, 2024-2027 aasta, Narva linna omafinantseering (tegevuskava koondandmed)</w:t>
            </w:r>
          </w:p>
        </w:tc>
        <w:tc>
          <w:tcPr>
            <w:tcW w:w="1849" w:type="dxa"/>
            <w:gridSpan w:val="2"/>
            <w:tcBorders>
              <w:top w:val="single" w:sz="8" w:space="0" w:color="auto"/>
              <w:left w:val="nil"/>
              <w:bottom w:val="single" w:sz="8" w:space="0" w:color="auto"/>
              <w:right w:val="single" w:sz="8" w:space="0" w:color="000000"/>
            </w:tcBorders>
            <w:vAlign w:val="bottom"/>
            <w:hideMark/>
          </w:tcPr>
          <w:p w14:paraId="76C93058" w14:textId="77777777" w:rsidR="008C222D" w:rsidRPr="008C222D" w:rsidRDefault="008C222D" w:rsidP="008C222D">
            <w:pPr>
              <w:spacing w:after="0" w:line="240" w:lineRule="auto"/>
              <w:jc w:val="center"/>
              <w:rPr>
                <w:rFonts w:ascii="Times New Roman" w:eastAsia="Times New Roman" w:hAnsi="Times New Roman" w:cs="Times New Roman"/>
                <w:b/>
                <w:bCs/>
                <w:sz w:val="20"/>
                <w:szCs w:val="20"/>
                <w:lang w:val="en-GB" w:eastAsia="en-GB"/>
              </w:rPr>
            </w:pPr>
            <w:r w:rsidRPr="008C222D">
              <w:rPr>
                <w:rFonts w:ascii="Times New Roman" w:eastAsia="Times New Roman" w:hAnsi="Times New Roman" w:cs="Times New Roman"/>
                <w:b/>
                <w:bCs/>
                <w:sz w:val="20"/>
                <w:szCs w:val="20"/>
                <w:lang w:val="en-GB" w:eastAsia="en-GB"/>
              </w:rPr>
              <w:t>2024</w:t>
            </w:r>
          </w:p>
        </w:tc>
        <w:tc>
          <w:tcPr>
            <w:tcW w:w="1849" w:type="dxa"/>
            <w:gridSpan w:val="2"/>
            <w:tcBorders>
              <w:top w:val="single" w:sz="8" w:space="0" w:color="auto"/>
              <w:left w:val="nil"/>
              <w:bottom w:val="single" w:sz="8" w:space="0" w:color="auto"/>
              <w:right w:val="single" w:sz="8" w:space="0" w:color="000000"/>
            </w:tcBorders>
            <w:vAlign w:val="bottom"/>
            <w:hideMark/>
          </w:tcPr>
          <w:p w14:paraId="1F50917D" w14:textId="77777777" w:rsidR="008C222D" w:rsidRPr="008C222D" w:rsidRDefault="008C222D" w:rsidP="008C222D">
            <w:pPr>
              <w:spacing w:after="0" w:line="240" w:lineRule="auto"/>
              <w:jc w:val="center"/>
              <w:rPr>
                <w:rFonts w:ascii="Times New Roman" w:eastAsia="Times New Roman" w:hAnsi="Times New Roman" w:cs="Times New Roman"/>
                <w:b/>
                <w:bCs/>
                <w:sz w:val="20"/>
                <w:szCs w:val="20"/>
                <w:lang w:val="en-GB" w:eastAsia="en-GB"/>
              </w:rPr>
            </w:pPr>
            <w:r w:rsidRPr="008C222D">
              <w:rPr>
                <w:rFonts w:ascii="Times New Roman" w:eastAsia="Times New Roman" w:hAnsi="Times New Roman" w:cs="Times New Roman"/>
                <w:b/>
                <w:bCs/>
                <w:sz w:val="20"/>
                <w:szCs w:val="20"/>
                <w:lang w:val="en-GB" w:eastAsia="en-GB"/>
              </w:rPr>
              <w:t>2025</w:t>
            </w:r>
          </w:p>
        </w:tc>
        <w:tc>
          <w:tcPr>
            <w:tcW w:w="1849" w:type="dxa"/>
            <w:gridSpan w:val="2"/>
            <w:tcBorders>
              <w:top w:val="single" w:sz="8" w:space="0" w:color="auto"/>
              <w:left w:val="nil"/>
              <w:bottom w:val="single" w:sz="8" w:space="0" w:color="auto"/>
              <w:right w:val="single" w:sz="8" w:space="0" w:color="000000"/>
            </w:tcBorders>
            <w:vAlign w:val="bottom"/>
            <w:hideMark/>
          </w:tcPr>
          <w:p w14:paraId="70EA2314" w14:textId="77777777" w:rsidR="008C222D" w:rsidRPr="008C222D" w:rsidRDefault="008C222D" w:rsidP="008C222D">
            <w:pPr>
              <w:spacing w:after="0" w:line="240" w:lineRule="auto"/>
              <w:jc w:val="center"/>
              <w:rPr>
                <w:rFonts w:ascii="Times New Roman" w:eastAsia="Times New Roman" w:hAnsi="Times New Roman" w:cs="Times New Roman"/>
                <w:b/>
                <w:bCs/>
                <w:sz w:val="20"/>
                <w:szCs w:val="20"/>
                <w:lang w:val="en-GB" w:eastAsia="en-GB"/>
              </w:rPr>
            </w:pPr>
            <w:r w:rsidRPr="008C222D">
              <w:rPr>
                <w:rFonts w:ascii="Times New Roman" w:eastAsia="Times New Roman" w:hAnsi="Times New Roman" w:cs="Times New Roman"/>
                <w:b/>
                <w:bCs/>
                <w:sz w:val="20"/>
                <w:szCs w:val="20"/>
                <w:lang w:val="en-GB" w:eastAsia="en-GB"/>
              </w:rPr>
              <w:t>2026</w:t>
            </w:r>
          </w:p>
        </w:tc>
        <w:tc>
          <w:tcPr>
            <w:tcW w:w="1973" w:type="dxa"/>
            <w:gridSpan w:val="2"/>
            <w:tcBorders>
              <w:top w:val="single" w:sz="8" w:space="0" w:color="auto"/>
              <w:left w:val="nil"/>
              <w:bottom w:val="single" w:sz="8" w:space="0" w:color="auto"/>
              <w:right w:val="single" w:sz="8" w:space="0" w:color="000000"/>
            </w:tcBorders>
            <w:vAlign w:val="bottom"/>
            <w:hideMark/>
          </w:tcPr>
          <w:p w14:paraId="615098B8" w14:textId="77777777" w:rsidR="008C222D" w:rsidRPr="008C222D" w:rsidRDefault="008C222D" w:rsidP="008C222D">
            <w:pPr>
              <w:spacing w:after="0" w:line="240" w:lineRule="auto"/>
              <w:jc w:val="center"/>
              <w:rPr>
                <w:rFonts w:ascii="Times New Roman" w:eastAsia="Times New Roman" w:hAnsi="Times New Roman" w:cs="Times New Roman"/>
                <w:b/>
                <w:bCs/>
                <w:sz w:val="20"/>
                <w:szCs w:val="20"/>
                <w:lang w:val="en-GB" w:eastAsia="en-GB"/>
              </w:rPr>
            </w:pPr>
            <w:r w:rsidRPr="008C222D">
              <w:rPr>
                <w:rFonts w:ascii="Times New Roman" w:eastAsia="Times New Roman" w:hAnsi="Times New Roman" w:cs="Times New Roman"/>
                <w:b/>
                <w:bCs/>
                <w:sz w:val="20"/>
                <w:szCs w:val="20"/>
                <w:lang w:val="en-GB" w:eastAsia="en-GB"/>
              </w:rPr>
              <w:t>2027</w:t>
            </w:r>
          </w:p>
        </w:tc>
      </w:tr>
      <w:tr w:rsidR="008C222D" w:rsidRPr="008C222D" w14:paraId="2D3EBD59" w14:textId="77777777" w:rsidTr="008C222D">
        <w:trPr>
          <w:trHeight w:val="274"/>
        </w:trPr>
        <w:tc>
          <w:tcPr>
            <w:tcW w:w="5377" w:type="dxa"/>
            <w:tcBorders>
              <w:top w:val="nil"/>
              <w:left w:val="single" w:sz="8" w:space="0" w:color="auto"/>
              <w:bottom w:val="single" w:sz="4" w:space="0" w:color="auto"/>
              <w:right w:val="single" w:sz="4" w:space="0" w:color="auto"/>
            </w:tcBorders>
            <w:shd w:val="clear" w:color="auto" w:fill="EBF1DE"/>
            <w:hideMark/>
          </w:tcPr>
          <w:p w14:paraId="4D45F23D" w14:textId="77777777" w:rsidR="008C222D" w:rsidRPr="008C222D" w:rsidRDefault="008C222D" w:rsidP="008C222D">
            <w:pPr>
              <w:spacing w:after="0" w:line="240" w:lineRule="auto"/>
              <w:rPr>
                <w:rFonts w:ascii="Times New Roman" w:eastAsia="Times New Roman" w:hAnsi="Times New Roman" w:cs="Times New Roman"/>
                <w:b/>
                <w:bCs/>
                <w:sz w:val="18"/>
                <w:szCs w:val="18"/>
                <w:lang w:eastAsia="en-GB"/>
              </w:rPr>
            </w:pPr>
            <w:r w:rsidRPr="008C222D">
              <w:rPr>
                <w:rFonts w:ascii="Times New Roman" w:eastAsia="Calibri" w:hAnsi="Times New Roman" w:cs="Times New Roman"/>
                <w:b/>
                <w:bCs/>
                <w:sz w:val="18"/>
                <w:szCs w:val="18"/>
              </w:rPr>
              <w:t>1. Strateegiline eesmärk: Narva on rohelist eluviisi toetav linn</w:t>
            </w:r>
          </w:p>
        </w:tc>
        <w:tc>
          <w:tcPr>
            <w:tcW w:w="1016" w:type="dxa"/>
            <w:tcBorders>
              <w:top w:val="nil"/>
              <w:left w:val="nil"/>
              <w:bottom w:val="single" w:sz="8" w:space="0" w:color="auto"/>
              <w:right w:val="single" w:sz="8" w:space="0" w:color="auto"/>
            </w:tcBorders>
            <w:shd w:val="clear" w:color="auto" w:fill="EBF1DE"/>
            <w:noWrap/>
            <w:vAlign w:val="center"/>
            <w:hideMark/>
          </w:tcPr>
          <w:p w14:paraId="0F6AFF61"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15860649</w:t>
            </w:r>
          </w:p>
        </w:tc>
        <w:tc>
          <w:tcPr>
            <w:tcW w:w="833" w:type="dxa"/>
            <w:tcBorders>
              <w:top w:val="nil"/>
              <w:left w:val="nil"/>
              <w:bottom w:val="single" w:sz="8" w:space="0" w:color="auto"/>
              <w:right w:val="single" w:sz="8" w:space="0" w:color="auto"/>
            </w:tcBorders>
            <w:shd w:val="clear" w:color="auto" w:fill="EBF1DE"/>
            <w:noWrap/>
            <w:vAlign w:val="center"/>
            <w:hideMark/>
          </w:tcPr>
          <w:p w14:paraId="16D3F153"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65%</w:t>
            </w:r>
          </w:p>
        </w:tc>
        <w:tc>
          <w:tcPr>
            <w:tcW w:w="1016" w:type="dxa"/>
            <w:tcBorders>
              <w:top w:val="nil"/>
              <w:left w:val="nil"/>
              <w:bottom w:val="single" w:sz="8" w:space="0" w:color="auto"/>
              <w:right w:val="single" w:sz="8" w:space="0" w:color="auto"/>
            </w:tcBorders>
            <w:shd w:val="clear" w:color="auto" w:fill="EBF1DE"/>
            <w:noWrap/>
            <w:vAlign w:val="center"/>
            <w:hideMark/>
          </w:tcPr>
          <w:p w14:paraId="5BDDC2C2"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22032261</w:t>
            </w:r>
          </w:p>
        </w:tc>
        <w:tc>
          <w:tcPr>
            <w:tcW w:w="833" w:type="dxa"/>
            <w:tcBorders>
              <w:top w:val="nil"/>
              <w:left w:val="nil"/>
              <w:bottom w:val="single" w:sz="8" w:space="0" w:color="auto"/>
              <w:right w:val="single" w:sz="8" w:space="0" w:color="auto"/>
            </w:tcBorders>
            <w:shd w:val="clear" w:color="auto" w:fill="EBF1DE"/>
            <w:noWrap/>
            <w:vAlign w:val="center"/>
            <w:hideMark/>
          </w:tcPr>
          <w:p w14:paraId="658582DC"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41%</w:t>
            </w:r>
          </w:p>
        </w:tc>
        <w:tc>
          <w:tcPr>
            <w:tcW w:w="1016" w:type="dxa"/>
            <w:tcBorders>
              <w:top w:val="nil"/>
              <w:left w:val="nil"/>
              <w:bottom w:val="single" w:sz="8" w:space="0" w:color="auto"/>
              <w:right w:val="single" w:sz="8" w:space="0" w:color="auto"/>
            </w:tcBorders>
            <w:shd w:val="clear" w:color="auto" w:fill="EBF1DE"/>
            <w:noWrap/>
            <w:vAlign w:val="center"/>
            <w:hideMark/>
          </w:tcPr>
          <w:p w14:paraId="4DFA31D3"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29499544</w:t>
            </w:r>
          </w:p>
        </w:tc>
        <w:tc>
          <w:tcPr>
            <w:tcW w:w="833" w:type="dxa"/>
            <w:tcBorders>
              <w:top w:val="nil"/>
              <w:left w:val="nil"/>
              <w:bottom w:val="single" w:sz="8" w:space="0" w:color="auto"/>
              <w:right w:val="single" w:sz="8" w:space="0" w:color="auto"/>
            </w:tcBorders>
            <w:shd w:val="clear" w:color="auto" w:fill="EBF1DE"/>
            <w:noWrap/>
            <w:vAlign w:val="center"/>
            <w:hideMark/>
          </w:tcPr>
          <w:p w14:paraId="125647D1"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36%</w:t>
            </w:r>
          </w:p>
        </w:tc>
        <w:tc>
          <w:tcPr>
            <w:tcW w:w="1016" w:type="dxa"/>
            <w:tcBorders>
              <w:top w:val="nil"/>
              <w:left w:val="nil"/>
              <w:bottom w:val="single" w:sz="8" w:space="0" w:color="auto"/>
              <w:right w:val="single" w:sz="8" w:space="0" w:color="auto"/>
            </w:tcBorders>
            <w:shd w:val="clear" w:color="auto" w:fill="EBF1DE"/>
            <w:noWrap/>
            <w:vAlign w:val="center"/>
            <w:hideMark/>
          </w:tcPr>
          <w:p w14:paraId="130DE070"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10875235</w:t>
            </w:r>
          </w:p>
        </w:tc>
        <w:tc>
          <w:tcPr>
            <w:tcW w:w="957" w:type="dxa"/>
            <w:tcBorders>
              <w:top w:val="nil"/>
              <w:left w:val="nil"/>
              <w:bottom w:val="single" w:sz="8" w:space="0" w:color="auto"/>
              <w:right w:val="single" w:sz="8" w:space="0" w:color="auto"/>
            </w:tcBorders>
            <w:shd w:val="clear" w:color="auto" w:fill="EBF1DE"/>
            <w:noWrap/>
            <w:vAlign w:val="center"/>
            <w:hideMark/>
          </w:tcPr>
          <w:p w14:paraId="1667F56B"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24%</w:t>
            </w:r>
          </w:p>
        </w:tc>
      </w:tr>
      <w:tr w:rsidR="008C222D" w:rsidRPr="008C222D" w14:paraId="53F9899D" w14:textId="77777777" w:rsidTr="008C222D">
        <w:trPr>
          <w:trHeight w:val="260"/>
        </w:trPr>
        <w:tc>
          <w:tcPr>
            <w:tcW w:w="5377" w:type="dxa"/>
            <w:tcBorders>
              <w:top w:val="nil"/>
              <w:left w:val="single" w:sz="8" w:space="0" w:color="auto"/>
              <w:bottom w:val="single" w:sz="4" w:space="0" w:color="auto"/>
              <w:right w:val="single" w:sz="4" w:space="0" w:color="auto"/>
            </w:tcBorders>
            <w:shd w:val="clear" w:color="auto" w:fill="FFFFFF"/>
            <w:hideMark/>
          </w:tcPr>
          <w:p w14:paraId="5AF2D101" w14:textId="77777777" w:rsidR="008C222D" w:rsidRPr="008C222D" w:rsidRDefault="008C222D" w:rsidP="008C222D">
            <w:pPr>
              <w:spacing w:after="0" w:line="240" w:lineRule="auto"/>
              <w:rPr>
                <w:rFonts w:ascii="Times New Roman" w:eastAsia="Times New Roman" w:hAnsi="Times New Roman" w:cs="Times New Roman"/>
                <w:sz w:val="18"/>
                <w:szCs w:val="18"/>
                <w:lang w:val="en-GB" w:eastAsia="en-GB"/>
              </w:rPr>
            </w:pPr>
            <w:r w:rsidRPr="008C222D">
              <w:rPr>
                <w:rFonts w:ascii="Times New Roman" w:eastAsia="Calibri" w:hAnsi="Times New Roman" w:cs="Times New Roman"/>
                <w:sz w:val="18"/>
                <w:szCs w:val="18"/>
              </w:rPr>
              <w:t xml:space="preserve">1.1 Linn on atraktiivne investoritele energeetika- ja tööstussektoris </w:t>
            </w:r>
          </w:p>
        </w:tc>
        <w:tc>
          <w:tcPr>
            <w:tcW w:w="1016" w:type="dxa"/>
            <w:tcBorders>
              <w:top w:val="nil"/>
              <w:left w:val="nil"/>
              <w:bottom w:val="single" w:sz="8" w:space="0" w:color="auto"/>
              <w:right w:val="single" w:sz="8" w:space="0" w:color="auto"/>
            </w:tcBorders>
            <w:noWrap/>
            <w:vAlign w:val="center"/>
            <w:hideMark/>
          </w:tcPr>
          <w:p w14:paraId="3048ECC1"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78AF7656"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7E5BB35B"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1EFC9C7A"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5C0BB5E2"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484D7678"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5EC6AB7D"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06ADC8B5"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r>
      <w:tr w:rsidR="008C222D" w:rsidRPr="008C222D" w14:paraId="5C7A9837" w14:textId="77777777" w:rsidTr="008C222D">
        <w:trPr>
          <w:trHeight w:val="255"/>
        </w:trPr>
        <w:tc>
          <w:tcPr>
            <w:tcW w:w="5377" w:type="dxa"/>
            <w:tcBorders>
              <w:top w:val="nil"/>
              <w:left w:val="single" w:sz="8" w:space="0" w:color="auto"/>
              <w:bottom w:val="single" w:sz="4" w:space="0" w:color="auto"/>
              <w:right w:val="single" w:sz="4" w:space="0" w:color="auto"/>
            </w:tcBorders>
            <w:shd w:val="clear" w:color="auto" w:fill="FFFFFF"/>
            <w:hideMark/>
          </w:tcPr>
          <w:p w14:paraId="27213F47" w14:textId="77777777" w:rsidR="008C222D" w:rsidRPr="008C222D" w:rsidRDefault="008C222D" w:rsidP="008C222D">
            <w:pPr>
              <w:spacing w:after="0" w:line="240" w:lineRule="auto"/>
              <w:rPr>
                <w:rFonts w:ascii="Times New Roman" w:eastAsia="Times New Roman" w:hAnsi="Times New Roman" w:cs="Times New Roman"/>
                <w:sz w:val="18"/>
                <w:szCs w:val="18"/>
                <w:lang w:val="en-GB" w:eastAsia="en-GB"/>
              </w:rPr>
            </w:pPr>
            <w:r w:rsidRPr="008C222D">
              <w:rPr>
                <w:rFonts w:ascii="Times New Roman" w:eastAsia="Calibri" w:hAnsi="Times New Roman" w:cs="Times New Roman"/>
                <w:sz w:val="18"/>
                <w:szCs w:val="18"/>
              </w:rPr>
              <w:t>1.2  Linn on atraktiivne ettevõtluse arenguks</w:t>
            </w:r>
          </w:p>
        </w:tc>
        <w:tc>
          <w:tcPr>
            <w:tcW w:w="1016" w:type="dxa"/>
            <w:tcBorders>
              <w:top w:val="nil"/>
              <w:left w:val="nil"/>
              <w:bottom w:val="single" w:sz="8" w:space="0" w:color="auto"/>
              <w:right w:val="single" w:sz="8" w:space="0" w:color="auto"/>
            </w:tcBorders>
            <w:noWrap/>
            <w:vAlign w:val="center"/>
            <w:hideMark/>
          </w:tcPr>
          <w:p w14:paraId="41854835"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402875</w:t>
            </w:r>
          </w:p>
        </w:tc>
        <w:tc>
          <w:tcPr>
            <w:tcW w:w="833" w:type="dxa"/>
            <w:tcBorders>
              <w:top w:val="nil"/>
              <w:left w:val="nil"/>
              <w:bottom w:val="single" w:sz="8" w:space="0" w:color="auto"/>
              <w:right w:val="single" w:sz="8" w:space="0" w:color="auto"/>
            </w:tcBorders>
            <w:shd w:val="clear" w:color="auto" w:fill="FFFFFF"/>
            <w:noWrap/>
            <w:vAlign w:val="center"/>
            <w:hideMark/>
          </w:tcPr>
          <w:p w14:paraId="312FE2AF"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2%</w:t>
            </w:r>
          </w:p>
        </w:tc>
        <w:tc>
          <w:tcPr>
            <w:tcW w:w="1016" w:type="dxa"/>
            <w:tcBorders>
              <w:top w:val="nil"/>
              <w:left w:val="nil"/>
              <w:bottom w:val="single" w:sz="8" w:space="0" w:color="auto"/>
              <w:right w:val="single" w:sz="8" w:space="0" w:color="auto"/>
            </w:tcBorders>
            <w:noWrap/>
            <w:vAlign w:val="center"/>
            <w:hideMark/>
          </w:tcPr>
          <w:p w14:paraId="15182DB7"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252875</w:t>
            </w:r>
          </w:p>
        </w:tc>
        <w:tc>
          <w:tcPr>
            <w:tcW w:w="833" w:type="dxa"/>
            <w:tcBorders>
              <w:top w:val="nil"/>
              <w:left w:val="nil"/>
              <w:bottom w:val="single" w:sz="8" w:space="0" w:color="auto"/>
              <w:right w:val="single" w:sz="8" w:space="0" w:color="auto"/>
            </w:tcBorders>
            <w:shd w:val="clear" w:color="auto" w:fill="FFFFFF"/>
            <w:noWrap/>
            <w:vAlign w:val="center"/>
            <w:hideMark/>
          </w:tcPr>
          <w:p w14:paraId="5B9E8CA9"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6C871EA9"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252875</w:t>
            </w:r>
          </w:p>
        </w:tc>
        <w:tc>
          <w:tcPr>
            <w:tcW w:w="833" w:type="dxa"/>
            <w:tcBorders>
              <w:top w:val="nil"/>
              <w:left w:val="nil"/>
              <w:bottom w:val="single" w:sz="8" w:space="0" w:color="auto"/>
              <w:right w:val="single" w:sz="8" w:space="0" w:color="auto"/>
            </w:tcBorders>
            <w:shd w:val="clear" w:color="auto" w:fill="FFFFFF"/>
            <w:noWrap/>
            <w:vAlign w:val="center"/>
            <w:hideMark/>
          </w:tcPr>
          <w:p w14:paraId="16B02F7C"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001A65B8"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102875</w:t>
            </w:r>
          </w:p>
        </w:tc>
        <w:tc>
          <w:tcPr>
            <w:tcW w:w="957" w:type="dxa"/>
            <w:tcBorders>
              <w:top w:val="nil"/>
              <w:left w:val="nil"/>
              <w:bottom w:val="single" w:sz="8" w:space="0" w:color="auto"/>
              <w:right w:val="single" w:sz="8" w:space="0" w:color="auto"/>
            </w:tcBorders>
            <w:shd w:val="clear" w:color="auto" w:fill="FFFFFF"/>
            <w:noWrap/>
            <w:vAlign w:val="center"/>
            <w:hideMark/>
          </w:tcPr>
          <w:p w14:paraId="0FBCE3C4"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r>
      <w:tr w:rsidR="008C222D" w:rsidRPr="008C222D" w14:paraId="220F6BE6" w14:textId="77777777" w:rsidTr="008C222D">
        <w:trPr>
          <w:trHeight w:val="255"/>
        </w:trPr>
        <w:tc>
          <w:tcPr>
            <w:tcW w:w="5377" w:type="dxa"/>
            <w:tcBorders>
              <w:top w:val="nil"/>
              <w:left w:val="single" w:sz="8" w:space="0" w:color="auto"/>
              <w:bottom w:val="single" w:sz="4" w:space="0" w:color="auto"/>
              <w:right w:val="single" w:sz="4" w:space="0" w:color="auto"/>
            </w:tcBorders>
            <w:shd w:val="clear" w:color="auto" w:fill="FFFFFF"/>
            <w:hideMark/>
          </w:tcPr>
          <w:p w14:paraId="662E5F29" w14:textId="77777777" w:rsidR="008C222D" w:rsidRPr="008C222D" w:rsidRDefault="008C222D" w:rsidP="008C222D">
            <w:pPr>
              <w:spacing w:after="0" w:line="240" w:lineRule="auto"/>
              <w:rPr>
                <w:rFonts w:ascii="Times New Roman" w:eastAsia="Times New Roman" w:hAnsi="Times New Roman" w:cs="Times New Roman"/>
                <w:sz w:val="18"/>
                <w:szCs w:val="18"/>
                <w:lang w:val="en-GB" w:eastAsia="en-GB"/>
              </w:rPr>
            </w:pPr>
            <w:r w:rsidRPr="008C222D">
              <w:rPr>
                <w:rFonts w:ascii="Times New Roman" w:eastAsia="Calibri" w:hAnsi="Times New Roman" w:cs="Times New Roman"/>
                <w:sz w:val="18"/>
                <w:szCs w:val="18"/>
              </w:rPr>
              <w:t xml:space="preserve">1.3 Linna elamufond ja avalikud hooned on energiasäästlikud </w:t>
            </w:r>
          </w:p>
        </w:tc>
        <w:tc>
          <w:tcPr>
            <w:tcW w:w="1016" w:type="dxa"/>
            <w:tcBorders>
              <w:top w:val="nil"/>
              <w:left w:val="nil"/>
              <w:bottom w:val="single" w:sz="8" w:space="0" w:color="auto"/>
              <w:right w:val="single" w:sz="8" w:space="0" w:color="auto"/>
            </w:tcBorders>
            <w:noWrap/>
            <w:vAlign w:val="center"/>
            <w:hideMark/>
          </w:tcPr>
          <w:p w14:paraId="1C058A81"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2775690</w:t>
            </w:r>
          </w:p>
        </w:tc>
        <w:tc>
          <w:tcPr>
            <w:tcW w:w="833" w:type="dxa"/>
            <w:tcBorders>
              <w:top w:val="nil"/>
              <w:left w:val="nil"/>
              <w:bottom w:val="single" w:sz="8" w:space="0" w:color="auto"/>
              <w:right w:val="single" w:sz="8" w:space="0" w:color="auto"/>
            </w:tcBorders>
            <w:shd w:val="clear" w:color="auto" w:fill="FFFFFF"/>
            <w:noWrap/>
            <w:vAlign w:val="center"/>
            <w:hideMark/>
          </w:tcPr>
          <w:p w14:paraId="1B9F2BD7"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11%</w:t>
            </w:r>
          </w:p>
        </w:tc>
        <w:tc>
          <w:tcPr>
            <w:tcW w:w="1016" w:type="dxa"/>
            <w:tcBorders>
              <w:top w:val="nil"/>
              <w:left w:val="nil"/>
              <w:bottom w:val="single" w:sz="8" w:space="0" w:color="auto"/>
              <w:right w:val="single" w:sz="8" w:space="0" w:color="auto"/>
            </w:tcBorders>
            <w:noWrap/>
            <w:vAlign w:val="center"/>
            <w:hideMark/>
          </w:tcPr>
          <w:p w14:paraId="44619AB1"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8392319</w:t>
            </w:r>
          </w:p>
        </w:tc>
        <w:tc>
          <w:tcPr>
            <w:tcW w:w="833" w:type="dxa"/>
            <w:tcBorders>
              <w:top w:val="nil"/>
              <w:left w:val="nil"/>
              <w:bottom w:val="single" w:sz="8" w:space="0" w:color="auto"/>
              <w:right w:val="single" w:sz="8" w:space="0" w:color="auto"/>
            </w:tcBorders>
            <w:shd w:val="clear" w:color="auto" w:fill="FFFFFF"/>
            <w:noWrap/>
            <w:vAlign w:val="center"/>
            <w:hideMark/>
          </w:tcPr>
          <w:p w14:paraId="6F784BFE"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16%</w:t>
            </w:r>
          </w:p>
        </w:tc>
        <w:tc>
          <w:tcPr>
            <w:tcW w:w="1016" w:type="dxa"/>
            <w:tcBorders>
              <w:top w:val="nil"/>
              <w:left w:val="nil"/>
              <w:bottom w:val="single" w:sz="8" w:space="0" w:color="auto"/>
              <w:right w:val="single" w:sz="8" w:space="0" w:color="auto"/>
            </w:tcBorders>
            <w:noWrap/>
            <w:vAlign w:val="center"/>
            <w:hideMark/>
          </w:tcPr>
          <w:p w14:paraId="75084B5A"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14835509</w:t>
            </w:r>
          </w:p>
        </w:tc>
        <w:tc>
          <w:tcPr>
            <w:tcW w:w="833" w:type="dxa"/>
            <w:tcBorders>
              <w:top w:val="nil"/>
              <w:left w:val="nil"/>
              <w:bottom w:val="single" w:sz="8" w:space="0" w:color="auto"/>
              <w:right w:val="single" w:sz="8" w:space="0" w:color="auto"/>
            </w:tcBorders>
            <w:shd w:val="clear" w:color="auto" w:fill="FFFFFF"/>
            <w:noWrap/>
            <w:vAlign w:val="center"/>
            <w:hideMark/>
          </w:tcPr>
          <w:p w14:paraId="5A3FB41B"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18%</w:t>
            </w:r>
          </w:p>
        </w:tc>
        <w:tc>
          <w:tcPr>
            <w:tcW w:w="1016" w:type="dxa"/>
            <w:tcBorders>
              <w:top w:val="nil"/>
              <w:left w:val="nil"/>
              <w:bottom w:val="single" w:sz="8" w:space="0" w:color="auto"/>
              <w:right w:val="single" w:sz="8" w:space="0" w:color="auto"/>
            </w:tcBorders>
            <w:noWrap/>
            <w:vAlign w:val="center"/>
            <w:hideMark/>
          </w:tcPr>
          <w:p w14:paraId="58ED45C0"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3210000</w:t>
            </w:r>
          </w:p>
        </w:tc>
        <w:tc>
          <w:tcPr>
            <w:tcW w:w="957" w:type="dxa"/>
            <w:tcBorders>
              <w:top w:val="nil"/>
              <w:left w:val="nil"/>
              <w:bottom w:val="single" w:sz="8" w:space="0" w:color="auto"/>
              <w:right w:val="single" w:sz="8" w:space="0" w:color="auto"/>
            </w:tcBorders>
            <w:shd w:val="clear" w:color="auto" w:fill="FFFFFF"/>
            <w:noWrap/>
            <w:vAlign w:val="center"/>
            <w:hideMark/>
          </w:tcPr>
          <w:p w14:paraId="2199BDB4"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7%</w:t>
            </w:r>
          </w:p>
        </w:tc>
      </w:tr>
      <w:tr w:rsidR="008C222D" w:rsidRPr="008C222D" w14:paraId="54C737E9" w14:textId="77777777" w:rsidTr="008C222D">
        <w:trPr>
          <w:trHeight w:val="255"/>
        </w:trPr>
        <w:tc>
          <w:tcPr>
            <w:tcW w:w="5377" w:type="dxa"/>
            <w:tcBorders>
              <w:top w:val="nil"/>
              <w:left w:val="single" w:sz="8" w:space="0" w:color="auto"/>
              <w:bottom w:val="single" w:sz="4" w:space="0" w:color="auto"/>
              <w:right w:val="single" w:sz="4" w:space="0" w:color="auto"/>
            </w:tcBorders>
            <w:shd w:val="clear" w:color="auto" w:fill="FFFFFF"/>
            <w:hideMark/>
          </w:tcPr>
          <w:p w14:paraId="44AB114C" w14:textId="77777777" w:rsidR="008C222D" w:rsidRPr="008C222D" w:rsidRDefault="008C222D" w:rsidP="008C222D">
            <w:pPr>
              <w:spacing w:after="0" w:line="240" w:lineRule="auto"/>
              <w:rPr>
                <w:rFonts w:ascii="Times New Roman" w:eastAsia="Times New Roman" w:hAnsi="Times New Roman" w:cs="Times New Roman"/>
                <w:sz w:val="18"/>
                <w:szCs w:val="18"/>
                <w:lang w:val="en-GB" w:eastAsia="en-GB"/>
              </w:rPr>
            </w:pPr>
            <w:r w:rsidRPr="008C222D">
              <w:rPr>
                <w:rFonts w:ascii="Times New Roman" w:eastAsia="Calibri" w:hAnsi="Times New Roman" w:cs="Times New Roman"/>
                <w:sz w:val="18"/>
                <w:szCs w:val="18"/>
              </w:rPr>
              <w:t xml:space="preserve">1.4 Linna taristu on keskkonnasõbralik </w:t>
            </w:r>
          </w:p>
        </w:tc>
        <w:tc>
          <w:tcPr>
            <w:tcW w:w="1016" w:type="dxa"/>
            <w:tcBorders>
              <w:top w:val="nil"/>
              <w:left w:val="nil"/>
              <w:bottom w:val="single" w:sz="8" w:space="0" w:color="auto"/>
              <w:right w:val="single" w:sz="8" w:space="0" w:color="auto"/>
            </w:tcBorders>
            <w:noWrap/>
            <w:vAlign w:val="center"/>
            <w:hideMark/>
          </w:tcPr>
          <w:p w14:paraId="71C37A08"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9375000</w:t>
            </w:r>
          </w:p>
        </w:tc>
        <w:tc>
          <w:tcPr>
            <w:tcW w:w="833" w:type="dxa"/>
            <w:tcBorders>
              <w:top w:val="nil"/>
              <w:left w:val="nil"/>
              <w:bottom w:val="single" w:sz="8" w:space="0" w:color="auto"/>
              <w:right w:val="single" w:sz="8" w:space="0" w:color="auto"/>
            </w:tcBorders>
            <w:shd w:val="clear" w:color="auto" w:fill="FFFFFF"/>
            <w:noWrap/>
            <w:vAlign w:val="center"/>
            <w:hideMark/>
          </w:tcPr>
          <w:p w14:paraId="732D748C"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39%</w:t>
            </w:r>
          </w:p>
        </w:tc>
        <w:tc>
          <w:tcPr>
            <w:tcW w:w="1016" w:type="dxa"/>
            <w:tcBorders>
              <w:top w:val="nil"/>
              <w:left w:val="nil"/>
              <w:bottom w:val="single" w:sz="8" w:space="0" w:color="auto"/>
              <w:right w:val="single" w:sz="8" w:space="0" w:color="auto"/>
            </w:tcBorders>
            <w:noWrap/>
            <w:vAlign w:val="center"/>
            <w:hideMark/>
          </w:tcPr>
          <w:p w14:paraId="31DD1193"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7900500</w:t>
            </w:r>
          </w:p>
        </w:tc>
        <w:tc>
          <w:tcPr>
            <w:tcW w:w="833" w:type="dxa"/>
            <w:tcBorders>
              <w:top w:val="nil"/>
              <w:left w:val="nil"/>
              <w:bottom w:val="single" w:sz="8" w:space="0" w:color="auto"/>
              <w:right w:val="single" w:sz="8" w:space="0" w:color="auto"/>
            </w:tcBorders>
            <w:shd w:val="clear" w:color="auto" w:fill="FFFFFF"/>
            <w:noWrap/>
            <w:vAlign w:val="center"/>
            <w:hideMark/>
          </w:tcPr>
          <w:p w14:paraId="08F811D7"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15%</w:t>
            </w:r>
          </w:p>
        </w:tc>
        <w:tc>
          <w:tcPr>
            <w:tcW w:w="1016" w:type="dxa"/>
            <w:tcBorders>
              <w:top w:val="nil"/>
              <w:left w:val="nil"/>
              <w:bottom w:val="single" w:sz="8" w:space="0" w:color="auto"/>
              <w:right w:val="single" w:sz="8" w:space="0" w:color="auto"/>
            </w:tcBorders>
            <w:noWrap/>
            <w:vAlign w:val="center"/>
            <w:hideMark/>
          </w:tcPr>
          <w:p w14:paraId="2FD12BFD"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11187660</w:t>
            </w:r>
          </w:p>
        </w:tc>
        <w:tc>
          <w:tcPr>
            <w:tcW w:w="833" w:type="dxa"/>
            <w:tcBorders>
              <w:top w:val="nil"/>
              <w:left w:val="nil"/>
              <w:bottom w:val="single" w:sz="8" w:space="0" w:color="auto"/>
              <w:right w:val="single" w:sz="8" w:space="0" w:color="auto"/>
            </w:tcBorders>
            <w:shd w:val="clear" w:color="auto" w:fill="FFFFFF"/>
            <w:noWrap/>
            <w:vAlign w:val="center"/>
            <w:hideMark/>
          </w:tcPr>
          <w:p w14:paraId="06915C4F"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14%</w:t>
            </w:r>
          </w:p>
        </w:tc>
        <w:tc>
          <w:tcPr>
            <w:tcW w:w="1016" w:type="dxa"/>
            <w:tcBorders>
              <w:top w:val="nil"/>
              <w:left w:val="nil"/>
              <w:bottom w:val="single" w:sz="8" w:space="0" w:color="auto"/>
              <w:right w:val="single" w:sz="8" w:space="0" w:color="auto"/>
            </w:tcBorders>
            <w:noWrap/>
            <w:vAlign w:val="center"/>
            <w:hideMark/>
          </w:tcPr>
          <w:p w14:paraId="118EFC8C"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5500000</w:t>
            </w:r>
          </w:p>
        </w:tc>
        <w:tc>
          <w:tcPr>
            <w:tcW w:w="957" w:type="dxa"/>
            <w:tcBorders>
              <w:top w:val="nil"/>
              <w:left w:val="nil"/>
              <w:bottom w:val="single" w:sz="8" w:space="0" w:color="auto"/>
              <w:right w:val="single" w:sz="8" w:space="0" w:color="auto"/>
            </w:tcBorders>
            <w:shd w:val="clear" w:color="auto" w:fill="FFFFFF"/>
            <w:noWrap/>
            <w:vAlign w:val="center"/>
            <w:hideMark/>
          </w:tcPr>
          <w:p w14:paraId="357B4307"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12%</w:t>
            </w:r>
          </w:p>
        </w:tc>
      </w:tr>
      <w:tr w:rsidR="008C222D" w:rsidRPr="008C222D" w14:paraId="142B1C96" w14:textId="77777777" w:rsidTr="008C222D">
        <w:trPr>
          <w:trHeight w:val="173"/>
        </w:trPr>
        <w:tc>
          <w:tcPr>
            <w:tcW w:w="5377" w:type="dxa"/>
            <w:tcBorders>
              <w:top w:val="nil"/>
              <w:left w:val="single" w:sz="8" w:space="0" w:color="auto"/>
              <w:bottom w:val="single" w:sz="8" w:space="0" w:color="auto"/>
              <w:right w:val="single" w:sz="4" w:space="0" w:color="auto"/>
            </w:tcBorders>
            <w:shd w:val="clear" w:color="auto" w:fill="FFFFFF"/>
            <w:hideMark/>
          </w:tcPr>
          <w:p w14:paraId="79B8D3B6" w14:textId="77777777" w:rsidR="008C222D" w:rsidRPr="008C222D" w:rsidRDefault="008C222D" w:rsidP="008C222D">
            <w:pPr>
              <w:spacing w:after="0" w:line="240" w:lineRule="auto"/>
              <w:rPr>
                <w:rFonts w:ascii="Times New Roman" w:eastAsia="Times New Roman" w:hAnsi="Times New Roman" w:cs="Times New Roman"/>
                <w:sz w:val="18"/>
                <w:szCs w:val="18"/>
                <w:lang w:val="en-GB" w:eastAsia="en-GB"/>
              </w:rPr>
            </w:pPr>
            <w:r w:rsidRPr="008C222D">
              <w:rPr>
                <w:rFonts w:ascii="Times New Roman" w:eastAsia="Calibri" w:hAnsi="Times New Roman" w:cs="Times New Roman"/>
                <w:sz w:val="18"/>
                <w:szCs w:val="18"/>
              </w:rPr>
              <w:t>1.5 Linna loodusväärtused on kaitstud</w:t>
            </w:r>
          </w:p>
        </w:tc>
        <w:tc>
          <w:tcPr>
            <w:tcW w:w="1016" w:type="dxa"/>
            <w:tcBorders>
              <w:top w:val="nil"/>
              <w:left w:val="nil"/>
              <w:bottom w:val="single" w:sz="8" w:space="0" w:color="auto"/>
              <w:right w:val="single" w:sz="8" w:space="0" w:color="auto"/>
            </w:tcBorders>
            <w:noWrap/>
            <w:vAlign w:val="center"/>
            <w:hideMark/>
          </w:tcPr>
          <w:p w14:paraId="429EE6CD"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2270000</w:t>
            </w:r>
          </w:p>
        </w:tc>
        <w:tc>
          <w:tcPr>
            <w:tcW w:w="833" w:type="dxa"/>
            <w:tcBorders>
              <w:top w:val="nil"/>
              <w:left w:val="nil"/>
              <w:bottom w:val="single" w:sz="8" w:space="0" w:color="auto"/>
              <w:right w:val="single" w:sz="8" w:space="0" w:color="auto"/>
            </w:tcBorders>
            <w:shd w:val="clear" w:color="auto" w:fill="FFFFFF"/>
            <w:noWrap/>
            <w:vAlign w:val="center"/>
            <w:hideMark/>
          </w:tcPr>
          <w:p w14:paraId="65091FB6"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9%</w:t>
            </w:r>
          </w:p>
        </w:tc>
        <w:tc>
          <w:tcPr>
            <w:tcW w:w="1016" w:type="dxa"/>
            <w:tcBorders>
              <w:top w:val="nil"/>
              <w:left w:val="nil"/>
              <w:bottom w:val="single" w:sz="8" w:space="0" w:color="auto"/>
              <w:right w:val="single" w:sz="8" w:space="0" w:color="auto"/>
            </w:tcBorders>
            <w:noWrap/>
            <w:vAlign w:val="center"/>
            <w:hideMark/>
          </w:tcPr>
          <w:p w14:paraId="2A126FC5"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2070558</w:t>
            </w:r>
          </w:p>
        </w:tc>
        <w:tc>
          <w:tcPr>
            <w:tcW w:w="833" w:type="dxa"/>
            <w:tcBorders>
              <w:top w:val="nil"/>
              <w:left w:val="nil"/>
              <w:bottom w:val="single" w:sz="8" w:space="0" w:color="auto"/>
              <w:right w:val="single" w:sz="8" w:space="0" w:color="auto"/>
            </w:tcBorders>
            <w:shd w:val="clear" w:color="auto" w:fill="FFFFFF"/>
            <w:noWrap/>
            <w:vAlign w:val="center"/>
            <w:hideMark/>
          </w:tcPr>
          <w:p w14:paraId="2056AC90"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4%</w:t>
            </w:r>
          </w:p>
        </w:tc>
        <w:tc>
          <w:tcPr>
            <w:tcW w:w="1016" w:type="dxa"/>
            <w:tcBorders>
              <w:top w:val="nil"/>
              <w:left w:val="nil"/>
              <w:bottom w:val="single" w:sz="8" w:space="0" w:color="auto"/>
              <w:right w:val="single" w:sz="8" w:space="0" w:color="auto"/>
            </w:tcBorders>
            <w:noWrap/>
            <w:vAlign w:val="center"/>
            <w:hideMark/>
          </w:tcPr>
          <w:p w14:paraId="3826DB8B"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1250000</w:t>
            </w:r>
          </w:p>
        </w:tc>
        <w:tc>
          <w:tcPr>
            <w:tcW w:w="833" w:type="dxa"/>
            <w:tcBorders>
              <w:top w:val="nil"/>
              <w:left w:val="nil"/>
              <w:bottom w:val="single" w:sz="8" w:space="0" w:color="auto"/>
              <w:right w:val="single" w:sz="8" w:space="0" w:color="auto"/>
            </w:tcBorders>
            <w:shd w:val="clear" w:color="auto" w:fill="FFFFFF"/>
            <w:noWrap/>
            <w:vAlign w:val="center"/>
            <w:hideMark/>
          </w:tcPr>
          <w:p w14:paraId="45C1250F"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2%</w:t>
            </w:r>
          </w:p>
        </w:tc>
        <w:tc>
          <w:tcPr>
            <w:tcW w:w="1016" w:type="dxa"/>
            <w:tcBorders>
              <w:top w:val="nil"/>
              <w:left w:val="nil"/>
              <w:bottom w:val="single" w:sz="8" w:space="0" w:color="auto"/>
              <w:right w:val="single" w:sz="8" w:space="0" w:color="auto"/>
            </w:tcBorders>
            <w:noWrap/>
            <w:vAlign w:val="center"/>
            <w:hideMark/>
          </w:tcPr>
          <w:p w14:paraId="1DB787D1"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300000</w:t>
            </w:r>
          </w:p>
        </w:tc>
        <w:tc>
          <w:tcPr>
            <w:tcW w:w="957" w:type="dxa"/>
            <w:tcBorders>
              <w:top w:val="nil"/>
              <w:left w:val="nil"/>
              <w:bottom w:val="single" w:sz="8" w:space="0" w:color="auto"/>
              <w:right w:val="single" w:sz="8" w:space="0" w:color="auto"/>
            </w:tcBorders>
            <w:shd w:val="clear" w:color="auto" w:fill="FFFFFF"/>
            <w:noWrap/>
            <w:vAlign w:val="center"/>
            <w:hideMark/>
          </w:tcPr>
          <w:p w14:paraId="24E22ED3"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r>
      <w:tr w:rsidR="008C222D" w:rsidRPr="008C222D" w14:paraId="335ADE0D" w14:textId="77777777" w:rsidTr="008C222D">
        <w:trPr>
          <w:trHeight w:val="270"/>
        </w:trPr>
        <w:tc>
          <w:tcPr>
            <w:tcW w:w="5377" w:type="dxa"/>
            <w:tcBorders>
              <w:top w:val="nil"/>
              <w:left w:val="single" w:sz="8" w:space="0" w:color="auto"/>
              <w:bottom w:val="single" w:sz="4" w:space="0" w:color="auto"/>
              <w:right w:val="single" w:sz="4" w:space="0" w:color="auto"/>
            </w:tcBorders>
            <w:hideMark/>
          </w:tcPr>
          <w:p w14:paraId="54F4685A"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sz w:val="18"/>
                <w:szCs w:val="18"/>
              </w:rPr>
              <w:t>1.6 Linna korteri- ja aiandusühistud on aktiivsed osalised rohepöördes</w:t>
            </w:r>
          </w:p>
        </w:tc>
        <w:tc>
          <w:tcPr>
            <w:tcW w:w="1016" w:type="dxa"/>
            <w:tcBorders>
              <w:top w:val="nil"/>
              <w:left w:val="nil"/>
              <w:bottom w:val="single" w:sz="8" w:space="0" w:color="auto"/>
              <w:right w:val="single" w:sz="8" w:space="0" w:color="auto"/>
            </w:tcBorders>
            <w:noWrap/>
            <w:vAlign w:val="center"/>
            <w:hideMark/>
          </w:tcPr>
          <w:p w14:paraId="3F5437EF"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302000</w:t>
            </w:r>
          </w:p>
        </w:tc>
        <w:tc>
          <w:tcPr>
            <w:tcW w:w="833" w:type="dxa"/>
            <w:tcBorders>
              <w:top w:val="nil"/>
              <w:left w:val="nil"/>
              <w:bottom w:val="single" w:sz="8" w:space="0" w:color="auto"/>
              <w:right w:val="single" w:sz="8" w:space="0" w:color="auto"/>
            </w:tcBorders>
            <w:shd w:val="clear" w:color="auto" w:fill="FFFFFF"/>
            <w:noWrap/>
            <w:vAlign w:val="center"/>
            <w:hideMark/>
          </w:tcPr>
          <w:p w14:paraId="1CF2B39A"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25E0E461"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302000</w:t>
            </w:r>
          </w:p>
        </w:tc>
        <w:tc>
          <w:tcPr>
            <w:tcW w:w="833" w:type="dxa"/>
            <w:tcBorders>
              <w:top w:val="nil"/>
              <w:left w:val="nil"/>
              <w:bottom w:val="single" w:sz="8" w:space="0" w:color="auto"/>
              <w:right w:val="single" w:sz="8" w:space="0" w:color="auto"/>
            </w:tcBorders>
            <w:shd w:val="clear" w:color="auto" w:fill="FFFFFF"/>
            <w:noWrap/>
            <w:vAlign w:val="center"/>
            <w:hideMark/>
          </w:tcPr>
          <w:p w14:paraId="3FA61104"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60E78DA2"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302000</w:t>
            </w:r>
          </w:p>
        </w:tc>
        <w:tc>
          <w:tcPr>
            <w:tcW w:w="833" w:type="dxa"/>
            <w:tcBorders>
              <w:top w:val="nil"/>
              <w:left w:val="nil"/>
              <w:bottom w:val="single" w:sz="8" w:space="0" w:color="auto"/>
              <w:right w:val="single" w:sz="8" w:space="0" w:color="auto"/>
            </w:tcBorders>
            <w:shd w:val="clear" w:color="auto" w:fill="FFFFFF"/>
            <w:noWrap/>
            <w:vAlign w:val="center"/>
            <w:hideMark/>
          </w:tcPr>
          <w:p w14:paraId="2E316F1F"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3980C7FC"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302000</w:t>
            </w:r>
          </w:p>
        </w:tc>
        <w:tc>
          <w:tcPr>
            <w:tcW w:w="957" w:type="dxa"/>
            <w:tcBorders>
              <w:top w:val="nil"/>
              <w:left w:val="nil"/>
              <w:bottom w:val="single" w:sz="8" w:space="0" w:color="auto"/>
              <w:right w:val="single" w:sz="8" w:space="0" w:color="auto"/>
            </w:tcBorders>
            <w:shd w:val="clear" w:color="auto" w:fill="FFFFFF"/>
            <w:noWrap/>
            <w:vAlign w:val="center"/>
            <w:hideMark/>
          </w:tcPr>
          <w:p w14:paraId="1C84F294"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w:t>
            </w:r>
          </w:p>
        </w:tc>
      </w:tr>
      <w:tr w:rsidR="008C222D" w:rsidRPr="008C222D" w14:paraId="24AE7332" w14:textId="77777777" w:rsidTr="008C222D">
        <w:trPr>
          <w:trHeight w:val="270"/>
        </w:trPr>
        <w:tc>
          <w:tcPr>
            <w:tcW w:w="5377" w:type="dxa"/>
            <w:tcBorders>
              <w:top w:val="nil"/>
              <w:left w:val="single" w:sz="8" w:space="0" w:color="auto"/>
              <w:bottom w:val="single" w:sz="8" w:space="0" w:color="auto"/>
              <w:right w:val="single" w:sz="4" w:space="0" w:color="auto"/>
            </w:tcBorders>
            <w:shd w:val="clear" w:color="auto" w:fill="FFFFFF"/>
            <w:hideMark/>
          </w:tcPr>
          <w:p w14:paraId="40055ABC" w14:textId="77777777" w:rsidR="008C222D" w:rsidRPr="008C222D" w:rsidRDefault="008C222D" w:rsidP="008C222D">
            <w:pPr>
              <w:spacing w:after="0" w:line="240" w:lineRule="auto"/>
              <w:rPr>
                <w:rFonts w:ascii="Times New Roman" w:eastAsia="Times New Roman" w:hAnsi="Times New Roman" w:cs="Times New Roman"/>
                <w:sz w:val="18"/>
                <w:szCs w:val="18"/>
                <w:lang w:eastAsia="en-GB"/>
              </w:rPr>
            </w:pPr>
            <w:r w:rsidRPr="008C222D">
              <w:rPr>
                <w:rFonts w:ascii="Times New Roman" w:eastAsia="Calibri" w:hAnsi="Times New Roman" w:cs="Times New Roman"/>
                <w:sz w:val="18"/>
                <w:szCs w:val="18"/>
              </w:rPr>
              <w:t xml:space="preserve">1.7 Linna elanikud osalevad aktiivselt linna muutmisel kliima- ja keskkonnasõbralikuks </w:t>
            </w:r>
          </w:p>
        </w:tc>
        <w:tc>
          <w:tcPr>
            <w:tcW w:w="1016" w:type="dxa"/>
            <w:tcBorders>
              <w:top w:val="nil"/>
              <w:left w:val="nil"/>
              <w:bottom w:val="single" w:sz="8" w:space="0" w:color="auto"/>
              <w:right w:val="single" w:sz="8" w:space="0" w:color="auto"/>
            </w:tcBorders>
            <w:noWrap/>
            <w:vAlign w:val="center"/>
            <w:hideMark/>
          </w:tcPr>
          <w:p w14:paraId="2876B91D"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125000</w:t>
            </w:r>
          </w:p>
        </w:tc>
        <w:tc>
          <w:tcPr>
            <w:tcW w:w="833" w:type="dxa"/>
            <w:tcBorders>
              <w:top w:val="nil"/>
              <w:left w:val="nil"/>
              <w:bottom w:val="single" w:sz="8" w:space="0" w:color="auto"/>
              <w:right w:val="single" w:sz="8" w:space="0" w:color="auto"/>
            </w:tcBorders>
            <w:shd w:val="clear" w:color="auto" w:fill="FFFFFF"/>
            <w:noWrap/>
            <w:vAlign w:val="center"/>
            <w:hideMark/>
          </w:tcPr>
          <w:p w14:paraId="6DA846B4"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6BAD57EE"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500000</w:t>
            </w:r>
          </w:p>
        </w:tc>
        <w:tc>
          <w:tcPr>
            <w:tcW w:w="833" w:type="dxa"/>
            <w:tcBorders>
              <w:top w:val="nil"/>
              <w:left w:val="nil"/>
              <w:bottom w:val="single" w:sz="8" w:space="0" w:color="auto"/>
              <w:right w:val="single" w:sz="8" w:space="0" w:color="auto"/>
            </w:tcBorders>
            <w:shd w:val="clear" w:color="auto" w:fill="FFFFFF"/>
            <w:noWrap/>
            <w:vAlign w:val="center"/>
            <w:hideMark/>
          </w:tcPr>
          <w:p w14:paraId="74133F11"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216767E3"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500000</w:t>
            </w:r>
          </w:p>
        </w:tc>
        <w:tc>
          <w:tcPr>
            <w:tcW w:w="833" w:type="dxa"/>
            <w:tcBorders>
              <w:top w:val="nil"/>
              <w:left w:val="nil"/>
              <w:bottom w:val="single" w:sz="8" w:space="0" w:color="auto"/>
              <w:right w:val="single" w:sz="8" w:space="0" w:color="auto"/>
            </w:tcBorders>
            <w:shd w:val="clear" w:color="auto" w:fill="FFFFFF"/>
            <w:noWrap/>
            <w:vAlign w:val="center"/>
            <w:hideMark/>
          </w:tcPr>
          <w:p w14:paraId="17093AEC"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58261FD6"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49A0461C"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r>
      <w:tr w:rsidR="008C222D" w:rsidRPr="008C222D" w14:paraId="342C79E2" w14:textId="77777777" w:rsidTr="008C222D">
        <w:trPr>
          <w:trHeight w:val="525"/>
        </w:trPr>
        <w:tc>
          <w:tcPr>
            <w:tcW w:w="5377" w:type="dxa"/>
            <w:tcBorders>
              <w:top w:val="nil"/>
              <w:left w:val="single" w:sz="8" w:space="0" w:color="auto"/>
              <w:bottom w:val="single" w:sz="4" w:space="0" w:color="auto"/>
              <w:right w:val="single" w:sz="4" w:space="0" w:color="auto"/>
            </w:tcBorders>
            <w:hideMark/>
          </w:tcPr>
          <w:p w14:paraId="53860288" w14:textId="77777777" w:rsidR="008C222D" w:rsidRPr="008C222D" w:rsidRDefault="008C222D" w:rsidP="008C222D">
            <w:pPr>
              <w:spacing w:after="0" w:line="240" w:lineRule="auto"/>
              <w:rPr>
                <w:rFonts w:ascii="Times New Roman" w:eastAsia="Times New Roman" w:hAnsi="Times New Roman" w:cs="Times New Roman"/>
                <w:b/>
                <w:bCs/>
                <w:sz w:val="18"/>
                <w:szCs w:val="18"/>
                <w:lang w:eastAsia="en-GB"/>
              </w:rPr>
            </w:pPr>
            <w:r w:rsidRPr="008C222D">
              <w:rPr>
                <w:rFonts w:ascii="Times New Roman" w:eastAsia="Calibri" w:hAnsi="Times New Roman" w:cs="Times New Roman"/>
                <w:sz w:val="18"/>
                <w:szCs w:val="18"/>
              </w:rPr>
              <w:t>1.8 Avalik ruum on võrdselt kvaliteetne, liikuma kutsuv ja turvaline igal pool Narva linnas</w:t>
            </w:r>
          </w:p>
        </w:tc>
        <w:tc>
          <w:tcPr>
            <w:tcW w:w="1016" w:type="dxa"/>
            <w:tcBorders>
              <w:top w:val="nil"/>
              <w:left w:val="nil"/>
              <w:bottom w:val="single" w:sz="8" w:space="0" w:color="auto"/>
              <w:right w:val="single" w:sz="8" w:space="0" w:color="auto"/>
            </w:tcBorders>
            <w:noWrap/>
            <w:vAlign w:val="center"/>
            <w:hideMark/>
          </w:tcPr>
          <w:p w14:paraId="571BEC2E"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610084</w:t>
            </w:r>
          </w:p>
        </w:tc>
        <w:tc>
          <w:tcPr>
            <w:tcW w:w="833" w:type="dxa"/>
            <w:tcBorders>
              <w:top w:val="nil"/>
              <w:left w:val="nil"/>
              <w:bottom w:val="single" w:sz="8" w:space="0" w:color="auto"/>
              <w:right w:val="single" w:sz="8" w:space="0" w:color="auto"/>
            </w:tcBorders>
            <w:shd w:val="clear" w:color="auto" w:fill="FFFFFF"/>
            <w:noWrap/>
            <w:vAlign w:val="center"/>
            <w:hideMark/>
          </w:tcPr>
          <w:p w14:paraId="65407334"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w:t>
            </w:r>
          </w:p>
        </w:tc>
        <w:tc>
          <w:tcPr>
            <w:tcW w:w="1016" w:type="dxa"/>
            <w:tcBorders>
              <w:top w:val="nil"/>
              <w:left w:val="nil"/>
              <w:bottom w:val="single" w:sz="8" w:space="0" w:color="auto"/>
              <w:right w:val="single" w:sz="8" w:space="0" w:color="auto"/>
            </w:tcBorders>
            <w:noWrap/>
            <w:vAlign w:val="center"/>
            <w:hideMark/>
          </w:tcPr>
          <w:p w14:paraId="74909191"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2614009</w:t>
            </w:r>
          </w:p>
        </w:tc>
        <w:tc>
          <w:tcPr>
            <w:tcW w:w="833" w:type="dxa"/>
            <w:tcBorders>
              <w:top w:val="nil"/>
              <w:left w:val="nil"/>
              <w:bottom w:val="single" w:sz="8" w:space="0" w:color="auto"/>
              <w:right w:val="single" w:sz="8" w:space="0" w:color="auto"/>
            </w:tcBorders>
            <w:shd w:val="clear" w:color="auto" w:fill="FFFFFF"/>
            <w:noWrap/>
            <w:vAlign w:val="center"/>
            <w:hideMark/>
          </w:tcPr>
          <w:p w14:paraId="692D554B"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5%</w:t>
            </w:r>
          </w:p>
        </w:tc>
        <w:tc>
          <w:tcPr>
            <w:tcW w:w="1016" w:type="dxa"/>
            <w:tcBorders>
              <w:top w:val="nil"/>
              <w:left w:val="nil"/>
              <w:bottom w:val="single" w:sz="8" w:space="0" w:color="auto"/>
              <w:right w:val="single" w:sz="8" w:space="0" w:color="auto"/>
            </w:tcBorders>
            <w:noWrap/>
            <w:vAlign w:val="center"/>
            <w:hideMark/>
          </w:tcPr>
          <w:p w14:paraId="0B2E1490"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1171500</w:t>
            </w:r>
          </w:p>
        </w:tc>
        <w:tc>
          <w:tcPr>
            <w:tcW w:w="833" w:type="dxa"/>
            <w:tcBorders>
              <w:top w:val="nil"/>
              <w:left w:val="nil"/>
              <w:bottom w:val="single" w:sz="8" w:space="0" w:color="auto"/>
              <w:right w:val="single" w:sz="8" w:space="0" w:color="auto"/>
            </w:tcBorders>
            <w:shd w:val="clear" w:color="auto" w:fill="FFFFFF"/>
            <w:noWrap/>
            <w:vAlign w:val="center"/>
            <w:hideMark/>
          </w:tcPr>
          <w:p w14:paraId="01D78486"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4403C299"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1460360</w:t>
            </w:r>
          </w:p>
        </w:tc>
        <w:tc>
          <w:tcPr>
            <w:tcW w:w="957" w:type="dxa"/>
            <w:tcBorders>
              <w:top w:val="nil"/>
              <w:left w:val="nil"/>
              <w:bottom w:val="single" w:sz="8" w:space="0" w:color="auto"/>
              <w:right w:val="single" w:sz="8" w:space="0" w:color="auto"/>
            </w:tcBorders>
            <w:shd w:val="clear" w:color="auto" w:fill="FFFFFF"/>
            <w:noWrap/>
            <w:vAlign w:val="center"/>
            <w:hideMark/>
          </w:tcPr>
          <w:p w14:paraId="5F4D5115"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w:t>
            </w:r>
          </w:p>
        </w:tc>
      </w:tr>
      <w:tr w:rsidR="008C222D" w:rsidRPr="008C222D" w14:paraId="010DAC50" w14:textId="77777777" w:rsidTr="008C222D">
        <w:trPr>
          <w:trHeight w:val="270"/>
        </w:trPr>
        <w:tc>
          <w:tcPr>
            <w:tcW w:w="5377" w:type="dxa"/>
            <w:tcBorders>
              <w:top w:val="nil"/>
              <w:left w:val="single" w:sz="8" w:space="0" w:color="auto"/>
              <w:bottom w:val="single" w:sz="8" w:space="0" w:color="auto"/>
              <w:right w:val="single" w:sz="4" w:space="0" w:color="auto"/>
            </w:tcBorders>
            <w:shd w:val="clear" w:color="auto" w:fill="EAF1DD" w:themeFill="accent3" w:themeFillTint="33"/>
            <w:hideMark/>
          </w:tcPr>
          <w:p w14:paraId="294C921E" w14:textId="77777777" w:rsidR="008C222D" w:rsidRPr="008C222D" w:rsidRDefault="008C222D" w:rsidP="008C222D">
            <w:pPr>
              <w:spacing w:after="0" w:line="240" w:lineRule="auto"/>
              <w:rPr>
                <w:rFonts w:ascii="Times New Roman" w:eastAsia="Times New Roman" w:hAnsi="Times New Roman" w:cs="Times New Roman"/>
                <w:sz w:val="18"/>
                <w:szCs w:val="18"/>
                <w:lang w:val="en-GB" w:eastAsia="en-GB"/>
              </w:rPr>
            </w:pPr>
            <w:r w:rsidRPr="008C222D">
              <w:rPr>
                <w:rFonts w:ascii="Times New Roman" w:eastAsia="Calibri" w:hAnsi="Times New Roman" w:cs="Times New Roman"/>
                <w:b/>
                <w:bCs/>
                <w:sz w:val="18"/>
                <w:szCs w:val="18"/>
              </w:rPr>
              <w:t>2. Strateegiline eesmärk: Narva on elanikest hooliv linn</w:t>
            </w:r>
          </w:p>
        </w:tc>
        <w:tc>
          <w:tcPr>
            <w:tcW w:w="1016" w:type="dxa"/>
            <w:tcBorders>
              <w:top w:val="nil"/>
              <w:left w:val="nil"/>
              <w:bottom w:val="single" w:sz="8" w:space="0" w:color="auto"/>
              <w:right w:val="single" w:sz="8" w:space="0" w:color="auto"/>
            </w:tcBorders>
            <w:shd w:val="clear" w:color="auto" w:fill="EAF1DD"/>
            <w:noWrap/>
            <w:vAlign w:val="center"/>
            <w:hideMark/>
          </w:tcPr>
          <w:p w14:paraId="798E5985"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6540018</w:t>
            </w:r>
          </w:p>
        </w:tc>
        <w:tc>
          <w:tcPr>
            <w:tcW w:w="833" w:type="dxa"/>
            <w:tcBorders>
              <w:top w:val="nil"/>
              <w:left w:val="nil"/>
              <w:bottom w:val="single" w:sz="8" w:space="0" w:color="auto"/>
              <w:right w:val="single" w:sz="8" w:space="0" w:color="auto"/>
            </w:tcBorders>
            <w:shd w:val="clear" w:color="auto" w:fill="EAF1DD"/>
            <w:noWrap/>
            <w:vAlign w:val="center"/>
            <w:hideMark/>
          </w:tcPr>
          <w:p w14:paraId="650D2E3D"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27%</w:t>
            </w:r>
          </w:p>
        </w:tc>
        <w:tc>
          <w:tcPr>
            <w:tcW w:w="1016" w:type="dxa"/>
            <w:tcBorders>
              <w:top w:val="nil"/>
              <w:left w:val="nil"/>
              <w:bottom w:val="single" w:sz="8" w:space="0" w:color="auto"/>
              <w:right w:val="single" w:sz="8" w:space="0" w:color="auto"/>
            </w:tcBorders>
            <w:shd w:val="clear" w:color="auto" w:fill="EAF1DD"/>
            <w:noWrap/>
            <w:vAlign w:val="center"/>
            <w:hideMark/>
          </w:tcPr>
          <w:p w14:paraId="45B3BBCB"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18970434</w:t>
            </w:r>
          </w:p>
        </w:tc>
        <w:tc>
          <w:tcPr>
            <w:tcW w:w="833" w:type="dxa"/>
            <w:tcBorders>
              <w:top w:val="nil"/>
              <w:left w:val="nil"/>
              <w:bottom w:val="single" w:sz="8" w:space="0" w:color="auto"/>
              <w:right w:val="single" w:sz="8" w:space="0" w:color="auto"/>
            </w:tcBorders>
            <w:shd w:val="clear" w:color="auto" w:fill="E2EFDA"/>
            <w:noWrap/>
            <w:vAlign w:val="center"/>
            <w:hideMark/>
          </w:tcPr>
          <w:p w14:paraId="1B382839"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36%</w:t>
            </w:r>
          </w:p>
        </w:tc>
        <w:tc>
          <w:tcPr>
            <w:tcW w:w="1016" w:type="dxa"/>
            <w:tcBorders>
              <w:top w:val="nil"/>
              <w:left w:val="nil"/>
              <w:bottom w:val="single" w:sz="8" w:space="0" w:color="auto"/>
              <w:right w:val="single" w:sz="8" w:space="0" w:color="auto"/>
            </w:tcBorders>
            <w:shd w:val="clear" w:color="auto" w:fill="E2EFDA"/>
            <w:noWrap/>
            <w:vAlign w:val="center"/>
            <w:hideMark/>
          </w:tcPr>
          <w:p w14:paraId="546BE580"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20337965</w:t>
            </w:r>
          </w:p>
        </w:tc>
        <w:tc>
          <w:tcPr>
            <w:tcW w:w="833" w:type="dxa"/>
            <w:tcBorders>
              <w:top w:val="nil"/>
              <w:left w:val="nil"/>
              <w:bottom w:val="single" w:sz="8" w:space="0" w:color="auto"/>
              <w:right w:val="single" w:sz="8" w:space="0" w:color="auto"/>
            </w:tcBorders>
            <w:shd w:val="clear" w:color="auto" w:fill="E2EFDA"/>
            <w:noWrap/>
            <w:vAlign w:val="center"/>
            <w:hideMark/>
          </w:tcPr>
          <w:p w14:paraId="4A5054B0"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25%</w:t>
            </w:r>
          </w:p>
        </w:tc>
        <w:tc>
          <w:tcPr>
            <w:tcW w:w="1016" w:type="dxa"/>
            <w:tcBorders>
              <w:top w:val="nil"/>
              <w:left w:val="nil"/>
              <w:bottom w:val="single" w:sz="8" w:space="0" w:color="auto"/>
              <w:right w:val="single" w:sz="8" w:space="0" w:color="auto"/>
            </w:tcBorders>
            <w:shd w:val="clear" w:color="auto" w:fill="E2EFDA"/>
            <w:noWrap/>
            <w:vAlign w:val="center"/>
            <w:hideMark/>
          </w:tcPr>
          <w:p w14:paraId="06CDC114"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5344001</w:t>
            </w:r>
          </w:p>
        </w:tc>
        <w:tc>
          <w:tcPr>
            <w:tcW w:w="957" w:type="dxa"/>
            <w:tcBorders>
              <w:top w:val="nil"/>
              <w:left w:val="nil"/>
              <w:bottom w:val="single" w:sz="8" w:space="0" w:color="auto"/>
              <w:right w:val="single" w:sz="8" w:space="0" w:color="auto"/>
            </w:tcBorders>
            <w:shd w:val="clear" w:color="auto" w:fill="E2EFDA"/>
            <w:noWrap/>
            <w:vAlign w:val="center"/>
            <w:hideMark/>
          </w:tcPr>
          <w:p w14:paraId="1E74C747"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12%</w:t>
            </w:r>
          </w:p>
        </w:tc>
      </w:tr>
      <w:tr w:rsidR="008C222D" w:rsidRPr="008C222D" w14:paraId="38C97FC5" w14:textId="77777777" w:rsidTr="008C222D">
        <w:trPr>
          <w:trHeight w:val="279"/>
        </w:trPr>
        <w:tc>
          <w:tcPr>
            <w:tcW w:w="5377" w:type="dxa"/>
            <w:tcBorders>
              <w:top w:val="nil"/>
              <w:left w:val="single" w:sz="8" w:space="0" w:color="auto"/>
              <w:bottom w:val="single" w:sz="4" w:space="0" w:color="auto"/>
              <w:right w:val="single" w:sz="4" w:space="0" w:color="auto"/>
            </w:tcBorders>
            <w:hideMark/>
          </w:tcPr>
          <w:p w14:paraId="0498316A" w14:textId="77777777" w:rsidR="008C222D" w:rsidRPr="008C222D" w:rsidRDefault="008C222D" w:rsidP="008C222D">
            <w:pPr>
              <w:spacing w:after="0" w:line="240" w:lineRule="auto"/>
              <w:rPr>
                <w:rFonts w:ascii="Times New Roman" w:eastAsia="Times New Roman" w:hAnsi="Times New Roman" w:cs="Times New Roman"/>
                <w:b/>
                <w:bCs/>
                <w:sz w:val="18"/>
                <w:szCs w:val="18"/>
                <w:lang w:eastAsia="en-GB"/>
              </w:rPr>
            </w:pPr>
            <w:r w:rsidRPr="008C222D">
              <w:rPr>
                <w:rFonts w:ascii="Times New Roman" w:eastAsia="Calibri" w:hAnsi="Times New Roman" w:cs="Times New Roman"/>
                <w:sz w:val="18"/>
                <w:szCs w:val="18"/>
              </w:rPr>
              <w:t xml:space="preserve">2.1 Narva linnas on kättesaadav kvaliteetne alus- ja üldharidus </w:t>
            </w:r>
          </w:p>
        </w:tc>
        <w:tc>
          <w:tcPr>
            <w:tcW w:w="1016" w:type="dxa"/>
            <w:tcBorders>
              <w:top w:val="nil"/>
              <w:left w:val="nil"/>
              <w:bottom w:val="single" w:sz="8" w:space="0" w:color="auto"/>
              <w:right w:val="single" w:sz="8" w:space="0" w:color="auto"/>
            </w:tcBorders>
            <w:noWrap/>
            <w:vAlign w:val="center"/>
            <w:hideMark/>
          </w:tcPr>
          <w:p w14:paraId="5DAC5366"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1714018</w:t>
            </w:r>
          </w:p>
        </w:tc>
        <w:tc>
          <w:tcPr>
            <w:tcW w:w="833" w:type="dxa"/>
            <w:tcBorders>
              <w:top w:val="nil"/>
              <w:left w:val="nil"/>
              <w:bottom w:val="single" w:sz="8" w:space="0" w:color="auto"/>
              <w:right w:val="single" w:sz="8" w:space="0" w:color="auto"/>
            </w:tcBorders>
            <w:noWrap/>
            <w:vAlign w:val="center"/>
            <w:hideMark/>
          </w:tcPr>
          <w:p w14:paraId="3708559E"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7%</w:t>
            </w:r>
          </w:p>
        </w:tc>
        <w:tc>
          <w:tcPr>
            <w:tcW w:w="1016" w:type="dxa"/>
            <w:tcBorders>
              <w:top w:val="nil"/>
              <w:left w:val="nil"/>
              <w:bottom w:val="single" w:sz="8" w:space="0" w:color="auto"/>
              <w:right w:val="single" w:sz="8" w:space="0" w:color="auto"/>
            </w:tcBorders>
            <w:noWrap/>
            <w:vAlign w:val="center"/>
            <w:hideMark/>
          </w:tcPr>
          <w:p w14:paraId="55C955A7"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11676542</w:t>
            </w:r>
          </w:p>
        </w:tc>
        <w:tc>
          <w:tcPr>
            <w:tcW w:w="833" w:type="dxa"/>
            <w:tcBorders>
              <w:top w:val="nil"/>
              <w:left w:val="nil"/>
              <w:bottom w:val="single" w:sz="8" w:space="0" w:color="auto"/>
              <w:right w:val="single" w:sz="8" w:space="0" w:color="auto"/>
            </w:tcBorders>
            <w:shd w:val="clear" w:color="auto" w:fill="FFFFFF"/>
            <w:noWrap/>
            <w:vAlign w:val="center"/>
            <w:hideMark/>
          </w:tcPr>
          <w:p w14:paraId="27E7DDE8"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22%</w:t>
            </w:r>
          </w:p>
        </w:tc>
        <w:tc>
          <w:tcPr>
            <w:tcW w:w="1016" w:type="dxa"/>
            <w:tcBorders>
              <w:top w:val="nil"/>
              <w:left w:val="nil"/>
              <w:bottom w:val="single" w:sz="8" w:space="0" w:color="auto"/>
              <w:right w:val="single" w:sz="8" w:space="0" w:color="auto"/>
            </w:tcBorders>
            <w:noWrap/>
            <w:vAlign w:val="center"/>
            <w:hideMark/>
          </w:tcPr>
          <w:p w14:paraId="0538D8E3"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10946965</w:t>
            </w:r>
          </w:p>
        </w:tc>
        <w:tc>
          <w:tcPr>
            <w:tcW w:w="833" w:type="dxa"/>
            <w:tcBorders>
              <w:top w:val="nil"/>
              <w:left w:val="nil"/>
              <w:bottom w:val="single" w:sz="8" w:space="0" w:color="auto"/>
              <w:right w:val="single" w:sz="8" w:space="0" w:color="auto"/>
            </w:tcBorders>
            <w:shd w:val="clear" w:color="auto" w:fill="FFFFFF"/>
            <w:noWrap/>
            <w:vAlign w:val="center"/>
            <w:hideMark/>
          </w:tcPr>
          <w:p w14:paraId="70E53A81"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13%</w:t>
            </w:r>
          </w:p>
        </w:tc>
        <w:tc>
          <w:tcPr>
            <w:tcW w:w="1016" w:type="dxa"/>
            <w:tcBorders>
              <w:top w:val="nil"/>
              <w:left w:val="nil"/>
              <w:bottom w:val="single" w:sz="8" w:space="0" w:color="auto"/>
              <w:right w:val="single" w:sz="8" w:space="0" w:color="auto"/>
            </w:tcBorders>
            <w:noWrap/>
            <w:vAlign w:val="center"/>
            <w:hideMark/>
          </w:tcPr>
          <w:p w14:paraId="25024FFD"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1613001</w:t>
            </w:r>
          </w:p>
        </w:tc>
        <w:tc>
          <w:tcPr>
            <w:tcW w:w="957" w:type="dxa"/>
            <w:tcBorders>
              <w:top w:val="nil"/>
              <w:left w:val="nil"/>
              <w:bottom w:val="single" w:sz="8" w:space="0" w:color="auto"/>
              <w:right w:val="single" w:sz="8" w:space="0" w:color="auto"/>
            </w:tcBorders>
            <w:shd w:val="clear" w:color="auto" w:fill="FFFFFF"/>
            <w:noWrap/>
            <w:vAlign w:val="center"/>
            <w:hideMark/>
          </w:tcPr>
          <w:p w14:paraId="64C370C1"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4%</w:t>
            </w:r>
          </w:p>
        </w:tc>
      </w:tr>
      <w:tr w:rsidR="008C222D" w:rsidRPr="008C222D" w14:paraId="6661D3B8" w14:textId="77777777" w:rsidTr="008C222D">
        <w:trPr>
          <w:trHeight w:val="525"/>
        </w:trPr>
        <w:tc>
          <w:tcPr>
            <w:tcW w:w="5377" w:type="dxa"/>
            <w:tcBorders>
              <w:top w:val="nil"/>
              <w:left w:val="single" w:sz="8" w:space="0" w:color="auto"/>
              <w:bottom w:val="single" w:sz="8" w:space="0" w:color="auto"/>
              <w:right w:val="single" w:sz="4" w:space="0" w:color="auto"/>
            </w:tcBorders>
            <w:shd w:val="clear" w:color="auto" w:fill="FFFFFF"/>
            <w:hideMark/>
          </w:tcPr>
          <w:p w14:paraId="2537725F" w14:textId="77777777" w:rsidR="008C222D" w:rsidRPr="008C222D" w:rsidRDefault="008C222D" w:rsidP="008C222D">
            <w:pPr>
              <w:spacing w:after="0" w:line="240" w:lineRule="auto"/>
              <w:rPr>
                <w:rFonts w:ascii="Times New Roman" w:eastAsia="Times New Roman" w:hAnsi="Times New Roman" w:cs="Times New Roman"/>
                <w:sz w:val="18"/>
                <w:szCs w:val="18"/>
                <w:lang w:val="en-GB" w:eastAsia="en-GB"/>
              </w:rPr>
            </w:pPr>
            <w:r w:rsidRPr="008C222D">
              <w:rPr>
                <w:rFonts w:ascii="Times New Roman" w:eastAsia="Calibri" w:hAnsi="Times New Roman" w:cs="Times New Roman"/>
                <w:sz w:val="18"/>
                <w:szCs w:val="18"/>
              </w:rPr>
              <w:t>2.2 Huviharidus ja -tegevus on kasutajate, eelkõige noorte huvidega arvestav ning nende vajadusest lähtuv</w:t>
            </w:r>
          </w:p>
        </w:tc>
        <w:tc>
          <w:tcPr>
            <w:tcW w:w="1016" w:type="dxa"/>
            <w:tcBorders>
              <w:top w:val="nil"/>
              <w:left w:val="nil"/>
              <w:bottom w:val="single" w:sz="8" w:space="0" w:color="auto"/>
              <w:right w:val="single" w:sz="8" w:space="0" w:color="auto"/>
            </w:tcBorders>
            <w:noWrap/>
            <w:vAlign w:val="center"/>
            <w:hideMark/>
          </w:tcPr>
          <w:p w14:paraId="5B2B7D21"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201000</w:t>
            </w:r>
          </w:p>
        </w:tc>
        <w:tc>
          <w:tcPr>
            <w:tcW w:w="833" w:type="dxa"/>
            <w:tcBorders>
              <w:top w:val="nil"/>
              <w:left w:val="nil"/>
              <w:bottom w:val="single" w:sz="8" w:space="0" w:color="auto"/>
              <w:right w:val="single" w:sz="8" w:space="0" w:color="auto"/>
            </w:tcBorders>
            <w:noWrap/>
            <w:vAlign w:val="center"/>
            <w:hideMark/>
          </w:tcPr>
          <w:p w14:paraId="2E6C33EE"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0810FC3E"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201000</w:t>
            </w:r>
          </w:p>
        </w:tc>
        <w:tc>
          <w:tcPr>
            <w:tcW w:w="833" w:type="dxa"/>
            <w:tcBorders>
              <w:top w:val="nil"/>
              <w:left w:val="nil"/>
              <w:bottom w:val="single" w:sz="8" w:space="0" w:color="auto"/>
              <w:right w:val="single" w:sz="8" w:space="0" w:color="auto"/>
            </w:tcBorders>
            <w:shd w:val="clear" w:color="auto" w:fill="FFFFFF"/>
            <w:noWrap/>
            <w:vAlign w:val="center"/>
            <w:hideMark/>
          </w:tcPr>
          <w:p w14:paraId="0EA994A4"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1AB8214F"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201000</w:t>
            </w:r>
          </w:p>
        </w:tc>
        <w:tc>
          <w:tcPr>
            <w:tcW w:w="833" w:type="dxa"/>
            <w:tcBorders>
              <w:top w:val="nil"/>
              <w:left w:val="nil"/>
              <w:bottom w:val="single" w:sz="8" w:space="0" w:color="auto"/>
              <w:right w:val="single" w:sz="8" w:space="0" w:color="auto"/>
            </w:tcBorders>
            <w:shd w:val="clear" w:color="auto" w:fill="FFFFFF"/>
            <w:noWrap/>
            <w:vAlign w:val="center"/>
            <w:hideMark/>
          </w:tcPr>
          <w:p w14:paraId="24E2A35A"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25A16A65"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201000</w:t>
            </w:r>
          </w:p>
        </w:tc>
        <w:tc>
          <w:tcPr>
            <w:tcW w:w="957" w:type="dxa"/>
            <w:tcBorders>
              <w:top w:val="nil"/>
              <w:left w:val="nil"/>
              <w:bottom w:val="single" w:sz="8" w:space="0" w:color="auto"/>
              <w:right w:val="single" w:sz="8" w:space="0" w:color="auto"/>
            </w:tcBorders>
            <w:shd w:val="clear" w:color="auto" w:fill="FFFFFF"/>
            <w:noWrap/>
            <w:vAlign w:val="center"/>
            <w:hideMark/>
          </w:tcPr>
          <w:p w14:paraId="3C7B6F19"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r>
      <w:tr w:rsidR="008C222D" w:rsidRPr="008C222D" w14:paraId="76035220" w14:textId="77777777" w:rsidTr="008C222D">
        <w:trPr>
          <w:trHeight w:val="525"/>
        </w:trPr>
        <w:tc>
          <w:tcPr>
            <w:tcW w:w="5377" w:type="dxa"/>
            <w:tcBorders>
              <w:top w:val="nil"/>
              <w:left w:val="single" w:sz="8" w:space="0" w:color="auto"/>
              <w:bottom w:val="single" w:sz="4" w:space="0" w:color="auto"/>
              <w:right w:val="single" w:sz="4" w:space="0" w:color="auto"/>
            </w:tcBorders>
            <w:hideMark/>
          </w:tcPr>
          <w:p w14:paraId="5204182D" w14:textId="77777777" w:rsidR="008C222D" w:rsidRPr="008C222D" w:rsidRDefault="008C222D" w:rsidP="008C222D">
            <w:pPr>
              <w:spacing w:after="0" w:line="240" w:lineRule="auto"/>
              <w:rPr>
                <w:rFonts w:ascii="Times New Roman" w:eastAsia="Times New Roman" w:hAnsi="Times New Roman" w:cs="Times New Roman"/>
                <w:b/>
                <w:bCs/>
                <w:sz w:val="18"/>
                <w:szCs w:val="18"/>
                <w:lang w:eastAsia="en-GB"/>
              </w:rPr>
            </w:pPr>
            <w:r w:rsidRPr="008C222D">
              <w:rPr>
                <w:rFonts w:ascii="Times New Roman" w:eastAsia="Calibri" w:hAnsi="Times New Roman" w:cs="Times New Roman"/>
                <w:sz w:val="18"/>
                <w:szCs w:val="18"/>
              </w:rPr>
              <w:t xml:space="preserve">2.3 Noorsootöö tagab noortele mitmekülgsed arenguvõimalused, pakkudes vajalikku tuge koostöös sotsiaalvaldkonnaga  </w:t>
            </w:r>
          </w:p>
        </w:tc>
        <w:tc>
          <w:tcPr>
            <w:tcW w:w="1016" w:type="dxa"/>
            <w:tcBorders>
              <w:top w:val="nil"/>
              <w:left w:val="nil"/>
              <w:bottom w:val="single" w:sz="8" w:space="0" w:color="auto"/>
              <w:right w:val="single" w:sz="8" w:space="0" w:color="auto"/>
            </w:tcBorders>
            <w:noWrap/>
            <w:vAlign w:val="center"/>
            <w:hideMark/>
          </w:tcPr>
          <w:p w14:paraId="02206A7E"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185000</w:t>
            </w:r>
          </w:p>
        </w:tc>
        <w:tc>
          <w:tcPr>
            <w:tcW w:w="833" w:type="dxa"/>
            <w:tcBorders>
              <w:top w:val="nil"/>
              <w:left w:val="nil"/>
              <w:bottom w:val="single" w:sz="8" w:space="0" w:color="auto"/>
              <w:right w:val="single" w:sz="8" w:space="0" w:color="auto"/>
            </w:tcBorders>
            <w:noWrap/>
            <w:vAlign w:val="center"/>
            <w:hideMark/>
          </w:tcPr>
          <w:p w14:paraId="30A205B8"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52C22230"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185000</w:t>
            </w:r>
          </w:p>
        </w:tc>
        <w:tc>
          <w:tcPr>
            <w:tcW w:w="833" w:type="dxa"/>
            <w:tcBorders>
              <w:top w:val="nil"/>
              <w:left w:val="nil"/>
              <w:bottom w:val="single" w:sz="8" w:space="0" w:color="auto"/>
              <w:right w:val="single" w:sz="8" w:space="0" w:color="auto"/>
            </w:tcBorders>
            <w:shd w:val="clear" w:color="auto" w:fill="FFFFFF"/>
            <w:noWrap/>
            <w:vAlign w:val="center"/>
            <w:hideMark/>
          </w:tcPr>
          <w:p w14:paraId="7CA65AB5"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14F2D8B4"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185000</w:t>
            </w:r>
          </w:p>
        </w:tc>
        <w:tc>
          <w:tcPr>
            <w:tcW w:w="833" w:type="dxa"/>
            <w:tcBorders>
              <w:top w:val="nil"/>
              <w:left w:val="nil"/>
              <w:bottom w:val="single" w:sz="8" w:space="0" w:color="auto"/>
              <w:right w:val="single" w:sz="8" w:space="0" w:color="auto"/>
            </w:tcBorders>
            <w:shd w:val="clear" w:color="auto" w:fill="FFFFFF"/>
            <w:noWrap/>
            <w:vAlign w:val="center"/>
            <w:hideMark/>
          </w:tcPr>
          <w:p w14:paraId="43702A1D"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410C6145"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185000</w:t>
            </w:r>
          </w:p>
        </w:tc>
        <w:tc>
          <w:tcPr>
            <w:tcW w:w="957" w:type="dxa"/>
            <w:tcBorders>
              <w:top w:val="nil"/>
              <w:left w:val="nil"/>
              <w:bottom w:val="single" w:sz="8" w:space="0" w:color="auto"/>
              <w:right w:val="single" w:sz="8" w:space="0" w:color="auto"/>
            </w:tcBorders>
            <w:shd w:val="clear" w:color="auto" w:fill="FFFFFF"/>
            <w:noWrap/>
            <w:vAlign w:val="center"/>
            <w:hideMark/>
          </w:tcPr>
          <w:p w14:paraId="12FC5987"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r>
      <w:tr w:rsidR="008C222D" w:rsidRPr="008C222D" w14:paraId="4D3371AD" w14:textId="77777777" w:rsidTr="008C222D">
        <w:trPr>
          <w:trHeight w:val="270"/>
        </w:trPr>
        <w:tc>
          <w:tcPr>
            <w:tcW w:w="5377" w:type="dxa"/>
            <w:tcBorders>
              <w:top w:val="nil"/>
              <w:left w:val="single" w:sz="8" w:space="0" w:color="auto"/>
              <w:bottom w:val="nil"/>
              <w:right w:val="single" w:sz="4" w:space="0" w:color="auto"/>
            </w:tcBorders>
            <w:shd w:val="clear" w:color="auto" w:fill="FFFFFF"/>
            <w:hideMark/>
          </w:tcPr>
          <w:p w14:paraId="78729DC4" w14:textId="77777777" w:rsidR="008C222D" w:rsidRPr="008C222D" w:rsidRDefault="008C222D" w:rsidP="008C222D">
            <w:pPr>
              <w:spacing w:after="0" w:line="240" w:lineRule="auto"/>
              <w:rPr>
                <w:rFonts w:ascii="Times New Roman" w:eastAsia="Times New Roman" w:hAnsi="Times New Roman" w:cs="Times New Roman"/>
                <w:sz w:val="18"/>
                <w:szCs w:val="18"/>
                <w:lang w:val="en-GB" w:eastAsia="en-GB"/>
              </w:rPr>
            </w:pPr>
            <w:r w:rsidRPr="008C222D">
              <w:rPr>
                <w:rFonts w:ascii="Times New Roman" w:eastAsia="Calibri" w:hAnsi="Times New Roman" w:cs="Times New Roman"/>
                <w:sz w:val="18"/>
                <w:szCs w:val="18"/>
              </w:rPr>
              <w:t>2.4 Tugiteenused eelkõige lastele ja peredele on kättesaadavad ja kvaliteetsed</w:t>
            </w:r>
          </w:p>
        </w:tc>
        <w:tc>
          <w:tcPr>
            <w:tcW w:w="1016" w:type="dxa"/>
            <w:tcBorders>
              <w:top w:val="nil"/>
              <w:left w:val="nil"/>
              <w:bottom w:val="single" w:sz="8" w:space="0" w:color="auto"/>
              <w:right w:val="single" w:sz="8" w:space="0" w:color="auto"/>
            </w:tcBorders>
            <w:noWrap/>
            <w:vAlign w:val="center"/>
            <w:hideMark/>
          </w:tcPr>
          <w:p w14:paraId="601B6A0D"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430000</w:t>
            </w:r>
          </w:p>
        </w:tc>
        <w:tc>
          <w:tcPr>
            <w:tcW w:w="833" w:type="dxa"/>
            <w:tcBorders>
              <w:top w:val="nil"/>
              <w:left w:val="nil"/>
              <w:bottom w:val="single" w:sz="8" w:space="0" w:color="auto"/>
              <w:right w:val="single" w:sz="8" w:space="0" w:color="auto"/>
            </w:tcBorders>
            <w:noWrap/>
            <w:vAlign w:val="center"/>
            <w:hideMark/>
          </w:tcPr>
          <w:p w14:paraId="16C06CB0"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2%</w:t>
            </w:r>
          </w:p>
        </w:tc>
        <w:tc>
          <w:tcPr>
            <w:tcW w:w="1016" w:type="dxa"/>
            <w:tcBorders>
              <w:top w:val="nil"/>
              <w:left w:val="nil"/>
              <w:bottom w:val="single" w:sz="8" w:space="0" w:color="auto"/>
              <w:right w:val="single" w:sz="8" w:space="0" w:color="auto"/>
            </w:tcBorders>
            <w:noWrap/>
            <w:vAlign w:val="center"/>
            <w:hideMark/>
          </w:tcPr>
          <w:p w14:paraId="6F1647FE"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480000</w:t>
            </w:r>
          </w:p>
        </w:tc>
        <w:tc>
          <w:tcPr>
            <w:tcW w:w="833" w:type="dxa"/>
            <w:tcBorders>
              <w:top w:val="nil"/>
              <w:left w:val="nil"/>
              <w:bottom w:val="single" w:sz="8" w:space="0" w:color="auto"/>
              <w:right w:val="single" w:sz="8" w:space="0" w:color="auto"/>
            </w:tcBorders>
            <w:shd w:val="clear" w:color="auto" w:fill="FFFFFF"/>
            <w:noWrap/>
            <w:vAlign w:val="center"/>
            <w:hideMark/>
          </w:tcPr>
          <w:p w14:paraId="44D4D3FC"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33D53600"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530000</w:t>
            </w:r>
          </w:p>
        </w:tc>
        <w:tc>
          <w:tcPr>
            <w:tcW w:w="833" w:type="dxa"/>
            <w:tcBorders>
              <w:top w:val="nil"/>
              <w:left w:val="nil"/>
              <w:bottom w:val="single" w:sz="8" w:space="0" w:color="auto"/>
              <w:right w:val="single" w:sz="8" w:space="0" w:color="auto"/>
            </w:tcBorders>
            <w:shd w:val="clear" w:color="auto" w:fill="FFFFFF"/>
            <w:noWrap/>
            <w:vAlign w:val="center"/>
            <w:hideMark/>
          </w:tcPr>
          <w:p w14:paraId="15857478"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3BD1EA99"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580000</w:t>
            </w:r>
          </w:p>
        </w:tc>
        <w:tc>
          <w:tcPr>
            <w:tcW w:w="957" w:type="dxa"/>
            <w:tcBorders>
              <w:top w:val="nil"/>
              <w:left w:val="nil"/>
              <w:bottom w:val="single" w:sz="8" w:space="0" w:color="auto"/>
              <w:right w:val="single" w:sz="8" w:space="0" w:color="auto"/>
            </w:tcBorders>
            <w:shd w:val="clear" w:color="auto" w:fill="FFFFFF"/>
            <w:noWrap/>
            <w:vAlign w:val="center"/>
            <w:hideMark/>
          </w:tcPr>
          <w:p w14:paraId="7F21C299"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r>
      <w:tr w:rsidR="008C222D" w:rsidRPr="008C222D" w14:paraId="018B2FF0"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499CCAB2"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sz w:val="18"/>
                <w:szCs w:val="18"/>
              </w:rPr>
              <w:t>2.5 Kõigile vajajatele on tagatud kõrge kvaliteediga tervishoiuteenused, mis edendavad tervislikke eluviise ja toetavad väärikat vananemist</w:t>
            </w:r>
          </w:p>
        </w:tc>
        <w:tc>
          <w:tcPr>
            <w:tcW w:w="1016" w:type="dxa"/>
            <w:tcBorders>
              <w:top w:val="nil"/>
              <w:left w:val="nil"/>
              <w:bottom w:val="single" w:sz="8" w:space="0" w:color="auto"/>
              <w:right w:val="single" w:sz="8" w:space="0" w:color="auto"/>
            </w:tcBorders>
            <w:noWrap/>
            <w:vAlign w:val="center"/>
            <w:hideMark/>
          </w:tcPr>
          <w:p w14:paraId="1F18E821"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3330000</w:t>
            </w:r>
          </w:p>
        </w:tc>
        <w:tc>
          <w:tcPr>
            <w:tcW w:w="833" w:type="dxa"/>
            <w:tcBorders>
              <w:top w:val="nil"/>
              <w:left w:val="nil"/>
              <w:bottom w:val="single" w:sz="8" w:space="0" w:color="auto"/>
              <w:right w:val="single" w:sz="8" w:space="0" w:color="auto"/>
            </w:tcBorders>
            <w:noWrap/>
            <w:vAlign w:val="center"/>
            <w:hideMark/>
          </w:tcPr>
          <w:p w14:paraId="198E0F2F"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14%</w:t>
            </w:r>
          </w:p>
        </w:tc>
        <w:tc>
          <w:tcPr>
            <w:tcW w:w="1016" w:type="dxa"/>
            <w:tcBorders>
              <w:top w:val="nil"/>
              <w:left w:val="nil"/>
              <w:bottom w:val="single" w:sz="8" w:space="0" w:color="auto"/>
              <w:right w:val="single" w:sz="8" w:space="0" w:color="auto"/>
            </w:tcBorders>
            <w:noWrap/>
            <w:vAlign w:val="center"/>
            <w:hideMark/>
          </w:tcPr>
          <w:p w14:paraId="79E945B4"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4887892</w:t>
            </w:r>
          </w:p>
        </w:tc>
        <w:tc>
          <w:tcPr>
            <w:tcW w:w="833" w:type="dxa"/>
            <w:tcBorders>
              <w:top w:val="nil"/>
              <w:left w:val="nil"/>
              <w:bottom w:val="single" w:sz="8" w:space="0" w:color="auto"/>
              <w:right w:val="single" w:sz="8" w:space="0" w:color="auto"/>
            </w:tcBorders>
            <w:shd w:val="clear" w:color="auto" w:fill="FFFFFF"/>
            <w:noWrap/>
            <w:vAlign w:val="center"/>
            <w:hideMark/>
          </w:tcPr>
          <w:p w14:paraId="0523FD1C"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9%</w:t>
            </w:r>
          </w:p>
        </w:tc>
        <w:tc>
          <w:tcPr>
            <w:tcW w:w="1016" w:type="dxa"/>
            <w:tcBorders>
              <w:top w:val="nil"/>
              <w:left w:val="nil"/>
              <w:bottom w:val="single" w:sz="8" w:space="0" w:color="auto"/>
              <w:right w:val="single" w:sz="8" w:space="0" w:color="auto"/>
            </w:tcBorders>
            <w:noWrap/>
            <w:vAlign w:val="center"/>
            <w:hideMark/>
          </w:tcPr>
          <w:p w14:paraId="50B1D23E"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6390000</w:t>
            </w:r>
          </w:p>
        </w:tc>
        <w:tc>
          <w:tcPr>
            <w:tcW w:w="833" w:type="dxa"/>
            <w:tcBorders>
              <w:top w:val="nil"/>
              <w:left w:val="nil"/>
              <w:bottom w:val="single" w:sz="8" w:space="0" w:color="auto"/>
              <w:right w:val="single" w:sz="8" w:space="0" w:color="auto"/>
            </w:tcBorders>
            <w:shd w:val="clear" w:color="auto" w:fill="FFFFFF"/>
            <w:noWrap/>
            <w:vAlign w:val="center"/>
            <w:hideMark/>
          </w:tcPr>
          <w:p w14:paraId="50DB81C5"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8%</w:t>
            </w:r>
          </w:p>
        </w:tc>
        <w:tc>
          <w:tcPr>
            <w:tcW w:w="1016" w:type="dxa"/>
            <w:tcBorders>
              <w:top w:val="nil"/>
              <w:left w:val="nil"/>
              <w:bottom w:val="single" w:sz="8" w:space="0" w:color="auto"/>
              <w:right w:val="single" w:sz="8" w:space="0" w:color="auto"/>
            </w:tcBorders>
            <w:noWrap/>
            <w:vAlign w:val="center"/>
            <w:hideMark/>
          </w:tcPr>
          <w:p w14:paraId="100E35F7"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1145000</w:t>
            </w:r>
          </w:p>
        </w:tc>
        <w:tc>
          <w:tcPr>
            <w:tcW w:w="957" w:type="dxa"/>
            <w:tcBorders>
              <w:top w:val="nil"/>
              <w:left w:val="nil"/>
              <w:bottom w:val="single" w:sz="8" w:space="0" w:color="auto"/>
              <w:right w:val="single" w:sz="8" w:space="0" w:color="auto"/>
            </w:tcBorders>
            <w:shd w:val="clear" w:color="auto" w:fill="FFFFFF"/>
            <w:noWrap/>
            <w:vAlign w:val="center"/>
            <w:hideMark/>
          </w:tcPr>
          <w:p w14:paraId="0C38FE94"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3%</w:t>
            </w:r>
          </w:p>
        </w:tc>
      </w:tr>
      <w:tr w:rsidR="008C222D" w:rsidRPr="008C222D" w14:paraId="41B234FA"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53BAB831"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sz w:val="18"/>
                <w:szCs w:val="18"/>
              </w:rPr>
              <w:t xml:space="preserve">2.6 Linna sotsiaalteenused on asja- ja ajakohased ning vastavad abivajajate profiilile </w:t>
            </w:r>
          </w:p>
        </w:tc>
        <w:tc>
          <w:tcPr>
            <w:tcW w:w="1016" w:type="dxa"/>
            <w:tcBorders>
              <w:top w:val="nil"/>
              <w:left w:val="nil"/>
              <w:bottom w:val="single" w:sz="8" w:space="0" w:color="auto"/>
              <w:right w:val="single" w:sz="8" w:space="0" w:color="auto"/>
            </w:tcBorders>
            <w:noWrap/>
            <w:vAlign w:val="center"/>
            <w:hideMark/>
          </w:tcPr>
          <w:p w14:paraId="3D391DDF"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680000</w:t>
            </w:r>
          </w:p>
        </w:tc>
        <w:tc>
          <w:tcPr>
            <w:tcW w:w="833" w:type="dxa"/>
            <w:tcBorders>
              <w:top w:val="nil"/>
              <w:left w:val="nil"/>
              <w:bottom w:val="single" w:sz="8" w:space="0" w:color="auto"/>
              <w:right w:val="single" w:sz="8" w:space="0" w:color="auto"/>
            </w:tcBorders>
            <w:noWrap/>
            <w:vAlign w:val="center"/>
            <w:hideMark/>
          </w:tcPr>
          <w:p w14:paraId="533BD2CC"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3%</w:t>
            </w:r>
          </w:p>
        </w:tc>
        <w:tc>
          <w:tcPr>
            <w:tcW w:w="1016" w:type="dxa"/>
            <w:tcBorders>
              <w:top w:val="nil"/>
              <w:left w:val="nil"/>
              <w:bottom w:val="single" w:sz="8" w:space="0" w:color="auto"/>
              <w:right w:val="single" w:sz="8" w:space="0" w:color="auto"/>
            </w:tcBorders>
            <w:noWrap/>
            <w:vAlign w:val="center"/>
            <w:hideMark/>
          </w:tcPr>
          <w:p w14:paraId="3912AD55"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1540000</w:t>
            </w:r>
          </w:p>
        </w:tc>
        <w:tc>
          <w:tcPr>
            <w:tcW w:w="833" w:type="dxa"/>
            <w:tcBorders>
              <w:top w:val="nil"/>
              <w:left w:val="nil"/>
              <w:bottom w:val="single" w:sz="8" w:space="0" w:color="auto"/>
              <w:right w:val="single" w:sz="8" w:space="0" w:color="auto"/>
            </w:tcBorders>
            <w:shd w:val="clear" w:color="auto" w:fill="FFFFFF"/>
            <w:noWrap/>
            <w:vAlign w:val="center"/>
            <w:hideMark/>
          </w:tcPr>
          <w:p w14:paraId="1C906BD3"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3%</w:t>
            </w:r>
          </w:p>
        </w:tc>
        <w:tc>
          <w:tcPr>
            <w:tcW w:w="1016" w:type="dxa"/>
            <w:tcBorders>
              <w:top w:val="nil"/>
              <w:left w:val="nil"/>
              <w:bottom w:val="single" w:sz="8" w:space="0" w:color="auto"/>
              <w:right w:val="single" w:sz="8" w:space="0" w:color="auto"/>
            </w:tcBorders>
            <w:noWrap/>
            <w:vAlign w:val="center"/>
            <w:hideMark/>
          </w:tcPr>
          <w:p w14:paraId="6B853E3D"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2085000</w:t>
            </w:r>
          </w:p>
        </w:tc>
        <w:tc>
          <w:tcPr>
            <w:tcW w:w="833" w:type="dxa"/>
            <w:tcBorders>
              <w:top w:val="nil"/>
              <w:left w:val="nil"/>
              <w:bottom w:val="single" w:sz="8" w:space="0" w:color="auto"/>
              <w:right w:val="single" w:sz="8" w:space="0" w:color="auto"/>
            </w:tcBorders>
            <w:shd w:val="clear" w:color="auto" w:fill="FFFFFF"/>
            <w:noWrap/>
            <w:vAlign w:val="center"/>
            <w:hideMark/>
          </w:tcPr>
          <w:p w14:paraId="71B19A07"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3%</w:t>
            </w:r>
          </w:p>
        </w:tc>
        <w:tc>
          <w:tcPr>
            <w:tcW w:w="1016" w:type="dxa"/>
            <w:tcBorders>
              <w:top w:val="nil"/>
              <w:left w:val="nil"/>
              <w:bottom w:val="single" w:sz="8" w:space="0" w:color="auto"/>
              <w:right w:val="single" w:sz="8" w:space="0" w:color="auto"/>
            </w:tcBorders>
            <w:noWrap/>
            <w:vAlign w:val="center"/>
            <w:hideMark/>
          </w:tcPr>
          <w:p w14:paraId="456EDFBA"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1620000</w:t>
            </w:r>
          </w:p>
        </w:tc>
        <w:tc>
          <w:tcPr>
            <w:tcW w:w="957" w:type="dxa"/>
            <w:tcBorders>
              <w:top w:val="nil"/>
              <w:left w:val="nil"/>
              <w:bottom w:val="single" w:sz="8" w:space="0" w:color="auto"/>
              <w:right w:val="single" w:sz="8" w:space="0" w:color="auto"/>
            </w:tcBorders>
            <w:shd w:val="clear" w:color="auto" w:fill="FFFFFF"/>
            <w:noWrap/>
            <w:vAlign w:val="center"/>
            <w:hideMark/>
          </w:tcPr>
          <w:p w14:paraId="4989ACAD"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4%</w:t>
            </w:r>
          </w:p>
        </w:tc>
      </w:tr>
      <w:tr w:rsidR="008C222D" w:rsidRPr="008C222D" w14:paraId="0399461F"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6CA72346" w14:textId="77777777" w:rsidR="008C222D" w:rsidRPr="008C222D" w:rsidRDefault="008C222D" w:rsidP="008C222D">
            <w:pPr>
              <w:spacing w:after="0" w:line="240" w:lineRule="auto"/>
              <w:rPr>
                <w:rFonts w:ascii="Times New Roman" w:eastAsia="Calibri" w:hAnsi="Times New Roman" w:cs="Times New Roman"/>
                <w:sz w:val="18"/>
                <w:szCs w:val="18"/>
              </w:rPr>
            </w:pPr>
            <w:r w:rsidRPr="008C222D">
              <w:rPr>
                <w:rFonts w:ascii="Times New Roman" w:eastAsia="Calibri" w:hAnsi="Times New Roman" w:cs="Times New Roman"/>
                <w:sz w:val="18"/>
                <w:szCs w:val="18"/>
              </w:rPr>
              <w:t>2.7 Linnaelanike turvatunne on suurendatud</w:t>
            </w:r>
          </w:p>
        </w:tc>
        <w:tc>
          <w:tcPr>
            <w:tcW w:w="1016" w:type="dxa"/>
            <w:tcBorders>
              <w:top w:val="nil"/>
              <w:left w:val="nil"/>
              <w:bottom w:val="single" w:sz="8" w:space="0" w:color="auto"/>
              <w:right w:val="single" w:sz="8" w:space="0" w:color="auto"/>
            </w:tcBorders>
            <w:noWrap/>
            <w:vAlign w:val="center"/>
            <w:hideMark/>
          </w:tcPr>
          <w:p w14:paraId="63012711" w14:textId="77777777" w:rsidR="008C222D" w:rsidRPr="008C222D" w:rsidRDefault="008C222D" w:rsidP="008C222D">
            <w:pPr>
              <w:spacing w:after="0" w:line="240" w:lineRule="auto"/>
              <w:jc w:val="right"/>
              <w:rPr>
                <w:rFonts w:ascii="Times New Roman" w:eastAsia="Calibri" w:hAnsi="Times New Roman" w:cs="Times New Roman"/>
                <w:color w:val="FF0000"/>
                <w:sz w:val="18"/>
                <w:szCs w:val="18"/>
                <w:highlight w:val="yellow"/>
              </w:rPr>
            </w:pPr>
            <w:r w:rsidRPr="008C222D">
              <w:rPr>
                <w:rFonts w:ascii="Calibri" w:eastAsia="Calibri" w:hAnsi="Calibri" w:cs="Times New Roman"/>
                <w:color w:val="000000"/>
                <w:sz w:val="18"/>
                <w:szCs w:val="18"/>
              </w:rPr>
              <w:t>0</w:t>
            </w:r>
          </w:p>
        </w:tc>
        <w:tc>
          <w:tcPr>
            <w:tcW w:w="833" w:type="dxa"/>
            <w:tcBorders>
              <w:top w:val="nil"/>
              <w:left w:val="nil"/>
              <w:bottom w:val="single" w:sz="8" w:space="0" w:color="auto"/>
              <w:right w:val="single" w:sz="8" w:space="0" w:color="auto"/>
            </w:tcBorders>
            <w:noWrap/>
            <w:vAlign w:val="center"/>
            <w:hideMark/>
          </w:tcPr>
          <w:p w14:paraId="3E44B415" w14:textId="77777777" w:rsidR="008C222D" w:rsidRPr="008C222D" w:rsidRDefault="008C222D" w:rsidP="008C222D">
            <w:pPr>
              <w:spacing w:after="0" w:line="240" w:lineRule="auto"/>
              <w:jc w:val="right"/>
              <w:rPr>
                <w:rFonts w:ascii="Times New Roman" w:eastAsia="Calibri" w:hAnsi="Times New Roman" w:cs="Times New Roman"/>
                <w:color w:val="FF0000"/>
                <w:sz w:val="18"/>
                <w:szCs w:val="18"/>
                <w:highlight w:val="yellow"/>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6CBD5B99" w14:textId="77777777" w:rsidR="008C222D" w:rsidRPr="008C222D" w:rsidRDefault="008C222D" w:rsidP="008C222D">
            <w:pPr>
              <w:spacing w:after="0" w:line="240" w:lineRule="auto"/>
              <w:jc w:val="right"/>
              <w:rPr>
                <w:rFonts w:ascii="Times New Roman" w:eastAsia="Calibri" w:hAnsi="Times New Roman" w:cs="Times New Roman"/>
                <w:color w:val="FF0000"/>
                <w:sz w:val="18"/>
                <w:szCs w:val="18"/>
                <w:highlight w:val="yellow"/>
              </w:rPr>
            </w:pPr>
            <w:r w:rsidRPr="008C222D">
              <w:rPr>
                <w:rFonts w:ascii="Calibri" w:eastAsia="Calibri" w:hAnsi="Calibri" w:cs="Times New Roman"/>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376FF1D8" w14:textId="77777777" w:rsidR="008C222D" w:rsidRPr="008C222D" w:rsidRDefault="008C222D" w:rsidP="008C222D">
            <w:pPr>
              <w:spacing w:after="0" w:line="240" w:lineRule="auto"/>
              <w:jc w:val="right"/>
              <w:rPr>
                <w:rFonts w:ascii="Times New Roman" w:eastAsia="Calibri" w:hAnsi="Times New Roman" w:cs="Times New Roman"/>
                <w:color w:val="FF0000"/>
                <w:sz w:val="18"/>
                <w:szCs w:val="18"/>
                <w:highlight w:val="yellow"/>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5C9DCFA5" w14:textId="77777777" w:rsidR="008C222D" w:rsidRPr="008C222D" w:rsidRDefault="008C222D" w:rsidP="008C222D">
            <w:pPr>
              <w:spacing w:after="0" w:line="240" w:lineRule="auto"/>
              <w:jc w:val="right"/>
              <w:rPr>
                <w:rFonts w:ascii="Times New Roman" w:eastAsia="Calibri" w:hAnsi="Times New Roman" w:cs="Times New Roman"/>
                <w:color w:val="FF0000"/>
                <w:sz w:val="18"/>
                <w:szCs w:val="18"/>
                <w:highlight w:val="yellow"/>
              </w:rPr>
            </w:pPr>
            <w:r w:rsidRPr="008C222D">
              <w:rPr>
                <w:rFonts w:ascii="Calibri" w:eastAsia="Calibri" w:hAnsi="Calibri" w:cs="Times New Roman"/>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2D33E787" w14:textId="77777777" w:rsidR="008C222D" w:rsidRPr="008C222D" w:rsidRDefault="008C222D" w:rsidP="008C222D">
            <w:pPr>
              <w:spacing w:after="0" w:line="240" w:lineRule="auto"/>
              <w:jc w:val="right"/>
              <w:rPr>
                <w:rFonts w:ascii="Times New Roman" w:eastAsia="Calibri" w:hAnsi="Times New Roman" w:cs="Times New Roman"/>
                <w:color w:val="FF0000"/>
                <w:sz w:val="18"/>
                <w:szCs w:val="18"/>
                <w:highlight w:val="yellow"/>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3B45DFD0" w14:textId="77777777" w:rsidR="008C222D" w:rsidRPr="008C222D" w:rsidRDefault="008C222D" w:rsidP="008C222D">
            <w:pPr>
              <w:spacing w:after="0" w:line="240" w:lineRule="auto"/>
              <w:jc w:val="right"/>
              <w:rPr>
                <w:rFonts w:ascii="Times New Roman" w:eastAsia="Calibri" w:hAnsi="Times New Roman" w:cs="Times New Roman"/>
                <w:color w:val="FF0000"/>
                <w:sz w:val="18"/>
                <w:szCs w:val="18"/>
                <w:highlight w:val="yellow"/>
              </w:rPr>
            </w:pPr>
            <w:r w:rsidRPr="008C222D">
              <w:rPr>
                <w:rFonts w:ascii="Calibri" w:eastAsia="Calibri" w:hAnsi="Calibri" w:cs="Times New Roman"/>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02A80A21" w14:textId="77777777" w:rsidR="008C222D" w:rsidRPr="008C222D" w:rsidRDefault="008C222D" w:rsidP="008C222D">
            <w:pPr>
              <w:spacing w:after="0" w:line="240" w:lineRule="auto"/>
              <w:jc w:val="right"/>
              <w:rPr>
                <w:rFonts w:ascii="Times New Roman" w:eastAsia="Calibri" w:hAnsi="Times New Roman" w:cs="Times New Roman"/>
                <w:color w:val="FF0000"/>
                <w:sz w:val="18"/>
                <w:szCs w:val="18"/>
                <w:highlight w:val="yellow"/>
              </w:rPr>
            </w:pPr>
            <w:r w:rsidRPr="008C222D">
              <w:rPr>
                <w:rFonts w:ascii="Calibri" w:eastAsia="Calibri" w:hAnsi="Calibri" w:cs="Times New Roman"/>
                <w:color w:val="000000"/>
                <w:sz w:val="18"/>
                <w:szCs w:val="18"/>
              </w:rPr>
              <w:t>0%</w:t>
            </w:r>
          </w:p>
        </w:tc>
      </w:tr>
      <w:tr w:rsidR="008C222D" w:rsidRPr="008C222D" w14:paraId="74636017"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EAF1DD" w:themeFill="accent3" w:themeFillTint="33"/>
            <w:noWrap/>
            <w:hideMark/>
          </w:tcPr>
          <w:p w14:paraId="2A23B43C"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b/>
                <w:bCs/>
                <w:sz w:val="18"/>
                <w:szCs w:val="18"/>
              </w:rPr>
              <w:t>3. Strateegiline eesmärk: Narva on heade sündmuste linn</w:t>
            </w:r>
          </w:p>
        </w:tc>
        <w:tc>
          <w:tcPr>
            <w:tcW w:w="1016" w:type="dxa"/>
            <w:tcBorders>
              <w:top w:val="nil"/>
              <w:left w:val="nil"/>
              <w:bottom w:val="single" w:sz="8" w:space="0" w:color="auto"/>
              <w:right w:val="single" w:sz="8" w:space="0" w:color="auto"/>
            </w:tcBorders>
            <w:shd w:val="clear" w:color="auto" w:fill="EAF1DD"/>
            <w:noWrap/>
            <w:vAlign w:val="center"/>
            <w:hideMark/>
          </w:tcPr>
          <w:p w14:paraId="36C62945"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1530000</w:t>
            </w:r>
          </w:p>
        </w:tc>
        <w:tc>
          <w:tcPr>
            <w:tcW w:w="833" w:type="dxa"/>
            <w:tcBorders>
              <w:top w:val="nil"/>
              <w:left w:val="nil"/>
              <w:bottom w:val="single" w:sz="8" w:space="0" w:color="auto"/>
              <w:right w:val="single" w:sz="8" w:space="0" w:color="auto"/>
            </w:tcBorders>
            <w:shd w:val="clear" w:color="auto" w:fill="EAF1DD"/>
            <w:noWrap/>
            <w:vAlign w:val="center"/>
            <w:hideMark/>
          </w:tcPr>
          <w:p w14:paraId="6B2A1198"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6%</w:t>
            </w:r>
          </w:p>
        </w:tc>
        <w:tc>
          <w:tcPr>
            <w:tcW w:w="1016" w:type="dxa"/>
            <w:tcBorders>
              <w:top w:val="nil"/>
              <w:left w:val="nil"/>
              <w:bottom w:val="single" w:sz="8" w:space="0" w:color="auto"/>
              <w:right w:val="single" w:sz="8" w:space="0" w:color="auto"/>
            </w:tcBorders>
            <w:shd w:val="clear" w:color="auto" w:fill="EAF1DD"/>
            <w:noWrap/>
            <w:vAlign w:val="center"/>
            <w:hideMark/>
          </w:tcPr>
          <w:p w14:paraId="47F1EE5A"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11961322</w:t>
            </w:r>
          </w:p>
        </w:tc>
        <w:tc>
          <w:tcPr>
            <w:tcW w:w="833" w:type="dxa"/>
            <w:tcBorders>
              <w:top w:val="nil"/>
              <w:left w:val="nil"/>
              <w:bottom w:val="single" w:sz="8" w:space="0" w:color="auto"/>
              <w:right w:val="single" w:sz="8" w:space="0" w:color="auto"/>
            </w:tcBorders>
            <w:shd w:val="clear" w:color="auto" w:fill="E2EFDA"/>
            <w:noWrap/>
            <w:vAlign w:val="center"/>
            <w:hideMark/>
          </w:tcPr>
          <w:p w14:paraId="2751CF89"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22%</w:t>
            </w:r>
          </w:p>
        </w:tc>
        <w:tc>
          <w:tcPr>
            <w:tcW w:w="1016" w:type="dxa"/>
            <w:tcBorders>
              <w:top w:val="nil"/>
              <w:left w:val="nil"/>
              <w:bottom w:val="single" w:sz="8" w:space="0" w:color="auto"/>
              <w:right w:val="single" w:sz="8" w:space="0" w:color="auto"/>
            </w:tcBorders>
            <w:shd w:val="clear" w:color="auto" w:fill="E2EFDA"/>
            <w:noWrap/>
            <w:vAlign w:val="center"/>
            <w:hideMark/>
          </w:tcPr>
          <w:p w14:paraId="08937046"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32013463</w:t>
            </w:r>
          </w:p>
        </w:tc>
        <w:tc>
          <w:tcPr>
            <w:tcW w:w="833" w:type="dxa"/>
            <w:tcBorders>
              <w:top w:val="nil"/>
              <w:left w:val="nil"/>
              <w:bottom w:val="single" w:sz="8" w:space="0" w:color="auto"/>
              <w:right w:val="single" w:sz="8" w:space="0" w:color="auto"/>
            </w:tcBorders>
            <w:shd w:val="clear" w:color="auto" w:fill="E2EFDA"/>
            <w:noWrap/>
            <w:vAlign w:val="center"/>
            <w:hideMark/>
          </w:tcPr>
          <w:p w14:paraId="1B46D512"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39%</w:t>
            </w:r>
          </w:p>
        </w:tc>
        <w:tc>
          <w:tcPr>
            <w:tcW w:w="1016" w:type="dxa"/>
            <w:tcBorders>
              <w:top w:val="nil"/>
              <w:left w:val="nil"/>
              <w:bottom w:val="single" w:sz="8" w:space="0" w:color="auto"/>
              <w:right w:val="single" w:sz="8" w:space="0" w:color="auto"/>
            </w:tcBorders>
            <w:shd w:val="clear" w:color="auto" w:fill="E2EFDA"/>
            <w:noWrap/>
            <w:vAlign w:val="center"/>
            <w:hideMark/>
          </w:tcPr>
          <w:p w14:paraId="0768CA64"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27917722</w:t>
            </w:r>
          </w:p>
        </w:tc>
        <w:tc>
          <w:tcPr>
            <w:tcW w:w="957" w:type="dxa"/>
            <w:tcBorders>
              <w:top w:val="nil"/>
              <w:left w:val="nil"/>
              <w:bottom w:val="single" w:sz="8" w:space="0" w:color="auto"/>
              <w:right w:val="single" w:sz="8" w:space="0" w:color="auto"/>
            </w:tcBorders>
            <w:shd w:val="clear" w:color="auto" w:fill="E2EFDA"/>
            <w:noWrap/>
            <w:vAlign w:val="center"/>
            <w:hideMark/>
          </w:tcPr>
          <w:p w14:paraId="5A29104E"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63%</w:t>
            </w:r>
          </w:p>
        </w:tc>
      </w:tr>
      <w:tr w:rsidR="008C222D" w:rsidRPr="008C222D" w14:paraId="4EE95B93"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236A57CE"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sz w:val="18"/>
                <w:szCs w:val="18"/>
              </w:rPr>
              <w:t>3.1 Kultuuri-, sporditaristu ja märgilised objektid on korda tehtud</w:t>
            </w:r>
          </w:p>
        </w:tc>
        <w:tc>
          <w:tcPr>
            <w:tcW w:w="1016" w:type="dxa"/>
            <w:tcBorders>
              <w:top w:val="nil"/>
              <w:left w:val="nil"/>
              <w:bottom w:val="single" w:sz="8" w:space="0" w:color="auto"/>
              <w:right w:val="single" w:sz="8" w:space="0" w:color="auto"/>
            </w:tcBorders>
            <w:noWrap/>
            <w:vAlign w:val="center"/>
            <w:hideMark/>
          </w:tcPr>
          <w:p w14:paraId="41B740A5"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1203000</w:t>
            </w:r>
          </w:p>
        </w:tc>
        <w:tc>
          <w:tcPr>
            <w:tcW w:w="833" w:type="dxa"/>
            <w:tcBorders>
              <w:top w:val="nil"/>
              <w:left w:val="nil"/>
              <w:bottom w:val="single" w:sz="8" w:space="0" w:color="auto"/>
              <w:right w:val="single" w:sz="8" w:space="0" w:color="auto"/>
            </w:tcBorders>
            <w:noWrap/>
            <w:vAlign w:val="center"/>
            <w:hideMark/>
          </w:tcPr>
          <w:p w14:paraId="2E37C65F"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5%</w:t>
            </w:r>
          </w:p>
        </w:tc>
        <w:tc>
          <w:tcPr>
            <w:tcW w:w="1016" w:type="dxa"/>
            <w:tcBorders>
              <w:top w:val="nil"/>
              <w:left w:val="nil"/>
              <w:bottom w:val="single" w:sz="8" w:space="0" w:color="auto"/>
              <w:right w:val="single" w:sz="8" w:space="0" w:color="auto"/>
            </w:tcBorders>
            <w:noWrap/>
            <w:vAlign w:val="center"/>
            <w:hideMark/>
          </w:tcPr>
          <w:p w14:paraId="2CC1E87B"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11567322</w:t>
            </w:r>
          </w:p>
        </w:tc>
        <w:tc>
          <w:tcPr>
            <w:tcW w:w="833" w:type="dxa"/>
            <w:tcBorders>
              <w:top w:val="nil"/>
              <w:left w:val="nil"/>
              <w:bottom w:val="single" w:sz="8" w:space="0" w:color="auto"/>
              <w:right w:val="single" w:sz="8" w:space="0" w:color="auto"/>
            </w:tcBorders>
            <w:shd w:val="clear" w:color="auto" w:fill="FFFFFF"/>
            <w:noWrap/>
            <w:vAlign w:val="center"/>
            <w:hideMark/>
          </w:tcPr>
          <w:p w14:paraId="2600727A"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22%</w:t>
            </w:r>
          </w:p>
        </w:tc>
        <w:tc>
          <w:tcPr>
            <w:tcW w:w="1016" w:type="dxa"/>
            <w:tcBorders>
              <w:top w:val="nil"/>
              <w:left w:val="nil"/>
              <w:bottom w:val="single" w:sz="8" w:space="0" w:color="auto"/>
              <w:right w:val="single" w:sz="8" w:space="0" w:color="auto"/>
            </w:tcBorders>
            <w:noWrap/>
            <w:vAlign w:val="center"/>
            <w:hideMark/>
          </w:tcPr>
          <w:p w14:paraId="7A348A35"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31693963</w:t>
            </w:r>
          </w:p>
        </w:tc>
        <w:tc>
          <w:tcPr>
            <w:tcW w:w="833" w:type="dxa"/>
            <w:tcBorders>
              <w:top w:val="nil"/>
              <w:left w:val="nil"/>
              <w:bottom w:val="single" w:sz="8" w:space="0" w:color="auto"/>
              <w:right w:val="single" w:sz="8" w:space="0" w:color="auto"/>
            </w:tcBorders>
            <w:shd w:val="clear" w:color="auto" w:fill="FFFFFF"/>
            <w:noWrap/>
            <w:vAlign w:val="center"/>
            <w:hideMark/>
          </w:tcPr>
          <w:p w14:paraId="4CA715EE"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39%</w:t>
            </w:r>
          </w:p>
        </w:tc>
        <w:tc>
          <w:tcPr>
            <w:tcW w:w="1016" w:type="dxa"/>
            <w:tcBorders>
              <w:top w:val="nil"/>
              <w:left w:val="nil"/>
              <w:bottom w:val="single" w:sz="8" w:space="0" w:color="auto"/>
              <w:right w:val="single" w:sz="8" w:space="0" w:color="auto"/>
            </w:tcBorders>
            <w:noWrap/>
            <w:vAlign w:val="center"/>
            <w:hideMark/>
          </w:tcPr>
          <w:p w14:paraId="41011CE9"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27583722</w:t>
            </w:r>
          </w:p>
        </w:tc>
        <w:tc>
          <w:tcPr>
            <w:tcW w:w="957" w:type="dxa"/>
            <w:tcBorders>
              <w:top w:val="nil"/>
              <w:left w:val="nil"/>
              <w:bottom w:val="single" w:sz="8" w:space="0" w:color="auto"/>
              <w:right w:val="single" w:sz="8" w:space="0" w:color="auto"/>
            </w:tcBorders>
            <w:shd w:val="clear" w:color="auto" w:fill="FFFFFF"/>
            <w:noWrap/>
            <w:vAlign w:val="center"/>
            <w:hideMark/>
          </w:tcPr>
          <w:p w14:paraId="62BEDB21"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62%</w:t>
            </w:r>
          </w:p>
        </w:tc>
      </w:tr>
      <w:tr w:rsidR="008C222D" w:rsidRPr="008C222D" w14:paraId="3D7241DA"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696B0764"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sz w:val="18"/>
                <w:szCs w:val="18"/>
              </w:rPr>
              <w:t>3.2 Kultuuriprogramm on mitmekesine ja aastaringselt tihe</w:t>
            </w:r>
          </w:p>
        </w:tc>
        <w:tc>
          <w:tcPr>
            <w:tcW w:w="1016" w:type="dxa"/>
            <w:tcBorders>
              <w:top w:val="nil"/>
              <w:left w:val="nil"/>
              <w:bottom w:val="single" w:sz="8" w:space="0" w:color="auto"/>
              <w:right w:val="single" w:sz="8" w:space="0" w:color="auto"/>
            </w:tcBorders>
            <w:noWrap/>
            <w:vAlign w:val="center"/>
            <w:hideMark/>
          </w:tcPr>
          <w:p w14:paraId="4A07843C"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273000</w:t>
            </w:r>
          </w:p>
        </w:tc>
        <w:tc>
          <w:tcPr>
            <w:tcW w:w="833" w:type="dxa"/>
            <w:tcBorders>
              <w:top w:val="nil"/>
              <w:left w:val="nil"/>
              <w:bottom w:val="single" w:sz="8" w:space="0" w:color="auto"/>
              <w:right w:val="single" w:sz="8" w:space="0" w:color="auto"/>
            </w:tcBorders>
            <w:noWrap/>
            <w:vAlign w:val="center"/>
            <w:hideMark/>
          </w:tcPr>
          <w:p w14:paraId="1D68C3C5"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572B2B77"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295000</w:t>
            </w:r>
          </w:p>
        </w:tc>
        <w:tc>
          <w:tcPr>
            <w:tcW w:w="833" w:type="dxa"/>
            <w:tcBorders>
              <w:top w:val="nil"/>
              <w:left w:val="nil"/>
              <w:bottom w:val="single" w:sz="8" w:space="0" w:color="auto"/>
              <w:right w:val="single" w:sz="8" w:space="0" w:color="auto"/>
            </w:tcBorders>
            <w:shd w:val="clear" w:color="auto" w:fill="FFFFFF"/>
            <w:noWrap/>
            <w:vAlign w:val="center"/>
            <w:hideMark/>
          </w:tcPr>
          <w:p w14:paraId="2E2F5856"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695CA87E"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273000</w:t>
            </w:r>
          </w:p>
        </w:tc>
        <w:tc>
          <w:tcPr>
            <w:tcW w:w="833" w:type="dxa"/>
            <w:tcBorders>
              <w:top w:val="nil"/>
              <w:left w:val="nil"/>
              <w:bottom w:val="single" w:sz="8" w:space="0" w:color="auto"/>
              <w:right w:val="single" w:sz="8" w:space="0" w:color="auto"/>
            </w:tcBorders>
            <w:shd w:val="clear" w:color="auto" w:fill="FFFFFF"/>
            <w:noWrap/>
            <w:vAlign w:val="center"/>
            <w:hideMark/>
          </w:tcPr>
          <w:p w14:paraId="22B8CE08"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26C4BDBC"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295000</w:t>
            </w:r>
          </w:p>
        </w:tc>
        <w:tc>
          <w:tcPr>
            <w:tcW w:w="957" w:type="dxa"/>
            <w:tcBorders>
              <w:top w:val="nil"/>
              <w:left w:val="nil"/>
              <w:bottom w:val="single" w:sz="8" w:space="0" w:color="auto"/>
              <w:right w:val="single" w:sz="8" w:space="0" w:color="auto"/>
            </w:tcBorders>
            <w:shd w:val="clear" w:color="auto" w:fill="FFFFFF"/>
            <w:noWrap/>
            <w:vAlign w:val="center"/>
            <w:hideMark/>
          </w:tcPr>
          <w:p w14:paraId="64AF8AF2"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r>
      <w:tr w:rsidR="008C222D" w:rsidRPr="008C222D" w14:paraId="2B7B0EE9"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63551D2A"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sz w:val="18"/>
                <w:szCs w:val="18"/>
              </w:rPr>
              <w:t>3.3 Teeninduskultuur on kõrge</w:t>
            </w:r>
          </w:p>
        </w:tc>
        <w:tc>
          <w:tcPr>
            <w:tcW w:w="1016" w:type="dxa"/>
            <w:tcBorders>
              <w:top w:val="nil"/>
              <w:left w:val="nil"/>
              <w:bottom w:val="single" w:sz="8" w:space="0" w:color="auto"/>
              <w:right w:val="single" w:sz="8" w:space="0" w:color="auto"/>
            </w:tcBorders>
            <w:noWrap/>
            <w:vAlign w:val="center"/>
            <w:hideMark/>
          </w:tcPr>
          <w:p w14:paraId="534CAD59"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15000</w:t>
            </w:r>
          </w:p>
        </w:tc>
        <w:tc>
          <w:tcPr>
            <w:tcW w:w="833" w:type="dxa"/>
            <w:tcBorders>
              <w:top w:val="nil"/>
              <w:left w:val="nil"/>
              <w:bottom w:val="single" w:sz="8" w:space="0" w:color="auto"/>
              <w:right w:val="single" w:sz="8" w:space="0" w:color="auto"/>
            </w:tcBorders>
            <w:noWrap/>
            <w:vAlign w:val="center"/>
            <w:hideMark/>
          </w:tcPr>
          <w:p w14:paraId="3FA3080C"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6C789098"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60000</w:t>
            </w:r>
          </w:p>
        </w:tc>
        <w:tc>
          <w:tcPr>
            <w:tcW w:w="833" w:type="dxa"/>
            <w:tcBorders>
              <w:top w:val="nil"/>
              <w:left w:val="nil"/>
              <w:bottom w:val="single" w:sz="8" w:space="0" w:color="auto"/>
              <w:right w:val="single" w:sz="8" w:space="0" w:color="auto"/>
            </w:tcBorders>
            <w:shd w:val="clear" w:color="auto" w:fill="FFFFFF"/>
            <w:noWrap/>
            <w:vAlign w:val="center"/>
            <w:hideMark/>
          </w:tcPr>
          <w:p w14:paraId="6850080F"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61521691"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7500</w:t>
            </w:r>
          </w:p>
        </w:tc>
        <w:tc>
          <w:tcPr>
            <w:tcW w:w="833" w:type="dxa"/>
            <w:tcBorders>
              <w:top w:val="nil"/>
              <w:left w:val="nil"/>
              <w:bottom w:val="single" w:sz="8" w:space="0" w:color="auto"/>
              <w:right w:val="single" w:sz="8" w:space="0" w:color="auto"/>
            </w:tcBorders>
            <w:shd w:val="clear" w:color="auto" w:fill="FFFFFF"/>
            <w:noWrap/>
            <w:vAlign w:val="center"/>
            <w:hideMark/>
          </w:tcPr>
          <w:p w14:paraId="2538A0D4"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087EAAED"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7E700BA1"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r>
      <w:tr w:rsidR="008C222D" w:rsidRPr="008C222D" w14:paraId="17E2AC58"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2AF7B805"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sz w:val="18"/>
                <w:szCs w:val="18"/>
              </w:rPr>
              <w:lastRenderedPageBreak/>
              <w:t>3.4 Linna turundus ja kommunikatsioon osapoolte vahel on aja- ning asjakohane</w:t>
            </w:r>
          </w:p>
        </w:tc>
        <w:tc>
          <w:tcPr>
            <w:tcW w:w="1016" w:type="dxa"/>
            <w:tcBorders>
              <w:top w:val="nil"/>
              <w:left w:val="nil"/>
              <w:bottom w:val="single" w:sz="8" w:space="0" w:color="auto"/>
              <w:right w:val="single" w:sz="8" w:space="0" w:color="auto"/>
            </w:tcBorders>
            <w:noWrap/>
            <w:vAlign w:val="center"/>
            <w:hideMark/>
          </w:tcPr>
          <w:p w14:paraId="7C5B5435"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39000</w:t>
            </w:r>
          </w:p>
        </w:tc>
        <w:tc>
          <w:tcPr>
            <w:tcW w:w="833" w:type="dxa"/>
            <w:tcBorders>
              <w:top w:val="nil"/>
              <w:left w:val="nil"/>
              <w:bottom w:val="single" w:sz="8" w:space="0" w:color="auto"/>
              <w:right w:val="single" w:sz="8" w:space="0" w:color="auto"/>
            </w:tcBorders>
            <w:noWrap/>
            <w:vAlign w:val="center"/>
            <w:hideMark/>
          </w:tcPr>
          <w:p w14:paraId="56BA5E87"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46C942D3"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39000</w:t>
            </w:r>
          </w:p>
        </w:tc>
        <w:tc>
          <w:tcPr>
            <w:tcW w:w="833" w:type="dxa"/>
            <w:tcBorders>
              <w:top w:val="nil"/>
              <w:left w:val="nil"/>
              <w:bottom w:val="single" w:sz="8" w:space="0" w:color="auto"/>
              <w:right w:val="single" w:sz="8" w:space="0" w:color="auto"/>
            </w:tcBorders>
            <w:shd w:val="clear" w:color="auto" w:fill="FFFFFF"/>
            <w:noWrap/>
            <w:vAlign w:val="center"/>
            <w:hideMark/>
          </w:tcPr>
          <w:p w14:paraId="32157411"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7C127ABA"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39000</w:t>
            </w:r>
          </w:p>
        </w:tc>
        <w:tc>
          <w:tcPr>
            <w:tcW w:w="833" w:type="dxa"/>
            <w:tcBorders>
              <w:top w:val="nil"/>
              <w:left w:val="nil"/>
              <w:bottom w:val="single" w:sz="8" w:space="0" w:color="auto"/>
              <w:right w:val="single" w:sz="8" w:space="0" w:color="auto"/>
            </w:tcBorders>
            <w:shd w:val="clear" w:color="auto" w:fill="FFFFFF"/>
            <w:noWrap/>
            <w:vAlign w:val="center"/>
            <w:hideMark/>
          </w:tcPr>
          <w:p w14:paraId="6BFB2781"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1D277C79"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39000</w:t>
            </w:r>
          </w:p>
        </w:tc>
        <w:tc>
          <w:tcPr>
            <w:tcW w:w="957" w:type="dxa"/>
            <w:tcBorders>
              <w:top w:val="nil"/>
              <w:left w:val="nil"/>
              <w:bottom w:val="single" w:sz="8" w:space="0" w:color="auto"/>
              <w:right w:val="single" w:sz="8" w:space="0" w:color="auto"/>
            </w:tcBorders>
            <w:shd w:val="clear" w:color="auto" w:fill="FFFFFF"/>
            <w:noWrap/>
            <w:vAlign w:val="center"/>
            <w:hideMark/>
          </w:tcPr>
          <w:p w14:paraId="0EDEE422"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r>
      <w:tr w:rsidR="008C222D" w:rsidRPr="008C222D" w14:paraId="4AAC24D1"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EAF1DD" w:themeFill="accent3" w:themeFillTint="33"/>
            <w:noWrap/>
            <w:hideMark/>
          </w:tcPr>
          <w:p w14:paraId="6DFA6416"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b/>
                <w:bCs/>
                <w:sz w:val="18"/>
                <w:szCs w:val="18"/>
              </w:rPr>
              <w:t>4. Strateegiline eesmärk: Narva on aktiivne, avatud ja kaasav linn</w:t>
            </w:r>
          </w:p>
        </w:tc>
        <w:tc>
          <w:tcPr>
            <w:tcW w:w="1016" w:type="dxa"/>
            <w:tcBorders>
              <w:top w:val="nil"/>
              <w:left w:val="nil"/>
              <w:bottom w:val="single" w:sz="8" w:space="0" w:color="auto"/>
              <w:right w:val="single" w:sz="8" w:space="0" w:color="auto"/>
            </w:tcBorders>
            <w:shd w:val="clear" w:color="auto" w:fill="EAF1DD"/>
            <w:noWrap/>
            <w:vAlign w:val="center"/>
            <w:hideMark/>
          </w:tcPr>
          <w:p w14:paraId="39DEA212"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337000</w:t>
            </w:r>
          </w:p>
        </w:tc>
        <w:tc>
          <w:tcPr>
            <w:tcW w:w="833" w:type="dxa"/>
            <w:tcBorders>
              <w:top w:val="nil"/>
              <w:left w:val="nil"/>
              <w:bottom w:val="single" w:sz="8" w:space="0" w:color="auto"/>
              <w:right w:val="single" w:sz="8" w:space="0" w:color="auto"/>
            </w:tcBorders>
            <w:shd w:val="clear" w:color="auto" w:fill="E2EFDA"/>
            <w:noWrap/>
            <w:vAlign w:val="center"/>
            <w:hideMark/>
          </w:tcPr>
          <w:p w14:paraId="2CFC4C9B"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1%</w:t>
            </w:r>
          </w:p>
        </w:tc>
        <w:tc>
          <w:tcPr>
            <w:tcW w:w="1016" w:type="dxa"/>
            <w:tcBorders>
              <w:top w:val="nil"/>
              <w:left w:val="nil"/>
              <w:bottom w:val="single" w:sz="8" w:space="0" w:color="auto"/>
              <w:right w:val="single" w:sz="8" w:space="0" w:color="auto"/>
            </w:tcBorders>
            <w:shd w:val="clear" w:color="auto" w:fill="E2EFDA"/>
            <w:noWrap/>
            <w:vAlign w:val="center"/>
            <w:hideMark/>
          </w:tcPr>
          <w:p w14:paraId="66139565"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322000</w:t>
            </w:r>
          </w:p>
        </w:tc>
        <w:tc>
          <w:tcPr>
            <w:tcW w:w="833" w:type="dxa"/>
            <w:tcBorders>
              <w:top w:val="nil"/>
              <w:left w:val="nil"/>
              <w:bottom w:val="single" w:sz="8" w:space="0" w:color="auto"/>
              <w:right w:val="single" w:sz="8" w:space="0" w:color="auto"/>
            </w:tcBorders>
            <w:shd w:val="clear" w:color="auto" w:fill="E2EFDA"/>
            <w:noWrap/>
            <w:vAlign w:val="center"/>
            <w:hideMark/>
          </w:tcPr>
          <w:p w14:paraId="185741A6"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1%</w:t>
            </w:r>
          </w:p>
        </w:tc>
        <w:tc>
          <w:tcPr>
            <w:tcW w:w="1016" w:type="dxa"/>
            <w:tcBorders>
              <w:top w:val="nil"/>
              <w:left w:val="nil"/>
              <w:bottom w:val="single" w:sz="8" w:space="0" w:color="auto"/>
              <w:right w:val="single" w:sz="8" w:space="0" w:color="auto"/>
            </w:tcBorders>
            <w:shd w:val="clear" w:color="auto" w:fill="E2EFDA"/>
            <w:noWrap/>
            <w:vAlign w:val="center"/>
            <w:hideMark/>
          </w:tcPr>
          <w:p w14:paraId="667E3DBE"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300000</w:t>
            </w:r>
          </w:p>
        </w:tc>
        <w:tc>
          <w:tcPr>
            <w:tcW w:w="833" w:type="dxa"/>
            <w:tcBorders>
              <w:top w:val="nil"/>
              <w:left w:val="nil"/>
              <w:bottom w:val="single" w:sz="8" w:space="0" w:color="auto"/>
              <w:right w:val="single" w:sz="8" w:space="0" w:color="auto"/>
            </w:tcBorders>
            <w:shd w:val="clear" w:color="auto" w:fill="E2EFDA"/>
            <w:noWrap/>
            <w:vAlign w:val="center"/>
            <w:hideMark/>
          </w:tcPr>
          <w:p w14:paraId="141383F5"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0%</w:t>
            </w:r>
          </w:p>
        </w:tc>
        <w:tc>
          <w:tcPr>
            <w:tcW w:w="1016" w:type="dxa"/>
            <w:tcBorders>
              <w:top w:val="nil"/>
              <w:left w:val="nil"/>
              <w:bottom w:val="single" w:sz="8" w:space="0" w:color="auto"/>
              <w:right w:val="single" w:sz="8" w:space="0" w:color="auto"/>
            </w:tcBorders>
            <w:shd w:val="clear" w:color="auto" w:fill="E2EFDA"/>
            <w:noWrap/>
            <w:vAlign w:val="center"/>
            <w:hideMark/>
          </w:tcPr>
          <w:p w14:paraId="4BBA10FD"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300000</w:t>
            </w:r>
          </w:p>
        </w:tc>
        <w:tc>
          <w:tcPr>
            <w:tcW w:w="957" w:type="dxa"/>
            <w:tcBorders>
              <w:top w:val="nil"/>
              <w:left w:val="nil"/>
              <w:bottom w:val="single" w:sz="8" w:space="0" w:color="auto"/>
              <w:right w:val="single" w:sz="8" w:space="0" w:color="auto"/>
            </w:tcBorders>
            <w:shd w:val="clear" w:color="auto" w:fill="E2EFDA"/>
            <w:noWrap/>
            <w:vAlign w:val="center"/>
            <w:hideMark/>
          </w:tcPr>
          <w:p w14:paraId="3C2AA296"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1%</w:t>
            </w:r>
          </w:p>
        </w:tc>
      </w:tr>
      <w:tr w:rsidR="008C222D" w:rsidRPr="008C222D" w14:paraId="7A7DEA27"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490D34FA"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sz w:val="18"/>
                <w:szCs w:val="18"/>
              </w:rPr>
              <w:t>4.1 Linnas on loodud ja laialt kokku lepitud uus omavalitsuse juhtimise kontseptsioon</w:t>
            </w:r>
          </w:p>
        </w:tc>
        <w:tc>
          <w:tcPr>
            <w:tcW w:w="1016" w:type="dxa"/>
            <w:tcBorders>
              <w:top w:val="nil"/>
              <w:left w:val="nil"/>
              <w:bottom w:val="single" w:sz="8" w:space="0" w:color="auto"/>
              <w:right w:val="single" w:sz="8" w:space="0" w:color="auto"/>
            </w:tcBorders>
            <w:noWrap/>
            <w:vAlign w:val="center"/>
            <w:hideMark/>
          </w:tcPr>
          <w:p w14:paraId="1AB62680"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833" w:type="dxa"/>
            <w:tcBorders>
              <w:top w:val="nil"/>
              <w:left w:val="nil"/>
              <w:bottom w:val="single" w:sz="8" w:space="0" w:color="auto"/>
              <w:right w:val="single" w:sz="8" w:space="0" w:color="auto"/>
            </w:tcBorders>
            <w:noWrap/>
            <w:vAlign w:val="center"/>
            <w:hideMark/>
          </w:tcPr>
          <w:p w14:paraId="58EFC182"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00DF7D3C"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18D41495"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1B264AEF"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271577A6"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7D9BDBB4"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5F487A05"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r>
      <w:tr w:rsidR="008C222D" w:rsidRPr="008C222D" w14:paraId="0A98A5D7"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4B8CE04A"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sz w:val="18"/>
                <w:szCs w:val="18"/>
              </w:rPr>
              <w:t>4.2 Linnas kasutatakse parimaid kättesaadavaid e-lahendusi</w:t>
            </w:r>
          </w:p>
        </w:tc>
        <w:tc>
          <w:tcPr>
            <w:tcW w:w="1016" w:type="dxa"/>
            <w:tcBorders>
              <w:top w:val="nil"/>
              <w:left w:val="nil"/>
              <w:bottom w:val="single" w:sz="8" w:space="0" w:color="auto"/>
              <w:right w:val="single" w:sz="8" w:space="0" w:color="auto"/>
            </w:tcBorders>
            <w:noWrap/>
            <w:vAlign w:val="center"/>
            <w:hideMark/>
          </w:tcPr>
          <w:p w14:paraId="7685561D"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22000</w:t>
            </w:r>
          </w:p>
        </w:tc>
        <w:tc>
          <w:tcPr>
            <w:tcW w:w="833" w:type="dxa"/>
            <w:tcBorders>
              <w:top w:val="nil"/>
              <w:left w:val="nil"/>
              <w:bottom w:val="single" w:sz="8" w:space="0" w:color="auto"/>
              <w:right w:val="single" w:sz="8" w:space="0" w:color="auto"/>
            </w:tcBorders>
            <w:noWrap/>
            <w:vAlign w:val="center"/>
            <w:hideMark/>
          </w:tcPr>
          <w:p w14:paraId="74459191"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2BEE4B68"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22000</w:t>
            </w:r>
          </w:p>
        </w:tc>
        <w:tc>
          <w:tcPr>
            <w:tcW w:w="833" w:type="dxa"/>
            <w:tcBorders>
              <w:top w:val="nil"/>
              <w:left w:val="nil"/>
              <w:bottom w:val="single" w:sz="8" w:space="0" w:color="auto"/>
              <w:right w:val="single" w:sz="8" w:space="0" w:color="auto"/>
            </w:tcBorders>
            <w:shd w:val="clear" w:color="auto" w:fill="FFFFFF"/>
            <w:noWrap/>
            <w:vAlign w:val="center"/>
            <w:hideMark/>
          </w:tcPr>
          <w:p w14:paraId="6FCFA5A0"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0C11EAF5"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266F67FC"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1AF5041E"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44ABB702"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r>
      <w:tr w:rsidR="008C222D" w:rsidRPr="008C222D" w14:paraId="662103A8"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1D1EE1FA"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sz w:val="18"/>
                <w:szCs w:val="18"/>
              </w:rPr>
              <w:t>4.3 Linna valitsemisega seotud teenistujate kvalifikatsioon on tasemel</w:t>
            </w:r>
          </w:p>
        </w:tc>
        <w:tc>
          <w:tcPr>
            <w:tcW w:w="1016" w:type="dxa"/>
            <w:tcBorders>
              <w:top w:val="nil"/>
              <w:left w:val="nil"/>
              <w:bottom w:val="single" w:sz="8" w:space="0" w:color="auto"/>
              <w:right w:val="single" w:sz="8" w:space="0" w:color="auto"/>
            </w:tcBorders>
            <w:noWrap/>
            <w:vAlign w:val="center"/>
            <w:hideMark/>
          </w:tcPr>
          <w:p w14:paraId="44D0087D"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300000</w:t>
            </w:r>
          </w:p>
        </w:tc>
        <w:tc>
          <w:tcPr>
            <w:tcW w:w="833" w:type="dxa"/>
            <w:tcBorders>
              <w:top w:val="nil"/>
              <w:left w:val="nil"/>
              <w:bottom w:val="single" w:sz="8" w:space="0" w:color="auto"/>
              <w:right w:val="single" w:sz="8" w:space="0" w:color="auto"/>
            </w:tcBorders>
            <w:noWrap/>
            <w:vAlign w:val="center"/>
            <w:hideMark/>
          </w:tcPr>
          <w:p w14:paraId="7BE286FD"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3C61811C"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300000</w:t>
            </w:r>
          </w:p>
        </w:tc>
        <w:tc>
          <w:tcPr>
            <w:tcW w:w="833" w:type="dxa"/>
            <w:tcBorders>
              <w:top w:val="nil"/>
              <w:left w:val="nil"/>
              <w:bottom w:val="single" w:sz="8" w:space="0" w:color="auto"/>
              <w:right w:val="single" w:sz="8" w:space="0" w:color="auto"/>
            </w:tcBorders>
            <w:shd w:val="clear" w:color="auto" w:fill="FFFFFF"/>
            <w:noWrap/>
            <w:vAlign w:val="center"/>
            <w:hideMark/>
          </w:tcPr>
          <w:p w14:paraId="03A2E9EA"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1BF46836"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300000</w:t>
            </w:r>
          </w:p>
        </w:tc>
        <w:tc>
          <w:tcPr>
            <w:tcW w:w="833" w:type="dxa"/>
            <w:tcBorders>
              <w:top w:val="nil"/>
              <w:left w:val="nil"/>
              <w:bottom w:val="single" w:sz="8" w:space="0" w:color="auto"/>
              <w:right w:val="single" w:sz="8" w:space="0" w:color="auto"/>
            </w:tcBorders>
            <w:shd w:val="clear" w:color="auto" w:fill="FFFFFF"/>
            <w:noWrap/>
            <w:vAlign w:val="center"/>
            <w:hideMark/>
          </w:tcPr>
          <w:p w14:paraId="0A4EADEC"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0772E319"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300000</w:t>
            </w:r>
          </w:p>
        </w:tc>
        <w:tc>
          <w:tcPr>
            <w:tcW w:w="957" w:type="dxa"/>
            <w:tcBorders>
              <w:top w:val="nil"/>
              <w:left w:val="nil"/>
              <w:bottom w:val="single" w:sz="8" w:space="0" w:color="auto"/>
              <w:right w:val="single" w:sz="8" w:space="0" w:color="auto"/>
            </w:tcBorders>
            <w:shd w:val="clear" w:color="auto" w:fill="FFFFFF"/>
            <w:noWrap/>
            <w:vAlign w:val="center"/>
            <w:hideMark/>
          </w:tcPr>
          <w:p w14:paraId="5D7ED793"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1%</w:t>
            </w:r>
          </w:p>
        </w:tc>
      </w:tr>
      <w:tr w:rsidR="008C222D" w:rsidRPr="008C222D" w14:paraId="4A5CA5E6"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1B963B65"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sz w:val="18"/>
                <w:szCs w:val="18"/>
              </w:rPr>
              <w:t>4.4 Linna erinevad kogukonnad on aktiivselt kaasatud linna juhtimisse</w:t>
            </w:r>
          </w:p>
        </w:tc>
        <w:tc>
          <w:tcPr>
            <w:tcW w:w="1016" w:type="dxa"/>
            <w:tcBorders>
              <w:top w:val="nil"/>
              <w:left w:val="nil"/>
              <w:bottom w:val="single" w:sz="8" w:space="0" w:color="auto"/>
              <w:right w:val="single" w:sz="8" w:space="0" w:color="auto"/>
            </w:tcBorders>
            <w:noWrap/>
            <w:vAlign w:val="center"/>
            <w:hideMark/>
          </w:tcPr>
          <w:p w14:paraId="6D7152BA"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15000</w:t>
            </w:r>
          </w:p>
        </w:tc>
        <w:tc>
          <w:tcPr>
            <w:tcW w:w="833" w:type="dxa"/>
            <w:tcBorders>
              <w:top w:val="nil"/>
              <w:left w:val="nil"/>
              <w:bottom w:val="single" w:sz="8" w:space="0" w:color="auto"/>
              <w:right w:val="single" w:sz="8" w:space="0" w:color="auto"/>
            </w:tcBorders>
            <w:noWrap/>
            <w:vAlign w:val="center"/>
            <w:hideMark/>
          </w:tcPr>
          <w:p w14:paraId="2F7F9CE3"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4DB278EC"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52D5C203"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6D80C37B"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7FD83014"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23B96CC6"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1B8EA500"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color w:val="000000"/>
                <w:sz w:val="18"/>
                <w:szCs w:val="18"/>
              </w:rPr>
              <w:t>0%</w:t>
            </w:r>
          </w:p>
        </w:tc>
      </w:tr>
      <w:tr w:rsidR="008C222D" w:rsidRPr="008C222D" w14:paraId="1774A24B" w14:textId="77777777" w:rsidTr="008C222D">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5F554B89" w14:textId="77777777" w:rsidR="008C222D" w:rsidRPr="008C222D" w:rsidRDefault="008C222D" w:rsidP="008C222D">
            <w:pPr>
              <w:spacing w:after="0" w:line="240" w:lineRule="auto"/>
              <w:rPr>
                <w:rFonts w:ascii="Times New Roman" w:eastAsia="Times New Roman" w:hAnsi="Times New Roman" w:cs="Times New Roman"/>
                <w:b/>
                <w:bCs/>
                <w:sz w:val="18"/>
                <w:szCs w:val="18"/>
                <w:lang w:val="en-GB" w:eastAsia="en-GB"/>
              </w:rPr>
            </w:pPr>
            <w:r w:rsidRPr="008C222D">
              <w:rPr>
                <w:rFonts w:ascii="Times New Roman" w:eastAsia="Calibri" w:hAnsi="Times New Roman" w:cs="Times New Roman"/>
                <w:b/>
                <w:bCs/>
                <w:sz w:val="18"/>
                <w:szCs w:val="18"/>
              </w:rPr>
              <w:t>KOKKU</w:t>
            </w:r>
          </w:p>
        </w:tc>
        <w:tc>
          <w:tcPr>
            <w:tcW w:w="1016" w:type="dxa"/>
            <w:tcBorders>
              <w:top w:val="nil"/>
              <w:left w:val="nil"/>
              <w:bottom w:val="single" w:sz="8" w:space="0" w:color="auto"/>
              <w:right w:val="single" w:sz="8" w:space="0" w:color="auto"/>
            </w:tcBorders>
            <w:noWrap/>
            <w:vAlign w:val="center"/>
            <w:hideMark/>
          </w:tcPr>
          <w:p w14:paraId="663F9E95"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24267667</w:t>
            </w:r>
          </w:p>
        </w:tc>
        <w:tc>
          <w:tcPr>
            <w:tcW w:w="833" w:type="dxa"/>
            <w:tcBorders>
              <w:top w:val="nil"/>
              <w:left w:val="nil"/>
              <w:bottom w:val="single" w:sz="8" w:space="0" w:color="auto"/>
              <w:right w:val="single" w:sz="8" w:space="0" w:color="auto"/>
            </w:tcBorders>
            <w:noWrap/>
            <w:vAlign w:val="center"/>
            <w:hideMark/>
          </w:tcPr>
          <w:p w14:paraId="31B3B5D6"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100%</w:t>
            </w:r>
          </w:p>
        </w:tc>
        <w:tc>
          <w:tcPr>
            <w:tcW w:w="1016" w:type="dxa"/>
            <w:tcBorders>
              <w:top w:val="nil"/>
              <w:left w:val="nil"/>
              <w:bottom w:val="single" w:sz="8" w:space="0" w:color="auto"/>
              <w:right w:val="single" w:sz="8" w:space="0" w:color="auto"/>
            </w:tcBorders>
            <w:noWrap/>
            <w:vAlign w:val="center"/>
            <w:hideMark/>
          </w:tcPr>
          <w:p w14:paraId="5653A84F"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53286017</w:t>
            </w:r>
          </w:p>
        </w:tc>
        <w:tc>
          <w:tcPr>
            <w:tcW w:w="833" w:type="dxa"/>
            <w:tcBorders>
              <w:top w:val="nil"/>
              <w:left w:val="nil"/>
              <w:bottom w:val="single" w:sz="8" w:space="0" w:color="auto"/>
              <w:right w:val="single" w:sz="8" w:space="0" w:color="auto"/>
            </w:tcBorders>
            <w:shd w:val="clear" w:color="auto" w:fill="FFFFFF"/>
            <w:noWrap/>
            <w:vAlign w:val="center"/>
            <w:hideMark/>
          </w:tcPr>
          <w:p w14:paraId="626CC92C"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100%</w:t>
            </w:r>
          </w:p>
        </w:tc>
        <w:tc>
          <w:tcPr>
            <w:tcW w:w="1016" w:type="dxa"/>
            <w:tcBorders>
              <w:top w:val="nil"/>
              <w:left w:val="nil"/>
              <w:bottom w:val="single" w:sz="8" w:space="0" w:color="auto"/>
              <w:right w:val="single" w:sz="8" w:space="0" w:color="auto"/>
            </w:tcBorders>
            <w:noWrap/>
            <w:vAlign w:val="center"/>
            <w:hideMark/>
          </w:tcPr>
          <w:p w14:paraId="026E7B19"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82150972</w:t>
            </w:r>
          </w:p>
        </w:tc>
        <w:tc>
          <w:tcPr>
            <w:tcW w:w="833" w:type="dxa"/>
            <w:tcBorders>
              <w:top w:val="nil"/>
              <w:left w:val="nil"/>
              <w:bottom w:val="single" w:sz="8" w:space="0" w:color="auto"/>
              <w:right w:val="single" w:sz="8" w:space="0" w:color="auto"/>
            </w:tcBorders>
            <w:shd w:val="clear" w:color="auto" w:fill="FFFFFF"/>
            <w:noWrap/>
            <w:vAlign w:val="center"/>
            <w:hideMark/>
          </w:tcPr>
          <w:p w14:paraId="637526F3"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100%</w:t>
            </w:r>
          </w:p>
        </w:tc>
        <w:tc>
          <w:tcPr>
            <w:tcW w:w="1016" w:type="dxa"/>
            <w:tcBorders>
              <w:top w:val="nil"/>
              <w:left w:val="nil"/>
              <w:bottom w:val="single" w:sz="8" w:space="0" w:color="auto"/>
              <w:right w:val="single" w:sz="8" w:space="0" w:color="auto"/>
            </w:tcBorders>
            <w:noWrap/>
            <w:vAlign w:val="center"/>
            <w:hideMark/>
          </w:tcPr>
          <w:p w14:paraId="20643350" w14:textId="77777777" w:rsidR="008C222D" w:rsidRPr="008C222D" w:rsidRDefault="008C222D" w:rsidP="008C222D">
            <w:pPr>
              <w:spacing w:after="0" w:line="240" w:lineRule="auto"/>
              <w:jc w:val="right"/>
              <w:rPr>
                <w:rFonts w:ascii="Times New Roman" w:eastAsia="Times New Roman" w:hAnsi="Times New Roman" w:cs="Times New Roman"/>
                <w:b/>
                <w:bCs/>
                <w:color w:val="FF0000"/>
                <w:sz w:val="18"/>
                <w:szCs w:val="18"/>
                <w:highlight w:val="yellow"/>
                <w:lang w:val="en-GB" w:eastAsia="en-GB"/>
              </w:rPr>
            </w:pPr>
            <w:r w:rsidRPr="008C222D">
              <w:rPr>
                <w:rFonts w:ascii="Calibri" w:eastAsia="Calibri" w:hAnsi="Calibri" w:cs="Times New Roman"/>
                <w:b/>
                <w:bCs/>
                <w:color w:val="000000"/>
                <w:sz w:val="18"/>
                <w:szCs w:val="18"/>
              </w:rPr>
              <w:t>44436958</w:t>
            </w:r>
          </w:p>
        </w:tc>
        <w:tc>
          <w:tcPr>
            <w:tcW w:w="957" w:type="dxa"/>
            <w:tcBorders>
              <w:top w:val="nil"/>
              <w:left w:val="nil"/>
              <w:bottom w:val="single" w:sz="8" w:space="0" w:color="auto"/>
              <w:right w:val="single" w:sz="8" w:space="0" w:color="auto"/>
            </w:tcBorders>
            <w:shd w:val="clear" w:color="auto" w:fill="FFFFFF"/>
            <w:noWrap/>
            <w:vAlign w:val="center"/>
            <w:hideMark/>
          </w:tcPr>
          <w:p w14:paraId="3F115848" w14:textId="77777777" w:rsidR="008C222D" w:rsidRPr="008C222D" w:rsidRDefault="008C222D" w:rsidP="008C222D">
            <w:pPr>
              <w:spacing w:after="0" w:line="240" w:lineRule="auto"/>
              <w:jc w:val="right"/>
              <w:rPr>
                <w:rFonts w:ascii="Times New Roman" w:eastAsia="Times New Roman" w:hAnsi="Times New Roman" w:cs="Times New Roman"/>
                <w:color w:val="FF0000"/>
                <w:sz w:val="18"/>
                <w:szCs w:val="18"/>
                <w:highlight w:val="yellow"/>
                <w:lang w:val="en-GB" w:eastAsia="en-GB"/>
              </w:rPr>
            </w:pPr>
            <w:r w:rsidRPr="008C222D">
              <w:rPr>
                <w:rFonts w:ascii="Calibri" w:eastAsia="Calibri" w:hAnsi="Calibri" w:cs="Times New Roman"/>
                <w:b/>
                <w:bCs/>
                <w:color w:val="000000"/>
                <w:sz w:val="18"/>
                <w:szCs w:val="18"/>
              </w:rPr>
              <w:t>100%</w:t>
            </w:r>
          </w:p>
        </w:tc>
      </w:tr>
    </w:tbl>
    <w:p w14:paraId="4E4F3936" w14:textId="5052A196" w:rsidR="001948E9" w:rsidRPr="00676187" w:rsidRDefault="001948E9" w:rsidP="00A7285B">
      <w:pPr>
        <w:spacing w:after="0"/>
        <w:rPr>
          <w:rFonts w:ascii="Times New Roman" w:eastAsia="Times New Roman" w:hAnsi="Times New Roman"/>
          <w:b/>
          <w:iCs/>
          <w:color w:val="FF0000"/>
          <w:sz w:val="24"/>
          <w:szCs w:val="24"/>
          <w:highlight w:val="yellow"/>
          <w:lang w:val="en-GB" w:eastAsia="ru-RU"/>
        </w:rPr>
      </w:pPr>
    </w:p>
    <w:p w14:paraId="61F46E58" w14:textId="77777777" w:rsidR="002055F4" w:rsidRPr="00676187" w:rsidRDefault="002055F4" w:rsidP="00A7285B">
      <w:pPr>
        <w:spacing w:after="0"/>
        <w:rPr>
          <w:rFonts w:ascii="Times New Roman" w:eastAsia="Times New Roman" w:hAnsi="Times New Roman" w:cs="Times New Roman"/>
          <w:b/>
          <w:color w:val="FF0000"/>
          <w:sz w:val="24"/>
          <w:szCs w:val="24"/>
          <w:highlight w:val="yellow"/>
          <w:lang w:eastAsia="ru-RU"/>
        </w:rPr>
        <w:sectPr w:rsidR="002055F4" w:rsidRPr="00676187" w:rsidSect="00675561">
          <w:footerReference w:type="default" r:id="rId17"/>
          <w:pgSz w:w="16838" w:h="11906" w:orient="landscape"/>
          <w:pgMar w:top="1191" w:right="357" w:bottom="624" w:left="1418" w:header="709" w:footer="709" w:gutter="0"/>
          <w:cols w:space="708"/>
          <w:docGrid w:linePitch="360"/>
        </w:sectPr>
      </w:pPr>
    </w:p>
    <w:p w14:paraId="1D4ECA77" w14:textId="72B9F2A5" w:rsidR="002055F4" w:rsidRPr="00676187" w:rsidRDefault="002055F4" w:rsidP="00A7285B">
      <w:pPr>
        <w:spacing w:after="0"/>
        <w:rPr>
          <w:rFonts w:ascii="Times New Roman" w:eastAsia="Times New Roman" w:hAnsi="Times New Roman" w:cs="Times New Roman"/>
          <w:b/>
          <w:color w:val="FF0000"/>
          <w:sz w:val="24"/>
          <w:szCs w:val="24"/>
          <w:highlight w:val="yellow"/>
          <w:lang w:eastAsia="ru-RU"/>
        </w:rPr>
      </w:pPr>
    </w:p>
    <w:p w14:paraId="629EA5B7" w14:textId="7B484E65" w:rsidR="002055F4" w:rsidRPr="00676187" w:rsidRDefault="002055F4" w:rsidP="00A7285B">
      <w:pPr>
        <w:spacing w:after="0"/>
        <w:rPr>
          <w:rFonts w:ascii="Times New Roman" w:eastAsia="Times New Roman" w:hAnsi="Times New Roman" w:cs="Times New Roman"/>
          <w:b/>
          <w:color w:val="FF0000"/>
          <w:sz w:val="24"/>
          <w:szCs w:val="24"/>
          <w:highlight w:val="yellow"/>
          <w:lang w:eastAsia="ru-RU"/>
        </w:rPr>
      </w:pPr>
    </w:p>
    <w:p w14:paraId="689F7FAE" w14:textId="77777777" w:rsidR="002055F4" w:rsidRPr="00676187" w:rsidRDefault="002055F4" w:rsidP="00A7285B">
      <w:pPr>
        <w:spacing w:after="0"/>
        <w:rPr>
          <w:rFonts w:ascii="Times New Roman" w:eastAsia="Times New Roman" w:hAnsi="Times New Roman" w:cs="Times New Roman"/>
          <w:b/>
          <w:color w:val="FF0000"/>
          <w:sz w:val="24"/>
          <w:szCs w:val="24"/>
          <w:highlight w:val="yellow"/>
          <w:lang w:eastAsia="ru-RU"/>
        </w:rPr>
      </w:pPr>
    </w:p>
    <w:p w14:paraId="1C9FC66B" w14:textId="0B8D4C82" w:rsidR="00400EF1" w:rsidRPr="00902FD5" w:rsidRDefault="00982DDC" w:rsidP="00A7285B">
      <w:pPr>
        <w:spacing w:after="0"/>
        <w:rPr>
          <w:rFonts w:ascii="Times New Roman" w:eastAsia="Times New Roman" w:hAnsi="Times New Roman" w:cs="Times New Roman"/>
          <w:sz w:val="14"/>
          <w:szCs w:val="14"/>
          <w:lang w:eastAsia="ru-RU"/>
        </w:rPr>
      </w:pPr>
      <w:r w:rsidRPr="00902FD5">
        <w:rPr>
          <w:rFonts w:ascii="Times New Roman" w:eastAsia="Times New Roman" w:hAnsi="Times New Roman" w:cs="Times New Roman"/>
          <w:b/>
          <w:sz w:val="24"/>
          <w:szCs w:val="24"/>
          <w:lang w:eastAsia="ru-RU"/>
        </w:rPr>
        <w:t>Narva Linnavalitsuse 202</w:t>
      </w:r>
      <w:r w:rsidR="00E3423E" w:rsidRPr="00902FD5">
        <w:rPr>
          <w:rFonts w:ascii="Times New Roman" w:eastAsia="Times New Roman" w:hAnsi="Times New Roman" w:cs="Times New Roman"/>
          <w:b/>
          <w:sz w:val="24"/>
          <w:szCs w:val="24"/>
          <w:lang w:eastAsia="ru-RU"/>
        </w:rPr>
        <w:t>2</w:t>
      </w:r>
      <w:r w:rsidRPr="00902FD5">
        <w:rPr>
          <w:rFonts w:ascii="Times New Roman" w:eastAsia="Times New Roman" w:hAnsi="Times New Roman" w:cs="Times New Roman"/>
          <w:b/>
          <w:sz w:val="24"/>
          <w:szCs w:val="24"/>
          <w:lang w:eastAsia="ru-RU"/>
        </w:rPr>
        <w:t xml:space="preserve"> aasta eelarve täitmine, 202</w:t>
      </w:r>
      <w:r w:rsidR="00E3423E" w:rsidRPr="00902FD5">
        <w:rPr>
          <w:rFonts w:ascii="Times New Roman" w:eastAsia="Times New Roman" w:hAnsi="Times New Roman" w:cs="Times New Roman"/>
          <w:b/>
          <w:sz w:val="24"/>
          <w:szCs w:val="24"/>
          <w:lang w:eastAsia="ru-RU"/>
        </w:rPr>
        <w:t>3</w:t>
      </w:r>
      <w:r w:rsidR="00257BEE" w:rsidRPr="00902FD5">
        <w:rPr>
          <w:rFonts w:ascii="Times New Roman" w:eastAsia="Times New Roman" w:hAnsi="Times New Roman" w:cs="Times New Roman"/>
          <w:b/>
          <w:sz w:val="24"/>
          <w:szCs w:val="24"/>
          <w:lang w:eastAsia="ru-RU"/>
        </w:rPr>
        <w:t xml:space="preserve"> aasta </w:t>
      </w:r>
      <w:r w:rsidR="004E1962" w:rsidRPr="00902FD5">
        <w:rPr>
          <w:rFonts w:ascii="Times New Roman" w:eastAsia="Times New Roman" w:hAnsi="Times New Roman" w:cs="Times New Roman"/>
          <w:b/>
          <w:sz w:val="24"/>
          <w:szCs w:val="24"/>
          <w:lang w:eastAsia="ru-RU"/>
        </w:rPr>
        <w:t xml:space="preserve">täpsustatud </w:t>
      </w:r>
      <w:r w:rsidR="00257BEE" w:rsidRPr="00902FD5">
        <w:rPr>
          <w:rFonts w:ascii="Times New Roman" w:eastAsia="Times New Roman" w:hAnsi="Times New Roman" w:cs="Times New Roman"/>
          <w:b/>
          <w:sz w:val="24"/>
          <w:szCs w:val="24"/>
          <w:lang w:eastAsia="ru-RU"/>
        </w:rPr>
        <w:t xml:space="preserve">eelarve ja </w:t>
      </w:r>
      <w:r w:rsidRPr="00902FD5">
        <w:rPr>
          <w:rFonts w:ascii="Times New Roman" w:eastAsia="Times New Roman" w:hAnsi="Times New Roman" w:cs="Times New Roman"/>
          <w:b/>
          <w:sz w:val="24"/>
          <w:szCs w:val="24"/>
          <w:lang w:eastAsia="ru-RU"/>
        </w:rPr>
        <w:t>eelarvestrateegia perioodil 202</w:t>
      </w:r>
      <w:r w:rsidR="00E3423E" w:rsidRPr="00902FD5">
        <w:rPr>
          <w:rFonts w:ascii="Times New Roman" w:eastAsia="Times New Roman" w:hAnsi="Times New Roman" w:cs="Times New Roman"/>
          <w:b/>
          <w:sz w:val="24"/>
          <w:szCs w:val="24"/>
          <w:lang w:eastAsia="ru-RU"/>
        </w:rPr>
        <w:t>4</w:t>
      </w:r>
      <w:r w:rsidRPr="00902FD5">
        <w:rPr>
          <w:rFonts w:ascii="Times New Roman" w:eastAsia="Times New Roman" w:hAnsi="Times New Roman" w:cs="Times New Roman"/>
          <w:b/>
          <w:sz w:val="24"/>
          <w:szCs w:val="24"/>
          <w:lang w:eastAsia="ru-RU"/>
        </w:rPr>
        <w:t>-202</w:t>
      </w:r>
      <w:r w:rsidR="00E3423E" w:rsidRPr="00902FD5">
        <w:rPr>
          <w:rFonts w:ascii="Times New Roman" w:eastAsia="Times New Roman" w:hAnsi="Times New Roman" w:cs="Times New Roman"/>
          <w:b/>
          <w:sz w:val="24"/>
          <w:szCs w:val="24"/>
          <w:lang w:eastAsia="ru-RU"/>
        </w:rPr>
        <w:t>7</w:t>
      </w:r>
      <w:r w:rsidR="00257BEE" w:rsidRPr="00902FD5">
        <w:rPr>
          <w:rFonts w:ascii="Times New Roman" w:eastAsia="Times New Roman" w:hAnsi="Times New Roman" w:cs="Times New Roman"/>
          <w:b/>
          <w:sz w:val="24"/>
          <w:szCs w:val="24"/>
          <w:lang w:eastAsia="ru-RU"/>
        </w:rPr>
        <w:t xml:space="preserve"> </w:t>
      </w:r>
      <w:r w:rsidR="00257BEE" w:rsidRPr="00902FD5">
        <w:rPr>
          <w:rFonts w:ascii="Times New Roman" w:eastAsia="Times New Roman" w:hAnsi="Times New Roman" w:cs="Times New Roman"/>
          <w:b/>
          <w:sz w:val="24"/>
          <w:szCs w:val="24"/>
          <w:lang w:eastAsia="ru-RU"/>
        </w:rPr>
        <w:tab/>
      </w:r>
      <w:r w:rsidR="00257BEE" w:rsidRPr="00902FD5">
        <w:rPr>
          <w:rFonts w:ascii="Times New Roman" w:eastAsia="Times New Roman" w:hAnsi="Times New Roman" w:cs="Times New Roman"/>
          <w:b/>
          <w:sz w:val="24"/>
          <w:szCs w:val="24"/>
          <w:lang w:eastAsia="ru-RU"/>
        </w:rPr>
        <w:tab/>
      </w:r>
      <w:r w:rsidR="00257BEE" w:rsidRPr="00902FD5">
        <w:rPr>
          <w:rFonts w:ascii="Times New Roman" w:eastAsia="Times New Roman" w:hAnsi="Times New Roman" w:cs="Times New Roman"/>
          <w:b/>
          <w:sz w:val="24"/>
          <w:szCs w:val="24"/>
          <w:lang w:eastAsia="ru-RU"/>
        </w:rPr>
        <w:tab/>
      </w:r>
      <w:r w:rsidR="00257BEE" w:rsidRPr="00902FD5">
        <w:rPr>
          <w:rFonts w:ascii="Times New Roman" w:eastAsia="Times New Roman" w:hAnsi="Times New Roman" w:cs="Times New Roman"/>
          <w:b/>
          <w:sz w:val="24"/>
          <w:szCs w:val="24"/>
          <w:lang w:eastAsia="ru-RU"/>
        </w:rPr>
        <w:tab/>
      </w:r>
      <w:r w:rsidR="00257BEE" w:rsidRPr="00902FD5">
        <w:rPr>
          <w:rFonts w:ascii="Times New Roman" w:eastAsia="Times New Roman" w:hAnsi="Times New Roman" w:cs="Times New Roman"/>
          <w:b/>
          <w:sz w:val="24"/>
          <w:szCs w:val="24"/>
          <w:lang w:eastAsia="ru-RU"/>
        </w:rPr>
        <w:tab/>
      </w:r>
      <w:r w:rsidR="00257BEE" w:rsidRPr="00902FD5">
        <w:rPr>
          <w:rFonts w:ascii="Times New Roman" w:eastAsia="Times New Roman" w:hAnsi="Times New Roman" w:cs="Times New Roman"/>
          <w:b/>
          <w:sz w:val="24"/>
          <w:szCs w:val="24"/>
          <w:lang w:eastAsia="ru-RU"/>
        </w:rPr>
        <w:tab/>
      </w:r>
      <w:r w:rsidR="00257BEE" w:rsidRPr="00902FD5">
        <w:rPr>
          <w:rFonts w:ascii="Times New Roman" w:eastAsia="Times New Roman" w:hAnsi="Times New Roman" w:cs="Times New Roman"/>
          <w:i/>
          <w:sz w:val="20"/>
          <w:szCs w:val="20"/>
          <w:lang w:eastAsia="ru-RU"/>
        </w:rPr>
        <w:t>eurodes</w:t>
      </w:r>
    </w:p>
    <w:tbl>
      <w:tblPr>
        <w:tblW w:w="10591" w:type="dxa"/>
        <w:tblInd w:w="-1003" w:type="dxa"/>
        <w:tblLook w:val="04A0" w:firstRow="1" w:lastRow="0" w:firstColumn="1" w:lastColumn="0" w:noHBand="0" w:noVBand="1"/>
      </w:tblPr>
      <w:tblGrid>
        <w:gridCol w:w="3991"/>
        <w:gridCol w:w="1100"/>
        <w:gridCol w:w="1100"/>
        <w:gridCol w:w="1100"/>
        <w:gridCol w:w="1100"/>
        <w:gridCol w:w="1100"/>
        <w:gridCol w:w="1100"/>
      </w:tblGrid>
      <w:tr w:rsidR="00902FD5" w:rsidRPr="00902FD5" w14:paraId="2FFA583E" w14:textId="77777777" w:rsidTr="0048246B">
        <w:trPr>
          <w:trHeight w:val="495"/>
        </w:trPr>
        <w:tc>
          <w:tcPr>
            <w:tcW w:w="3991" w:type="dxa"/>
            <w:tcBorders>
              <w:top w:val="single" w:sz="4" w:space="0" w:color="auto"/>
              <w:left w:val="single" w:sz="4" w:space="0" w:color="auto"/>
              <w:bottom w:val="single" w:sz="8" w:space="0" w:color="auto"/>
              <w:right w:val="single" w:sz="4" w:space="0" w:color="auto"/>
            </w:tcBorders>
            <w:shd w:val="clear" w:color="000000" w:fill="CCFFCC"/>
            <w:vAlign w:val="bottom"/>
            <w:hideMark/>
          </w:tcPr>
          <w:p w14:paraId="750FD783" w14:textId="77777777"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18"/>
                <w:szCs w:val="18"/>
                <w:lang w:eastAsia="en-GB"/>
              </w:rPr>
              <w:t>Narva Linnavalitsus</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7BCBA290" w14:textId="2E89C466"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20"/>
                <w:szCs w:val="20"/>
                <w:lang w:eastAsia="et-EE"/>
              </w:rPr>
              <w:t>202</w:t>
            </w:r>
            <w:r w:rsidR="00B4011D" w:rsidRPr="00902FD5">
              <w:rPr>
                <w:rFonts w:ascii="Times New Roman" w:eastAsia="Times New Roman" w:hAnsi="Times New Roman" w:cs="Times New Roman"/>
                <w:b/>
                <w:bCs/>
                <w:sz w:val="20"/>
                <w:szCs w:val="20"/>
                <w:lang w:eastAsia="et-EE"/>
              </w:rPr>
              <w:t>2</w:t>
            </w:r>
            <w:r w:rsidRPr="00902FD5">
              <w:rPr>
                <w:rFonts w:ascii="Times New Roman" w:eastAsia="Times New Roman" w:hAnsi="Times New Roman" w:cs="Times New Roman"/>
                <w:b/>
                <w:bCs/>
                <w:sz w:val="20"/>
                <w:szCs w:val="20"/>
                <w:lang w:eastAsia="et-EE"/>
              </w:rPr>
              <w:t xml:space="preserve"> täitmine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4E2876C2" w14:textId="1D07A43A"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20"/>
                <w:szCs w:val="20"/>
                <w:lang w:eastAsia="et-EE"/>
              </w:rPr>
              <w:t>202</w:t>
            </w:r>
            <w:r w:rsidR="00B4011D" w:rsidRPr="00902FD5">
              <w:rPr>
                <w:rFonts w:ascii="Times New Roman" w:eastAsia="Times New Roman" w:hAnsi="Times New Roman" w:cs="Times New Roman"/>
                <w:b/>
                <w:bCs/>
                <w:sz w:val="20"/>
                <w:szCs w:val="20"/>
                <w:lang w:eastAsia="et-EE"/>
              </w:rPr>
              <w:t>3</w:t>
            </w:r>
            <w:r w:rsidRPr="00902FD5">
              <w:rPr>
                <w:rFonts w:ascii="Times New Roman" w:eastAsia="Times New Roman" w:hAnsi="Times New Roman" w:cs="Times New Roman"/>
                <w:b/>
                <w:bCs/>
                <w:sz w:val="20"/>
                <w:szCs w:val="20"/>
                <w:lang w:eastAsia="et-EE"/>
              </w:rPr>
              <w:t xml:space="preserve">  eelarve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0160C17A" w14:textId="6E50B0CC"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20"/>
                <w:szCs w:val="20"/>
                <w:lang w:eastAsia="et-EE"/>
              </w:rPr>
              <w:t>202</w:t>
            </w:r>
            <w:r w:rsidR="00B4011D" w:rsidRPr="00902FD5">
              <w:rPr>
                <w:rFonts w:ascii="Times New Roman" w:eastAsia="Times New Roman" w:hAnsi="Times New Roman" w:cs="Times New Roman"/>
                <w:b/>
                <w:bCs/>
                <w:sz w:val="20"/>
                <w:szCs w:val="20"/>
                <w:lang w:eastAsia="et-EE"/>
              </w:rPr>
              <w:t>4</w:t>
            </w:r>
            <w:r w:rsidRPr="00902FD5">
              <w:rPr>
                <w:rFonts w:ascii="Times New Roman" w:eastAsia="Times New Roman" w:hAnsi="Times New Roman" w:cs="Times New Roman"/>
                <w:b/>
                <w:bCs/>
                <w:sz w:val="20"/>
                <w:szCs w:val="20"/>
                <w:lang w:eastAsia="et-EE"/>
              </w:rPr>
              <w:t xml:space="preserve">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77EB265B" w14:textId="70FFC783"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20"/>
                <w:szCs w:val="20"/>
                <w:lang w:eastAsia="et-EE"/>
              </w:rPr>
              <w:t>202</w:t>
            </w:r>
            <w:r w:rsidR="00B4011D" w:rsidRPr="00902FD5">
              <w:rPr>
                <w:rFonts w:ascii="Times New Roman" w:eastAsia="Times New Roman" w:hAnsi="Times New Roman" w:cs="Times New Roman"/>
                <w:b/>
                <w:bCs/>
                <w:sz w:val="20"/>
                <w:szCs w:val="20"/>
                <w:lang w:eastAsia="et-EE"/>
              </w:rPr>
              <w:t>5</w:t>
            </w:r>
            <w:r w:rsidRPr="00902FD5">
              <w:rPr>
                <w:rFonts w:ascii="Times New Roman" w:eastAsia="Times New Roman" w:hAnsi="Times New Roman" w:cs="Times New Roman"/>
                <w:b/>
                <w:bCs/>
                <w:sz w:val="20"/>
                <w:szCs w:val="20"/>
                <w:lang w:eastAsia="et-EE"/>
              </w:rPr>
              <w:t xml:space="preserve">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132B6461" w14:textId="5636D314"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20"/>
                <w:szCs w:val="20"/>
                <w:lang w:eastAsia="et-EE"/>
              </w:rPr>
              <w:t>202</w:t>
            </w:r>
            <w:r w:rsidR="00B4011D" w:rsidRPr="00902FD5">
              <w:rPr>
                <w:rFonts w:ascii="Times New Roman" w:eastAsia="Times New Roman" w:hAnsi="Times New Roman" w:cs="Times New Roman"/>
                <w:b/>
                <w:bCs/>
                <w:sz w:val="20"/>
                <w:szCs w:val="20"/>
                <w:lang w:eastAsia="et-EE"/>
              </w:rPr>
              <w:t>6</w:t>
            </w:r>
            <w:r w:rsidRPr="00902FD5">
              <w:rPr>
                <w:rFonts w:ascii="Times New Roman" w:eastAsia="Times New Roman" w:hAnsi="Times New Roman" w:cs="Times New Roman"/>
                <w:b/>
                <w:bCs/>
                <w:sz w:val="20"/>
                <w:szCs w:val="20"/>
                <w:lang w:eastAsia="et-EE"/>
              </w:rPr>
              <w:t xml:space="preserve">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02B68AE0" w14:textId="6605CD80" w:rsidR="000C1789" w:rsidRPr="00902FD5" w:rsidRDefault="000C1789" w:rsidP="000C1789">
            <w:pPr>
              <w:spacing w:after="0" w:line="240" w:lineRule="auto"/>
              <w:jc w:val="center"/>
              <w:rPr>
                <w:rFonts w:ascii="Times New Roman" w:eastAsia="Times New Roman" w:hAnsi="Times New Roman" w:cs="Times New Roman"/>
                <w:b/>
                <w:bCs/>
                <w:sz w:val="18"/>
                <w:szCs w:val="18"/>
                <w:lang w:eastAsia="en-GB"/>
              </w:rPr>
            </w:pPr>
            <w:r w:rsidRPr="00902FD5">
              <w:rPr>
                <w:rFonts w:ascii="Times New Roman" w:eastAsia="Times New Roman" w:hAnsi="Times New Roman" w:cs="Times New Roman"/>
                <w:b/>
                <w:bCs/>
                <w:sz w:val="20"/>
                <w:szCs w:val="20"/>
                <w:lang w:eastAsia="et-EE"/>
              </w:rPr>
              <w:t>202</w:t>
            </w:r>
            <w:r w:rsidR="00B4011D" w:rsidRPr="00902FD5">
              <w:rPr>
                <w:rFonts w:ascii="Times New Roman" w:eastAsia="Times New Roman" w:hAnsi="Times New Roman" w:cs="Times New Roman"/>
                <w:b/>
                <w:bCs/>
                <w:sz w:val="20"/>
                <w:szCs w:val="20"/>
                <w:lang w:eastAsia="et-EE"/>
              </w:rPr>
              <w:t>7</w:t>
            </w:r>
            <w:r w:rsidRPr="00902FD5">
              <w:rPr>
                <w:rFonts w:ascii="Times New Roman" w:eastAsia="Times New Roman" w:hAnsi="Times New Roman" w:cs="Times New Roman"/>
                <w:b/>
                <w:bCs/>
                <w:sz w:val="20"/>
                <w:szCs w:val="20"/>
                <w:lang w:eastAsia="et-EE"/>
              </w:rPr>
              <w:t xml:space="preserve"> eelarve  </w:t>
            </w:r>
          </w:p>
        </w:tc>
      </w:tr>
      <w:tr w:rsidR="00D643E1" w:rsidRPr="00676187" w14:paraId="70C39C25" w14:textId="77777777" w:rsidTr="00D50A7C">
        <w:trPr>
          <w:trHeight w:val="30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2180417"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Põhitegevuse tulud kokku</w:t>
            </w:r>
          </w:p>
        </w:tc>
        <w:tc>
          <w:tcPr>
            <w:tcW w:w="1100" w:type="dxa"/>
            <w:tcBorders>
              <w:top w:val="nil"/>
              <w:left w:val="nil"/>
              <w:bottom w:val="single" w:sz="4" w:space="0" w:color="auto"/>
              <w:right w:val="single" w:sz="4" w:space="0" w:color="auto"/>
            </w:tcBorders>
            <w:shd w:val="clear" w:color="auto" w:fill="auto"/>
            <w:vAlign w:val="bottom"/>
            <w:hideMark/>
          </w:tcPr>
          <w:p w14:paraId="5E61AE5C" w14:textId="73C1720A"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78 076 163</w:t>
            </w:r>
          </w:p>
        </w:tc>
        <w:tc>
          <w:tcPr>
            <w:tcW w:w="1100" w:type="dxa"/>
            <w:tcBorders>
              <w:top w:val="nil"/>
              <w:left w:val="nil"/>
              <w:bottom w:val="single" w:sz="4" w:space="0" w:color="auto"/>
              <w:right w:val="single" w:sz="4" w:space="0" w:color="auto"/>
            </w:tcBorders>
            <w:shd w:val="clear" w:color="auto" w:fill="auto"/>
            <w:vAlign w:val="bottom"/>
            <w:hideMark/>
          </w:tcPr>
          <w:p w14:paraId="646AEE9D" w14:textId="5449D740"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81 206 152</w:t>
            </w:r>
          </w:p>
        </w:tc>
        <w:tc>
          <w:tcPr>
            <w:tcW w:w="1100" w:type="dxa"/>
            <w:tcBorders>
              <w:top w:val="nil"/>
              <w:left w:val="nil"/>
              <w:bottom w:val="single" w:sz="4" w:space="0" w:color="auto"/>
              <w:right w:val="single" w:sz="4" w:space="0" w:color="auto"/>
            </w:tcBorders>
            <w:shd w:val="clear" w:color="auto" w:fill="auto"/>
            <w:vAlign w:val="bottom"/>
            <w:hideMark/>
          </w:tcPr>
          <w:p w14:paraId="7550EC27" w14:textId="6272B75C"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77 454 236</w:t>
            </w:r>
          </w:p>
        </w:tc>
        <w:tc>
          <w:tcPr>
            <w:tcW w:w="1100" w:type="dxa"/>
            <w:tcBorders>
              <w:top w:val="nil"/>
              <w:left w:val="nil"/>
              <w:bottom w:val="single" w:sz="4" w:space="0" w:color="auto"/>
              <w:right w:val="single" w:sz="4" w:space="0" w:color="auto"/>
            </w:tcBorders>
            <w:shd w:val="clear" w:color="auto" w:fill="auto"/>
            <w:vAlign w:val="bottom"/>
            <w:hideMark/>
          </w:tcPr>
          <w:p w14:paraId="3C807C52" w14:textId="72AEEDA2"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76 287 716</w:t>
            </w:r>
          </w:p>
        </w:tc>
        <w:tc>
          <w:tcPr>
            <w:tcW w:w="1100" w:type="dxa"/>
            <w:tcBorders>
              <w:top w:val="nil"/>
              <w:left w:val="nil"/>
              <w:bottom w:val="single" w:sz="4" w:space="0" w:color="auto"/>
              <w:right w:val="single" w:sz="4" w:space="0" w:color="auto"/>
            </w:tcBorders>
            <w:shd w:val="clear" w:color="auto" w:fill="auto"/>
            <w:vAlign w:val="bottom"/>
            <w:hideMark/>
          </w:tcPr>
          <w:p w14:paraId="282E1BD9" w14:textId="007B0D2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75 962 681</w:t>
            </w:r>
          </w:p>
        </w:tc>
        <w:tc>
          <w:tcPr>
            <w:tcW w:w="1100" w:type="dxa"/>
            <w:tcBorders>
              <w:top w:val="nil"/>
              <w:left w:val="nil"/>
              <w:bottom w:val="single" w:sz="4" w:space="0" w:color="auto"/>
              <w:right w:val="single" w:sz="4" w:space="0" w:color="auto"/>
            </w:tcBorders>
            <w:shd w:val="clear" w:color="auto" w:fill="auto"/>
            <w:vAlign w:val="bottom"/>
            <w:hideMark/>
          </w:tcPr>
          <w:p w14:paraId="0BEF274E" w14:textId="4AACD9EC"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75 929 871</w:t>
            </w:r>
          </w:p>
        </w:tc>
      </w:tr>
      <w:tr w:rsidR="00D643E1" w:rsidRPr="00676187" w14:paraId="206EDD41" w14:textId="77777777" w:rsidTr="00D50A7C">
        <w:trPr>
          <w:trHeight w:val="211"/>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B4A3C38"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Maksutulud</w:t>
            </w:r>
          </w:p>
        </w:tc>
        <w:tc>
          <w:tcPr>
            <w:tcW w:w="1100" w:type="dxa"/>
            <w:tcBorders>
              <w:top w:val="nil"/>
              <w:left w:val="nil"/>
              <w:bottom w:val="single" w:sz="4" w:space="0" w:color="auto"/>
              <w:right w:val="single" w:sz="4" w:space="0" w:color="auto"/>
            </w:tcBorders>
            <w:shd w:val="clear" w:color="auto" w:fill="auto"/>
            <w:vAlign w:val="bottom"/>
            <w:hideMark/>
          </w:tcPr>
          <w:p w14:paraId="09F4DEBA" w14:textId="4A55D29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35 733 092</w:t>
            </w:r>
          </w:p>
        </w:tc>
        <w:tc>
          <w:tcPr>
            <w:tcW w:w="1100" w:type="dxa"/>
            <w:tcBorders>
              <w:top w:val="nil"/>
              <w:left w:val="nil"/>
              <w:bottom w:val="single" w:sz="4" w:space="0" w:color="auto"/>
              <w:right w:val="single" w:sz="4" w:space="0" w:color="auto"/>
            </w:tcBorders>
            <w:shd w:val="clear" w:color="auto" w:fill="auto"/>
            <w:vAlign w:val="bottom"/>
            <w:hideMark/>
          </w:tcPr>
          <w:p w14:paraId="121149C2" w14:textId="3CF5C26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36 265 454</w:t>
            </w:r>
          </w:p>
        </w:tc>
        <w:tc>
          <w:tcPr>
            <w:tcW w:w="1100" w:type="dxa"/>
            <w:tcBorders>
              <w:top w:val="nil"/>
              <w:left w:val="nil"/>
              <w:bottom w:val="single" w:sz="4" w:space="0" w:color="auto"/>
              <w:right w:val="single" w:sz="4" w:space="0" w:color="auto"/>
            </w:tcBorders>
            <w:shd w:val="clear" w:color="auto" w:fill="auto"/>
            <w:vAlign w:val="bottom"/>
            <w:hideMark/>
          </w:tcPr>
          <w:p w14:paraId="3C475631" w14:textId="4C865F9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38 002 540</w:t>
            </w:r>
          </w:p>
        </w:tc>
        <w:tc>
          <w:tcPr>
            <w:tcW w:w="1100" w:type="dxa"/>
            <w:tcBorders>
              <w:top w:val="nil"/>
              <w:left w:val="nil"/>
              <w:bottom w:val="single" w:sz="4" w:space="0" w:color="auto"/>
              <w:right w:val="single" w:sz="4" w:space="0" w:color="auto"/>
            </w:tcBorders>
            <w:shd w:val="clear" w:color="auto" w:fill="auto"/>
            <w:vAlign w:val="bottom"/>
            <w:hideMark/>
          </w:tcPr>
          <w:p w14:paraId="17C270EB" w14:textId="5406F3E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38 201 254</w:t>
            </w:r>
          </w:p>
        </w:tc>
        <w:tc>
          <w:tcPr>
            <w:tcW w:w="1100" w:type="dxa"/>
            <w:tcBorders>
              <w:top w:val="nil"/>
              <w:left w:val="nil"/>
              <w:bottom w:val="single" w:sz="4" w:space="0" w:color="auto"/>
              <w:right w:val="single" w:sz="4" w:space="0" w:color="auto"/>
            </w:tcBorders>
            <w:shd w:val="clear" w:color="auto" w:fill="auto"/>
            <w:vAlign w:val="bottom"/>
            <w:hideMark/>
          </w:tcPr>
          <w:p w14:paraId="1972960E" w14:textId="16C49F4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38 405 589</w:t>
            </w:r>
          </w:p>
        </w:tc>
        <w:tc>
          <w:tcPr>
            <w:tcW w:w="1100" w:type="dxa"/>
            <w:tcBorders>
              <w:top w:val="nil"/>
              <w:left w:val="nil"/>
              <w:bottom w:val="single" w:sz="4" w:space="0" w:color="auto"/>
              <w:right w:val="single" w:sz="4" w:space="0" w:color="auto"/>
            </w:tcBorders>
            <w:shd w:val="clear" w:color="auto" w:fill="auto"/>
            <w:vAlign w:val="bottom"/>
            <w:hideMark/>
          </w:tcPr>
          <w:p w14:paraId="5BF350C8" w14:textId="3BA914C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38 613 828</w:t>
            </w:r>
          </w:p>
        </w:tc>
      </w:tr>
      <w:tr w:rsidR="00D643E1" w:rsidRPr="00676187" w14:paraId="65E4372F"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82ABCDC"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tulumaks</w:t>
            </w:r>
          </w:p>
        </w:tc>
        <w:tc>
          <w:tcPr>
            <w:tcW w:w="1100" w:type="dxa"/>
            <w:tcBorders>
              <w:top w:val="nil"/>
              <w:left w:val="nil"/>
              <w:bottom w:val="single" w:sz="4" w:space="0" w:color="auto"/>
              <w:right w:val="nil"/>
            </w:tcBorders>
            <w:shd w:val="clear" w:color="auto" w:fill="auto"/>
            <w:vAlign w:val="bottom"/>
            <w:hideMark/>
          </w:tcPr>
          <w:p w14:paraId="7A9C313D" w14:textId="0E814EA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35 261 858</w:t>
            </w:r>
          </w:p>
        </w:tc>
        <w:tc>
          <w:tcPr>
            <w:tcW w:w="1100" w:type="dxa"/>
            <w:tcBorders>
              <w:top w:val="nil"/>
              <w:left w:val="single" w:sz="4" w:space="0" w:color="auto"/>
              <w:bottom w:val="single" w:sz="4" w:space="0" w:color="auto"/>
              <w:right w:val="nil"/>
            </w:tcBorders>
            <w:shd w:val="clear" w:color="auto" w:fill="auto"/>
            <w:vAlign w:val="bottom"/>
            <w:hideMark/>
          </w:tcPr>
          <w:p w14:paraId="5519F1E3" w14:textId="2B714C7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35 878 352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F616DB3" w14:textId="1E05902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37 587 378</w:t>
            </w:r>
          </w:p>
        </w:tc>
        <w:tc>
          <w:tcPr>
            <w:tcW w:w="1100" w:type="dxa"/>
            <w:tcBorders>
              <w:top w:val="nil"/>
              <w:left w:val="nil"/>
              <w:bottom w:val="single" w:sz="4" w:space="0" w:color="auto"/>
              <w:right w:val="single" w:sz="4" w:space="0" w:color="auto"/>
            </w:tcBorders>
            <w:shd w:val="clear" w:color="auto" w:fill="auto"/>
            <w:noWrap/>
            <w:vAlign w:val="bottom"/>
            <w:hideMark/>
          </w:tcPr>
          <w:p w14:paraId="37BA5CDF" w14:textId="5E43AD0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37 760 526</w:t>
            </w:r>
          </w:p>
        </w:tc>
        <w:tc>
          <w:tcPr>
            <w:tcW w:w="1100" w:type="dxa"/>
            <w:tcBorders>
              <w:top w:val="nil"/>
              <w:left w:val="nil"/>
              <w:bottom w:val="single" w:sz="4" w:space="0" w:color="auto"/>
              <w:right w:val="single" w:sz="4" w:space="0" w:color="auto"/>
            </w:tcBorders>
            <w:shd w:val="clear" w:color="auto" w:fill="auto"/>
            <w:noWrap/>
            <w:vAlign w:val="bottom"/>
            <w:hideMark/>
          </w:tcPr>
          <w:p w14:paraId="03899F9F" w14:textId="3928DDF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37 934 538</w:t>
            </w:r>
          </w:p>
        </w:tc>
        <w:tc>
          <w:tcPr>
            <w:tcW w:w="1100" w:type="dxa"/>
            <w:tcBorders>
              <w:top w:val="nil"/>
              <w:left w:val="nil"/>
              <w:bottom w:val="single" w:sz="4" w:space="0" w:color="auto"/>
              <w:right w:val="single" w:sz="4" w:space="0" w:color="auto"/>
            </w:tcBorders>
            <w:shd w:val="clear" w:color="auto" w:fill="auto"/>
            <w:noWrap/>
            <w:vAlign w:val="bottom"/>
            <w:hideMark/>
          </w:tcPr>
          <w:p w14:paraId="51BD4A9D" w14:textId="26D8353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38 109 422</w:t>
            </w:r>
          </w:p>
        </w:tc>
      </w:tr>
      <w:tr w:rsidR="00D643E1" w:rsidRPr="00676187" w14:paraId="7153C4FB"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F25F138"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maamaks</w:t>
            </w:r>
          </w:p>
        </w:tc>
        <w:tc>
          <w:tcPr>
            <w:tcW w:w="1100" w:type="dxa"/>
            <w:tcBorders>
              <w:top w:val="nil"/>
              <w:left w:val="nil"/>
              <w:bottom w:val="single" w:sz="4" w:space="0" w:color="auto"/>
              <w:right w:val="nil"/>
            </w:tcBorders>
            <w:shd w:val="clear" w:color="auto" w:fill="auto"/>
            <w:vAlign w:val="bottom"/>
            <w:hideMark/>
          </w:tcPr>
          <w:p w14:paraId="6DA3E7CE" w14:textId="2A399BB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258 824</w:t>
            </w:r>
          </w:p>
        </w:tc>
        <w:tc>
          <w:tcPr>
            <w:tcW w:w="1100" w:type="dxa"/>
            <w:tcBorders>
              <w:top w:val="nil"/>
              <w:left w:val="single" w:sz="4" w:space="0" w:color="auto"/>
              <w:bottom w:val="single" w:sz="4" w:space="0" w:color="auto"/>
              <w:right w:val="nil"/>
            </w:tcBorders>
            <w:shd w:val="clear" w:color="auto" w:fill="auto"/>
            <w:vAlign w:val="bottom"/>
            <w:hideMark/>
          </w:tcPr>
          <w:p w14:paraId="4400AA6B" w14:textId="741F723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250 602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896A9F4" w14:textId="2E9A490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275 662</w:t>
            </w:r>
          </w:p>
        </w:tc>
        <w:tc>
          <w:tcPr>
            <w:tcW w:w="1100" w:type="dxa"/>
            <w:tcBorders>
              <w:top w:val="nil"/>
              <w:left w:val="nil"/>
              <w:bottom w:val="single" w:sz="4" w:space="0" w:color="auto"/>
              <w:right w:val="single" w:sz="4" w:space="0" w:color="auto"/>
            </w:tcBorders>
            <w:shd w:val="clear" w:color="auto" w:fill="auto"/>
            <w:noWrap/>
            <w:vAlign w:val="bottom"/>
            <w:hideMark/>
          </w:tcPr>
          <w:p w14:paraId="7702E2BC" w14:textId="12E20BE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303 228</w:t>
            </w:r>
          </w:p>
        </w:tc>
        <w:tc>
          <w:tcPr>
            <w:tcW w:w="1100" w:type="dxa"/>
            <w:tcBorders>
              <w:top w:val="nil"/>
              <w:left w:val="nil"/>
              <w:bottom w:val="single" w:sz="4" w:space="0" w:color="auto"/>
              <w:right w:val="single" w:sz="4" w:space="0" w:color="auto"/>
            </w:tcBorders>
            <w:shd w:val="clear" w:color="auto" w:fill="auto"/>
            <w:noWrap/>
            <w:vAlign w:val="bottom"/>
            <w:hideMark/>
          </w:tcPr>
          <w:p w14:paraId="44C1321E" w14:textId="5C2839E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333 551</w:t>
            </w:r>
          </w:p>
        </w:tc>
        <w:tc>
          <w:tcPr>
            <w:tcW w:w="1100" w:type="dxa"/>
            <w:tcBorders>
              <w:top w:val="nil"/>
              <w:left w:val="nil"/>
              <w:bottom w:val="single" w:sz="4" w:space="0" w:color="auto"/>
              <w:right w:val="single" w:sz="4" w:space="0" w:color="auto"/>
            </w:tcBorders>
            <w:shd w:val="clear" w:color="auto" w:fill="auto"/>
            <w:noWrap/>
            <w:vAlign w:val="bottom"/>
            <w:hideMark/>
          </w:tcPr>
          <w:p w14:paraId="42AC916C" w14:textId="4E5FD8E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366 906</w:t>
            </w:r>
          </w:p>
        </w:tc>
      </w:tr>
      <w:tr w:rsidR="00D643E1" w:rsidRPr="00676187" w14:paraId="4BC96A64"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5B8CED7"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muud maksutulud</w:t>
            </w:r>
          </w:p>
        </w:tc>
        <w:tc>
          <w:tcPr>
            <w:tcW w:w="1100" w:type="dxa"/>
            <w:tcBorders>
              <w:top w:val="nil"/>
              <w:left w:val="nil"/>
              <w:bottom w:val="single" w:sz="4" w:space="0" w:color="auto"/>
              <w:right w:val="nil"/>
            </w:tcBorders>
            <w:shd w:val="clear" w:color="auto" w:fill="auto"/>
            <w:vAlign w:val="bottom"/>
            <w:hideMark/>
          </w:tcPr>
          <w:p w14:paraId="0DE3D91D" w14:textId="66C29DD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212 409</w:t>
            </w:r>
          </w:p>
        </w:tc>
        <w:tc>
          <w:tcPr>
            <w:tcW w:w="1100" w:type="dxa"/>
            <w:tcBorders>
              <w:top w:val="nil"/>
              <w:left w:val="single" w:sz="4" w:space="0" w:color="auto"/>
              <w:bottom w:val="single" w:sz="4" w:space="0" w:color="auto"/>
              <w:right w:val="nil"/>
            </w:tcBorders>
            <w:shd w:val="clear" w:color="auto" w:fill="auto"/>
            <w:vAlign w:val="bottom"/>
            <w:hideMark/>
          </w:tcPr>
          <w:p w14:paraId="790CDA30" w14:textId="50E890A7"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136 500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D1B6D87" w14:textId="4256228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139 500</w:t>
            </w:r>
          </w:p>
        </w:tc>
        <w:tc>
          <w:tcPr>
            <w:tcW w:w="1100" w:type="dxa"/>
            <w:tcBorders>
              <w:top w:val="nil"/>
              <w:left w:val="nil"/>
              <w:bottom w:val="single" w:sz="4" w:space="0" w:color="auto"/>
              <w:right w:val="single" w:sz="4" w:space="0" w:color="auto"/>
            </w:tcBorders>
            <w:shd w:val="clear" w:color="auto" w:fill="auto"/>
            <w:noWrap/>
            <w:vAlign w:val="bottom"/>
            <w:hideMark/>
          </w:tcPr>
          <w:p w14:paraId="2045CB42" w14:textId="5913A78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137 500</w:t>
            </w:r>
          </w:p>
        </w:tc>
        <w:tc>
          <w:tcPr>
            <w:tcW w:w="1100" w:type="dxa"/>
            <w:tcBorders>
              <w:top w:val="nil"/>
              <w:left w:val="nil"/>
              <w:bottom w:val="single" w:sz="4" w:space="0" w:color="auto"/>
              <w:right w:val="single" w:sz="4" w:space="0" w:color="auto"/>
            </w:tcBorders>
            <w:shd w:val="clear" w:color="auto" w:fill="auto"/>
            <w:noWrap/>
            <w:vAlign w:val="bottom"/>
            <w:hideMark/>
          </w:tcPr>
          <w:p w14:paraId="30935627" w14:textId="47DBA64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137 500</w:t>
            </w:r>
          </w:p>
        </w:tc>
        <w:tc>
          <w:tcPr>
            <w:tcW w:w="1100" w:type="dxa"/>
            <w:tcBorders>
              <w:top w:val="nil"/>
              <w:left w:val="nil"/>
              <w:bottom w:val="single" w:sz="4" w:space="0" w:color="auto"/>
              <w:right w:val="single" w:sz="4" w:space="0" w:color="auto"/>
            </w:tcBorders>
            <w:shd w:val="clear" w:color="auto" w:fill="auto"/>
            <w:noWrap/>
            <w:vAlign w:val="bottom"/>
            <w:hideMark/>
          </w:tcPr>
          <w:p w14:paraId="1F5CF255" w14:textId="5394126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137 500</w:t>
            </w:r>
          </w:p>
        </w:tc>
      </w:tr>
      <w:tr w:rsidR="00D643E1" w:rsidRPr="00676187" w14:paraId="48375843"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09034B0F"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Tulud kaupade ja teenuste müügist</w:t>
            </w:r>
          </w:p>
        </w:tc>
        <w:tc>
          <w:tcPr>
            <w:tcW w:w="1100" w:type="dxa"/>
            <w:tcBorders>
              <w:top w:val="nil"/>
              <w:left w:val="nil"/>
              <w:bottom w:val="single" w:sz="4" w:space="0" w:color="auto"/>
              <w:right w:val="nil"/>
            </w:tcBorders>
            <w:shd w:val="clear" w:color="auto" w:fill="auto"/>
            <w:vAlign w:val="bottom"/>
            <w:hideMark/>
          </w:tcPr>
          <w:p w14:paraId="5E6331EC" w14:textId="693A252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5 318 664</w:t>
            </w:r>
          </w:p>
        </w:tc>
        <w:tc>
          <w:tcPr>
            <w:tcW w:w="1100" w:type="dxa"/>
            <w:tcBorders>
              <w:top w:val="nil"/>
              <w:left w:val="single" w:sz="4" w:space="0" w:color="auto"/>
              <w:bottom w:val="single" w:sz="4" w:space="0" w:color="auto"/>
              <w:right w:val="nil"/>
            </w:tcBorders>
            <w:shd w:val="clear" w:color="auto" w:fill="auto"/>
            <w:vAlign w:val="bottom"/>
            <w:hideMark/>
          </w:tcPr>
          <w:p w14:paraId="1E7F22C6" w14:textId="4656E89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5 701 012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E65B8F6" w14:textId="4B488AE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5 361 621</w:t>
            </w:r>
          </w:p>
        </w:tc>
        <w:tc>
          <w:tcPr>
            <w:tcW w:w="1100" w:type="dxa"/>
            <w:tcBorders>
              <w:top w:val="nil"/>
              <w:left w:val="nil"/>
              <w:bottom w:val="single" w:sz="4" w:space="0" w:color="auto"/>
              <w:right w:val="single" w:sz="4" w:space="0" w:color="auto"/>
            </w:tcBorders>
            <w:shd w:val="clear" w:color="auto" w:fill="auto"/>
            <w:noWrap/>
            <w:vAlign w:val="bottom"/>
            <w:hideMark/>
          </w:tcPr>
          <w:p w14:paraId="6F755D3A" w14:textId="1A0A4D5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5 289 283</w:t>
            </w:r>
          </w:p>
        </w:tc>
        <w:tc>
          <w:tcPr>
            <w:tcW w:w="1100" w:type="dxa"/>
            <w:tcBorders>
              <w:top w:val="nil"/>
              <w:left w:val="nil"/>
              <w:bottom w:val="single" w:sz="4" w:space="0" w:color="auto"/>
              <w:right w:val="single" w:sz="4" w:space="0" w:color="auto"/>
            </w:tcBorders>
            <w:shd w:val="clear" w:color="auto" w:fill="auto"/>
            <w:noWrap/>
            <w:vAlign w:val="bottom"/>
            <w:hideMark/>
          </w:tcPr>
          <w:p w14:paraId="04866C31" w14:textId="62AFC40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5 190 263</w:t>
            </w:r>
          </w:p>
        </w:tc>
        <w:tc>
          <w:tcPr>
            <w:tcW w:w="1100" w:type="dxa"/>
            <w:tcBorders>
              <w:top w:val="nil"/>
              <w:left w:val="nil"/>
              <w:bottom w:val="single" w:sz="4" w:space="0" w:color="auto"/>
              <w:right w:val="single" w:sz="4" w:space="0" w:color="auto"/>
            </w:tcBorders>
            <w:shd w:val="clear" w:color="auto" w:fill="auto"/>
            <w:noWrap/>
            <w:vAlign w:val="bottom"/>
            <w:hideMark/>
          </w:tcPr>
          <w:p w14:paraId="33F1397E" w14:textId="6E8A42D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5 087 333</w:t>
            </w:r>
          </w:p>
        </w:tc>
      </w:tr>
      <w:tr w:rsidR="00D643E1" w:rsidRPr="00676187" w14:paraId="5B9252DE"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0E41D2BE"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Saadavad toetused tegevuskuludeks</w:t>
            </w:r>
          </w:p>
        </w:tc>
        <w:tc>
          <w:tcPr>
            <w:tcW w:w="1100" w:type="dxa"/>
            <w:tcBorders>
              <w:top w:val="nil"/>
              <w:left w:val="nil"/>
              <w:bottom w:val="single" w:sz="4" w:space="0" w:color="auto"/>
              <w:right w:val="nil"/>
            </w:tcBorders>
            <w:shd w:val="clear" w:color="auto" w:fill="auto"/>
            <w:vAlign w:val="bottom"/>
            <w:hideMark/>
          </w:tcPr>
          <w:p w14:paraId="0E3E72AE" w14:textId="30AC8E8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36 701 722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CC244C5" w14:textId="6050A97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39 100 206</w:t>
            </w:r>
          </w:p>
        </w:tc>
        <w:tc>
          <w:tcPr>
            <w:tcW w:w="1100" w:type="dxa"/>
            <w:tcBorders>
              <w:top w:val="nil"/>
              <w:left w:val="nil"/>
              <w:bottom w:val="single" w:sz="4" w:space="0" w:color="auto"/>
              <w:right w:val="single" w:sz="4" w:space="0" w:color="auto"/>
            </w:tcBorders>
            <w:shd w:val="clear" w:color="auto" w:fill="auto"/>
            <w:vAlign w:val="bottom"/>
            <w:hideMark/>
          </w:tcPr>
          <w:p w14:paraId="13D4FEF4" w14:textId="51BFA42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33 994 438</w:t>
            </w:r>
          </w:p>
        </w:tc>
        <w:tc>
          <w:tcPr>
            <w:tcW w:w="1100" w:type="dxa"/>
            <w:tcBorders>
              <w:top w:val="nil"/>
              <w:left w:val="nil"/>
              <w:bottom w:val="single" w:sz="4" w:space="0" w:color="auto"/>
              <w:right w:val="single" w:sz="4" w:space="0" w:color="auto"/>
            </w:tcBorders>
            <w:shd w:val="clear" w:color="auto" w:fill="auto"/>
            <w:vAlign w:val="bottom"/>
            <w:hideMark/>
          </w:tcPr>
          <w:p w14:paraId="6D4591C2" w14:textId="57978EF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32 701 542</w:t>
            </w:r>
          </w:p>
        </w:tc>
        <w:tc>
          <w:tcPr>
            <w:tcW w:w="1100" w:type="dxa"/>
            <w:tcBorders>
              <w:top w:val="nil"/>
              <w:left w:val="nil"/>
              <w:bottom w:val="single" w:sz="4" w:space="0" w:color="auto"/>
              <w:right w:val="single" w:sz="4" w:space="0" w:color="auto"/>
            </w:tcBorders>
            <w:shd w:val="clear" w:color="auto" w:fill="auto"/>
            <w:vAlign w:val="bottom"/>
            <w:hideMark/>
          </w:tcPr>
          <w:p w14:paraId="20F5A562" w14:textId="0F9A992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32 271 192</w:t>
            </w:r>
          </w:p>
        </w:tc>
        <w:tc>
          <w:tcPr>
            <w:tcW w:w="1100" w:type="dxa"/>
            <w:tcBorders>
              <w:top w:val="nil"/>
              <w:left w:val="nil"/>
              <w:bottom w:val="single" w:sz="4" w:space="0" w:color="auto"/>
              <w:right w:val="single" w:sz="4" w:space="0" w:color="auto"/>
            </w:tcBorders>
            <w:shd w:val="clear" w:color="auto" w:fill="auto"/>
            <w:vAlign w:val="bottom"/>
            <w:hideMark/>
          </w:tcPr>
          <w:p w14:paraId="0AD65548" w14:textId="3654EB3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32 133 073</w:t>
            </w:r>
          </w:p>
        </w:tc>
      </w:tr>
      <w:tr w:rsidR="00D643E1" w:rsidRPr="00676187" w14:paraId="1EEAE16B"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781F2D5"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tasandusfond </w:t>
            </w:r>
          </w:p>
        </w:tc>
        <w:tc>
          <w:tcPr>
            <w:tcW w:w="1100" w:type="dxa"/>
            <w:tcBorders>
              <w:top w:val="nil"/>
              <w:left w:val="nil"/>
              <w:bottom w:val="single" w:sz="4" w:space="0" w:color="auto"/>
              <w:right w:val="nil"/>
            </w:tcBorders>
            <w:shd w:val="clear" w:color="auto" w:fill="auto"/>
            <w:vAlign w:val="bottom"/>
            <w:hideMark/>
          </w:tcPr>
          <w:p w14:paraId="6F4D833C" w14:textId="69BDA30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16 088 183</w:t>
            </w:r>
          </w:p>
        </w:tc>
        <w:tc>
          <w:tcPr>
            <w:tcW w:w="1100" w:type="dxa"/>
            <w:tcBorders>
              <w:top w:val="nil"/>
              <w:left w:val="single" w:sz="4" w:space="0" w:color="auto"/>
              <w:bottom w:val="single" w:sz="4" w:space="0" w:color="auto"/>
              <w:right w:val="nil"/>
            </w:tcBorders>
            <w:shd w:val="clear" w:color="auto" w:fill="auto"/>
            <w:vAlign w:val="bottom"/>
            <w:hideMark/>
          </w:tcPr>
          <w:p w14:paraId="0BB074EF" w14:textId="561AC3C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16 132 037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B82AA1A" w14:textId="3B3F6FC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16 198 693</w:t>
            </w:r>
          </w:p>
        </w:tc>
        <w:tc>
          <w:tcPr>
            <w:tcW w:w="1100" w:type="dxa"/>
            <w:tcBorders>
              <w:top w:val="nil"/>
              <w:left w:val="nil"/>
              <w:bottom w:val="single" w:sz="4" w:space="0" w:color="auto"/>
              <w:right w:val="single" w:sz="4" w:space="0" w:color="auto"/>
            </w:tcBorders>
            <w:shd w:val="clear" w:color="auto" w:fill="auto"/>
            <w:noWrap/>
            <w:vAlign w:val="bottom"/>
            <w:hideMark/>
          </w:tcPr>
          <w:p w14:paraId="2EC4608B" w14:textId="7524435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16 198 693</w:t>
            </w:r>
          </w:p>
        </w:tc>
        <w:tc>
          <w:tcPr>
            <w:tcW w:w="1100" w:type="dxa"/>
            <w:tcBorders>
              <w:top w:val="nil"/>
              <w:left w:val="nil"/>
              <w:bottom w:val="single" w:sz="4" w:space="0" w:color="auto"/>
              <w:right w:val="single" w:sz="4" w:space="0" w:color="auto"/>
            </w:tcBorders>
            <w:shd w:val="clear" w:color="auto" w:fill="auto"/>
            <w:noWrap/>
            <w:vAlign w:val="bottom"/>
            <w:hideMark/>
          </w:tcPr>
          <w:p w14:paraId="3EB877B5" w14:textId="07C2322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16 198 693</w:t>
            </w:r>
          </w:p>
        </w:tc>
        <w:tc>
          <w:tcPr>
            <w:tcW w:w="1100" w:type="dxa"/>
            <w:tcBorders>
              <w:top w:val="nil"/>
              <w:left w:val="nil"/>
              <w:bottom w:val="single" w:sz="4" w:space="0" w:color="auto"/>
              <w:right w:val="single" w:sz="4" w:space="0" w:color="auto"/>
            </w:tcBorders>
            <w:shd w:val="clear" w:color="auto" w:fill="auto"/>
            <w:noWrap/>
            <w:vAlign w:val="bottom"/>
            <w:hideMark/>
          </w:tcPr>
          <w:p w14:paraId="45D531F8" w14:textId="2044C4A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16 198 693</w:t>
            </w:r>
          </w:p>
        </w:tc>
      </w:tr>
      <w:tr w:rsidR="00D643E1" w:rsidRPr="00676187" w14:paraId="03EE4E42"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3D6960C"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toetusfond</w:t>
            </w:r>
          </w:p>
        </w:tc>
        <w:tc>
          <w:tcPr>
            <w:tcW w:w="1100" w:type="dxa"/>
            <w:tcBorders>
              <w:top w:val="nil"/>
              <w:left w:val="nil"/>
              <w:bottom w:val="single" w:sz="4" w:space="0" w:color="auto"/>
              <w:right w:val="nil"/>
            </w:tcBorders>
            <w:shd w:val="clear" w:color="auto" w:fill="auto"/>
            <w:vAlign w:val="bottom"/>
            <w:hideMark/>
          </w:tcPr>
          <w:p w14:paraId="4A470B79" w14:textId="0304BCD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16 364 584</w:t>
            </w:r>
          </w:p>
        </w:tc>
        <w:tc>
          <w:tcPr>
            <w:tcW w:w="1100" w:type="dxa"/>
            <w:tcBorders>
              <w:top w:val="nil"/>
              <w:left w:val="single" w:sz="4" w:space="0" w:color="auto"/>
              <w:bottom w:val="single" w:sz="4" w:space="0" w:color="auto"/>
              <w:right w:val="nil"/>
            </w:tcBorders>
            <w:shd w:val="clear" w:color="auto" w:fill="auto"/>
            <w:vAlign w:val="bottom"/>
            <w:hideMark/>
          </w:tcPr>
          <w:p w14:paraId="228FF4E1" w14:textId="6AF960C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20 627 453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7B22000" w14:textId="71D90E2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15 209 926</w:t>
            </w:r>
          </w:p>
        </w:tc>
        <w:tc>
          <w:tcPr>
            <w:tcW w:w="1100" w:type="dxa"/>
            <w:tcBorders>
              <w:top w:val="nil"/>
              <w:left w:val="nil"/>
              <w:bottom w:val="single" w:sz="4" w:space="0" w:color="auto"/>
              <w:right w:val="single" w:sz="4" w:space="0" w:color="auto"/>
            </w:tcBorders>
            <w:shd w:val="clear" w:color="auto" w:fill="auto"/>
            <w:noWrap/>
            <w:vAlign w:val="bottom"/>
            <w:hideMark/>
          </w:tcPr>
          <w:p w14:paraId="578265AF" w14:textId="774C140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13 952 958</w:t>
            </w:r>
          </w:p>
        </w:tc>
        <w:tc>
          <w:tcPr>
            <w:tcW w:w="1100" w:type="dxa"/>
            <w:tcBorders>
              <w:top w:val="nil"/>
              <w:left w:val="nil"/>
              <w:bottom w:val="single" w:sz="4" w:space="0" w:color="auto"/>
              <w:right w:val="single" w:sz="4" w:space="0" w:color="auto"/>
            </w:tcBorders>
            <w:shd w:val="clear" w:color="auto" w:fill="auto"/>
            <w:noWrap/>
            <w:vAlign w:val="bottom"/>
            <w:hideMark/>
          </w:tcPr>
          <w:p w14:paraId="4083C191" w14:textId="643E8AF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13 522 608</w:t>
            </w:r>
          </w:p>
        </w:tc>
        <w:tc>
          <w:tcPr>
            <w:tcW w:w="1100" w:type="dxa"/>
            <w:tcBorders>
              <w:top w:val="nil"/>
              <w:left w:val="nil"/>
              <w:bottom w:val="single" w:sz="4" w:space="0" w:color="auto"/>
              <w:right w:val="single" w:sz="4" w:space="0" w:color="auto"/>
            </w:tcBorders>
            <w:shd w:val="clear" w:color="auto" w:fill="auto"/>
            <w:noWrap/>
            <w:vAlign w:val="bottom"/>
            <w:hideMark/>
          </w:tcPr>
          <w:p w14:paraId="19A5AD19" w14:textId="6176AFA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13 348 561</w:t>
            </w:r>
          </w:p>
        </w:tc>
      </w:tr>
      <w:tr w:rsidR="00D643E1" w:rsidRPr="00676187" w14:paraId="79704214"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683CF9F7"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muud saadud toetused tegevuskuludeks</w:t>
            </w:r>
          </w:p>
        </w:tc>
        <w:tc>
          <w:tcPr>
            <w:tcW w:w="1100" w:type="dxa"/>
            <w:tcBorders>
              <w:top w:val="nil"/>
              <w:left w:val="nil"/>
              <w:bottom w:val="single" w:sz="4" w:space="0" w:color="auto"/>
              <w:right w:val="nil"/>
            </w:tcBorders>
            <w:shd w:val="clear" w:color="auto" w:fill="auto"/>
            <w:vAlign w:val="bottom"/>
            <w:hideMark/>
          </w:tcPr>
          <w:p w14:paraId="064E5738" w14:textId="46CB415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4 248 955</w:t>
            </w:r>
          </w:p>
        </w:tc>
        <w:tc>
          <w:tcPr>
            <w:tcW w:w="1100" w:type="dxa"/>
            <w:tcBorders>
              <w:top w:val="nil"/>
              <w:left w:val="single" w:sz="4" w:space="0" w:color="auto"/>
              <w:bottom w:val="single" w:sz="4" w:space="0" w:color="auto"/>
              <w:right w:val="nil"/>
            </w:tcBorders>
            <w:shd w:val="clear" w:color="auto" w:fill="auto"/>
            <w:vAlign w:val="bottom"/>
            <w:hideMark/>
          </w:tcPr>
          <w:p w14:paraId="0674B4B2" w14:textId="133463A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2 340 716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644D0BA" w14:textId="612BAF4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2 585 819</w:t>
            </w:r>
          </w:p>
        </w:tc>
        <w:tc>
          <w:tcPr>
            <w:tcW w:w="1100" w:type="dxa"/>
            <w:tcBorders>
              <w:top w:val="nil"/>
              <w:left w:val="nil"/>
              <w:bottom w:val="single" w:sz="4" w:space="0" w:color="auto"/>
              <w:right w:val="single" w:sz="4" w:space="0" w:color="auto"/>
            </w:tcBorders>
            <w:shd w:val="clear" w:color="auto" w:fill="auto"/>
            <w:noWrap/>
            <w:vAlign w:val="bottom"/>
            <w:hideMark/>
          </w:tcPr>
          <w:p w14:paraId="59085506" w14:textId="7F3E785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2 549 891</w:t>
            </w:r>
          </w:p>
        </w:tc>
        <w:tc>
          <w:tcPr>
            <w:tcW w:w="1100" w:type="dxa"/>
            <w:tcBorders>
              <w:top w:val="nil"/>
              <w:left w:val="nil"/>
              <w:bottom w:val="single" w:sz="4" w:space="0" w:color="auto"/>
              <w:right w:val="single" w:sz="4" w:space="0" w:color="auto"/>
            </w:tcBorders>
            <w:shd w:val="clear" w:color="auto" w:fill="auto"/>
            <w:noWrap/>
            <w:vAlign w:val="bottom"/>
            <w:hideMark/>
          </w:tcPr>
          <w:p w14:paraId="2FB29EC6" w14:textId="50E5BD5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2 549 891</w:t>
            </w:r>
          </w:p>
        </w:tc>
        <w:tc>
          <w:tcPr>
            <w:tcW w:w="1100" w:type="dxa"/>
            <w:tcBorders>
              <w:top w:val="nil"/>
              <w:left w:val="nil"/>
              <w:bottom w:val="single" w:sz="4" w:space="0" w:color="auto"/>
              <w:right w:val="single" w:sz="4" w:space="0" w:color="auto"/>
            </w:tcBorders>
            <w:shd w:val="clear" w:color="auto" w:fill="auto"/>
            <w:noWrap/>
            <w:vAlign w:val="bottom"/>
            <w:hideMark/>
          </w:tcPr>
          <w:p w14:paraId="7281D25E" w14:textId="11021CE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2 585 819</w:t>
            </w:r>
          </w:p>
        </w:tc>
      </w:tr>
      <w:tr w:rsidR="00D643E1" w:rsidRPr="00676187" w14:paraId="57D9F3A6"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62A3E2B0"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Muud tegevustulud</w:t>
            </w:r>
          </w:p>
        </w:tc>
        <w:tc>
          <w:tcPr>
            <w:tcW w:w="1100" w:type="dxa"/>
            <w:tcBorders>
              <w:top w:val="nil"/>
              <w:left w:val="nil"/>
              <w:bottom w:val="single" w:sz="4" w:space="0" w:color="auto"/>
              <w:right w:val="nil"/>
            </w:tcBorders>
            <w:shd w:val="clear" w:color="auto" w:fill="auto"/>
            <w:vAlign w:val="bottom"/>
            <w:hideMark/>
          </w:tcPr>
          <w:p w14:paraId="443C69A8" w14:textId="5F4D3D9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322 686</w:t>
            </w:r>
          </w:p>
        </w:tc>
        <w:tc>
          <w:tcPr>
            <w:tcW w:w="1100" w:type="dxa"/>
            <w:tcBorders>
              <w:top w:val="nil"/>
              <w:left w:val="single" w:sz="4" w:space="0" w:color="auto"/>
              <w:bottom w:val="single" w:sz="4" w:space="0" w:color="auto"/>
              <w:right w:val="nil"/>
            </w:tcBorders>
            <w:shd w:val="clear" w:color="auto" w:fill="auto"/>
            <w:vAlign w:val="bottom"/>
            <w:hideMark/>
          </w:tcPr>
          <w:p w14:paraId="5CAE2533" w14:textId="7F01334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139 480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FD60732" w14:textId="13F0CDE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95 637</w:t>
            </w:r>
          </w:p>
        </w:tc>
        <w:tc>
          <w:tcPr>
            <w:tcW w:w="1100" w:type="dxa"/>
            <w:tcBorders>
              <w:top w:val="nil"/>
              <w:left w:val="nil"/>
              <w:bottom w:val="single" w:sz="4" w:space="0" w:color="auto"/>
              <w:right w:val="single" w:sz="4" w:space="0" w:color="auto"/>
            </w:tcBorders>
            <w:shd w:val="clear" w:color="auto" w:fill="auto"/>
            <w:noWrap/>
            <w:vAlign w:val="bottom"/>
            <w:hideMark/>
          </w:tcPr>
          <w:p w14:paraId="70DED1B1" w14:textId="74C2124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95 637</w:t>
            </w:r>
          </w:p>
        </w:tc>
        <w:tc>
          <w:tcPr>
            <w:tcW w:w="1100" w:type="dxa"/>
            <w:tcBorders>
              <w:top w:val="nil"/>
              <w:left w:val="nil"/>
              <w:bottom w:val="single" w:sz="4" w:space="0" w:color="auto"/>
              <w:right w:val="single" w:sz="4" w:space="0" w:color="auto"/>
            </w:tcBorders>
            <w:shd w:val="clear" w:color="auto" w:fill="auto"/>
            <w:noWrap/>
            <w:vAlign w:val="bottom"/>
            <w:hideMark/>
          </w:tcPr>
          <w:p w14:paraId="2F1F6CE9" w14:textId="79ED0B0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95 637</w:t>
            </w:r>
          </w:p>
        </w:tc>
        <w:tc>
          <w:tcPr>
            <w:tcW w:w="1100" w:type="dxa"/>
            <w:tcBorders>
              <w:top w:val="nil"/>
              <w:left w:val="nil"/>
              <w:bottom w:val="single" w:sz="4" w:space="0" w:color="auto"/>
              <w:right w:val="single" w:sz="4" w:space="0" w:color="auto"/>
            </w:tcBorders>
            <w:shd w:val="clear" w:color="auto" w:fill="auto"/>
            <w:noWrap/>
            <w:vAlign w:val="bottom"/>
            <w:hideMark/>
          </w:tcPr>
          <w:p w14:paraId="63A1F8FD" w14:textId="0585209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95 637</w:t>
            </w:r>
          </w:p>
        </w:tc>
      </w:tr>
      <w:tr w:rsidR="00D643E1" w:rsidRPr="00676187" w14:paraId="0792F217"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F651D2A"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Põhitegevuse kulud kokku</w:t>
            </w:r>
          </w:p>
        </w:tc>
        <w:tc>
          <w:tcPr>
            <w:tcW w:w="1100" w:type="dxa"/>
            <w:tcBorders>
              <w:top w:val="nil"/>
              <w:left w:val="nil"/>
              <w:bottom w:val="single" w:sz="4" w:space="0" w:color="auto"/>
              <w:right w:val="nil"/>
            </w:tcBorders>
            <w:shd w:val="clear" w:color="auto" w:fill="auto"/>
            <w:vAlign w:val="bottom"/>
            <w:hideMark/>
          </w:tcPr>
          <w:p w14:paraId="451CC9BF" w14:textId="124DD17D"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65 580 763</w:t>
            </w:r>
          </w:p>
        </w:tc>
        <w:tc>
          <w:tcPr>
            <w:tcW w:w="1100" w:type="dxa"/>
            <w:tcBorders>
              <w:top w:val="nil"/>
              <w:left w:val="single" w:sz="4" w:space="0" w:color="auto"/>
              <w:bottom w:val="single" w:sz="4" w:space="0" w:color="auto"/>
              <w:right w:val="nil"/>
            </w:tcBorders>
            <w:shd w:val="clear" w:color="auto" w:fill="auto"/>
            <w:vAlign w:val="bottom"/>
            <w:hideMark/>
          </w:tcPr>
          <w:p w14:paraId="7C747707" w14:textId="61B2C0DE"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74 717 635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B075529" w14:textId="42F9B5BA"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67 294 453</w:t>
            </w:r>
          </w:p>
        </w:tc>
        <w:tc>
          <w:tcPr>
            <w:tcW w:w="1100" w:type="dxa"/>
            <w:tcBorders>
              <w:top w:val="nil"/>
              <w:left w:val="nil"/>
              <w:bottom w:val="single" w:sz="4" w:space="0" w:color="auto"/>
              <w:right w:val="single" w:sz="4" w:space="0" w:color="auto"/>
            </w:tcBorders>
            <w:shd w:val="clear" w:color="auto" w:fill="auto"/>
            <w:vAlign w:val="bottom"/>
            <w:hideMark/>
          </w:tcPr>
          <w:p w14:paraId="035AC510" w14:textId="7DC65A11"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61 213 777</w:t>
            </w:r>
          </w:p>
        </w:tc>
        <w:tc>
          <w:tcPr>
            <w:tcW w:w="1100" w:type="dxa"/>
            <w:tcBorders>
              <w:top w:val="nil"/>
              <w:left w:val="nil"/>
              <w:bottom w:val="single" w:sz="4" w:space="0" w:color="auto"/>
              <w:right w:val="single" w:sz="4" w:space="0" w:color="auto"/>
            </w:tcBorders>
            <w:shd w:val="clear" w:color="auto" w:fill="auto"/>
            <w:vAlign w:val="bottom"/>
            <w:hideMark/>
          </w:tcPr>
          <w:p w14:paraId="4C46AF02" w14:textId="148A1A08"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60 082 374</w:t>
            </w:r>
          </w:p>
        </w:tc>
        <w:tc>
          <w:tcPr>
            <w:tcW w:w="1100" w:type="dxa"/>
            <w:tcBorders>
              <w:top w:val="nil"/>
              <w:left w:val="nil"/>
              <w:bottom w:val="single" w:sz="4" w:space="0" w:color="auto"/>
              <w:right w:val="single" w:sz="4" w:space="0" w:color="auto"/>
            </w:tcBorders>
            <w:shd w:val="clear" w:color="auto" w:fill="auto"/>
            <w:vAlign w:val="bottom"/>
            <w:hideMark/>
          </w:tcPr>
          <w:p w14:paraId="4EB4C268" w14:textId="7C4E095D"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58 691 587</w:t>
            </w:r>
          </w:p>
        </w:tc>
      </w:tr>
      <w:tr w:rsidR="00D643E1" w:rsidRPr="00676187" w14:paraId="60D64893"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B5E1BD2"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Antavad toetused tegevuskuludeks</w:t>
            </w:r>
          </w:p>
        </w:tc>
        <w:tc>
          <w:tcPr>
            <w:tcW w:w="1100" w:type="dxa"/>
            <w:tcBorders>
              <w:top w:val="nil"/>
              <w:left w:val="nil"/>
              <w:bottom w:val="single" w:sz="4" w:space="0" w:color="auto"/>
              <w:right w:val="nil"/>
            </w:tcBorders>
            <w:shd w:val="clear" w:color="auto" w:fill="auto"/>
            <w:vAlign w:val="bottom"/>
            <w:hideMark/>
          </w:tcPr>
          <w:p w14:paraId="545E1B5C" w14:textId="5F150E74"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7 251 732</w:t>
            </w:r>
          </w:p>
        </w:tc>
        <w:tc>
          <w:tcPr>
            <w:tcW w:w="1100" w:type="dxa"/>
            <w:tcBorders>
              <w:top w:val="nil"/>
              <w:left w:val="single" w:sz="4" w:space="0" w:color="auto"/>
              <w:bottom w:val="single" w:sz="4" w:space="0" w:color="auto"/>
              <w:right w:val="nil"/>
            </w:tcBorders>
            <w:shd w:val="clear" w:color="auto" w:fill="auto"/>
            <w:vAlign w:val="bottom"/>
            <w:hideMark/>
          </w:tcPr>
          <w:p w14:paraId="394C6A9E" w14:textId="18C4E53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9 050 174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3A31334" w14:textId="4A7EC0F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8 540 977</w:t>
            </w:r>
          </w:p>
        </w:tc>
        <w:tc>
          <w:tcPr>
            <w:tcW w:w="1100" w:type="dxa"/>
            <w:tcBorders>
              <w:top w:val="nil"/>
              <w:left w:val="nil"/>
              <w:bottom w:val="single" w:sz="4" w:space="0" w:color="auto"/>
              <w:right w:val="single" w:sz="4" w:space="0" w:color="auto"/>
            </w:tcBorders>
            <w:shd w:val="clear" w:color="auto" w:fill="auto"/>
            <w:vAlign w:val="bottom"/>
            <w:hideMark/>
          </w:tcPr>
          <w:p w14:paraId="622489A1" w14:textId="5455EB0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8 261 048</w:t>
            </w:r>
          </w:p>
        </w:tc>
        <w:tc>
          <w:tcPr>
            <w:tcW w:w="1100" w:type="dxa"/>
            <w:tcBorders>
              <w:top w:val="nil"/>
              <w:left w:val="nil"/>
              <w:bottom w:val="single" w:sz="4" w:space="0" w:color="auto"/>
              <w:right w:val="single" w:sz="4" w:space="0" w:color="auto"/>
            </w:tcBorders>
            <w:shd w:val="clear" w:color="auto" w:fill="auto"/>
            <w:vAlign w:val="bottom"/>
            <w:hideMark/>
          </w:tcPr>
          <w:p w14:paraId="2EC0DA3A" w14:textId="5635716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7 700 688</w:t>
            </w:r>
          </w:p>
        </w:tc>
        <w:tc>
          <w:tcPr>
            <w:tcW w:w="1100" w:type="dxa"/>
            <w:tcBorders>
              <w:top w:val="nil"/>
              <w:left w:val="nil"/>
              <w:bottom w:val="single" w:sz="4" w:space="0" w:color="auto"/>
              <w:right w:val="single" w:sz="4" w:space="0" w:color="auto"/>
            </w:tcBorders>
            <w:shd w:val="clear" w:color="auto" w:fill="auto"/>
            <w:vAlign w:val="bottom"/>
            <w:hideMark/>
          </w:tcPr>
          <w:p w14:paraId="3780BCC3" w14:textId="25017BA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7 010 483</w:t>
            </w:r>
          </w:p>
        </w:tc>
      </w:tr>
      <w:tr w:rsidR="00D643E1" w:rsidRPr="00676187" w14:paraId="1E30517F"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7AB1109"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Muud tegevuskulud</w:t>
            </w:r>
          </w:p>
        </w:tc>
        <w:tc>
          <w:tcPr>
            <w:tcW w:w="1100" w:type="dxa"/>
            <w:tcBorders>
              <w:top w:val="nil"/>
              <w:left w:val="nil"/>
              <w:bottom w:val="single" w:sz="4" w:space="0" w:color="auto"/>
              <w:right w:val="nil"/>
            </w:tcBorders>
            <w:shd w:val="clear" w:color="auto" w:fill="auto"/>
            <w:vAlign w:val="bottom"/>
            <w:hideMark/>
          </w:tcPr>
          <w:p w14:paraId="18B953C0" w14:textId="6717370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58 329 031</w:t>
            </w:r>
          </w:p>
        </w:tc>
        <w:tc>
          <w:tcPr>
            <w:tcW w:w="1100" w:type="dxa"/>
            <w:tcBorders>
              <w:top w:val="nil"/>
              <w:left w:val="single" w:sz="4" w:space="0" w:color="auto"/>
              <w:bottom w:val="single" w:sz="4" w:space="0" w:color="auto"/>
              <w:right w:val="nil"/>
            </w:tcBorders>
            <w:shd w:val="clear" w:color="auto" w:fill="auto"/>
            <w:vAlign w:val="bottom"/>
            <w:hideMark/>
          </w:tcPr>
          <w:p w14:paraId="18CE992F" w14:textId="47EED148"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65 667 461</w:t>
            </w:r>
          </w:p>
        </w:tc>
        <w:tc>
          <w:tcPr>
            <w:tcW w:w="1100" w:type="dxa"/>
            <w:tcBorders>
              <w:top w:val="nil"/>
              <w:left w:val="single" w:sz="4" w:space="0" w:color="auto"/>
              <w:bottom w:val="single" w:sz="4" w:space="0" w:color="auto"/>
              <w:right w:val="nil"/>
            </w:tcBorders>
            <w:shd w:val="clear" w:color="auto" w:fill="auto"/>
            <w:vAlign w:val="bottom"/>
            <w:hideMark/>
          </w:tcPr>
          <w:p w14:paraId="48D76EE6" w14:textId="31A482E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58 753 476</w:t>
            </w:r>
          </w:p>
        </w:tc>
        <w:tc>
          <w:tcPr>
            <w:tcW w:w="1100" w:type="dxa"/>
            <w:tcBorders>
              <w:top w:val="nil"/>
              <w:left w:val="single" w:sz="4" w:space="0" w:color="auto"/>
              <w:bottom w:val="single" w:sz="4" w:space="0" w:color="auto"/>
              <w:right w:val="nil"/>
            </w:tcBorders>
            <w:shd w:val="clear" w:color="auto" w:fill="auto"/>
            <w:vAlign w:val="bottom"/>
            <w:hideMark/>
          </w:tcPr>
          <w:p w14:paraId="0BC64AB2" w14:textId="12CC255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52 952 729</w:t>
            </w:r>
          </w:p>
        </w:tc>
        <w:tc>
          <w:tcPr>
            <w:tcW w:w="1100" w:type="dxa"/>
            <w:tcBorders>
              <w:top w:val="nil"/>
              <w:left w:val="single" w:sz="4" w:space="0" w:color="auto"/>
              <w:bottom w:val="single" w:sz="4" w:space="0" w:color="auto"/>
              <w:right w:val="nil"/>
            </w:tcBorders>
            <w:shd w:val="clear" w:color="auto" w:fill="auto"/>
            <w:vAlign w:val="bottom"/>
            <w:hideMark/>
          </w:tcPr>
          <w:p w14:paraId="512C39AC" w14:textId="75B98EC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52 381 686</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8AD5F5E" w14:textId="247A2D6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51 681 104</w:t>
            </w:r>
          </w:p>
        </w:tc>
      </w:tr>
      <w:tr w:rsidR="00D643E1" w:rsidRPr="00676187" w14:paraId="64E92546"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EB33F64"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personalikulud</w:t>
            </w:r>
          </w:p>
        </w:tc>
        <w:tc>
          <w:tcPr>
            <w:tcW w:w="1100" w:type="dxa"/>
            <w:tcBorders>
              <w:top w:val="nil"/>
              <w:left w:val="nil"/>
              <w:bottom w:val="single" w:sz="4" w:space="0" w:color="auto"/>
              <w:right w:val="nil"/>
            </w:tcBorders>
            <w:shd w:val="clear" w:color="auto" w:fill="auto"/>
            <w:vAlign w:val="bottom"/>
            <w:hideMark/>
          </w:tcPr>
          <w:p w14:paraId="7D93B963" w14:textId="312EC10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41 428 494</w:t>
            </w:r>
          </w:p>
        </w:tc>
        <w:tc>
          <w:tcPr>
            <w:tcW w:w="1100" w:type="dxa"/>
            <w:tcBorders>
              <w:top w:val="nil"/>
              <w:left w:val="single" w:sz="4" w:space="0" w:color="auto"/>
              <w:bottom w:val="single" w:sz="4" w:space="0" w:color="auto"/>
              <w:right w:val="nil"/>
            </w:tcBorders>
            <w:shd w:val="clear" w:color="auto" w:fill="auto"/>
            <w:vAlign w:val="bottom"/>
            <w:hideMark/>
          </w:tcPr>
          <w:p w14:paraId="273C17E8" w14:textId="0655059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46 856 905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76DEC62" w14:textId="4675E41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40 660 288</w:t>
            </w:r>
          </w:p>
        </w:tc>
        <w:tc>
          <w:tcPr>
            <w:tcW w:w="1100" w:type="dxa"/>
            <w:tcBorders>
              <w:top w:val="nil"/>
              <w:left w:val="nil"/>
              <w:bottom w:val="single" w:sz="4" w:space="0" w:color="auto"/>
              <w:right w:val="single" w:sz="4" w:space="0" w:color="auto"/>
            </w:tcBorders>
            <w:shd w:val="clear" w:color="auto" w:fill="auto"/>
            <w:vAlign w:val="bottom"/>
            <w:hideMark/>
          </w:tcPr>
          <w:p w14:paraId="5F1241EB" w14:textId="33AA1AB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38 730 981</w:t>
            </w:r>
          </w:p>
        </w:tc>
        <w:tc>
          <w:tcPr>
            <w:tcW w:w="1100" w:type="dxa"/>
            <w:tcBorders>
              <w:top w:val="nil"/>
              <w:left w:val="nil"/>
              <w:bottom w:val="single" w:sz="4" w:space="0" w:color="auto"/>
              <w:right w:val="single" w:sz="4" w:space="0" w:color="auto"/>
            </w:tcBorders>
            <w:shd w:val="clear" w:color="auto" w:fill="auto"/>
            <w:vAlign w:val="bottom"/>
            <w:hideMark/>
          </w:tcPr>
          <w:p w14:paraId="5A77B7CD" w14:textId="0CBFD39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38 184 836</w:t>
            </w:r>
          </w:p>
        </w:tc>
        <w:tc>
          <w:tcPr>
            <w:tcW w:w="1100" w:type="dxa"/>
            <w:tcBorders>
              <w:top w:val="nil"/>
              <w:left w:val="nil"/>
              <w:bottom w:val="single" w:sz="4" w:space="0" w:color="auto"/>
              <w:right w:val="single" w:sz="4" w:space="0" w:color="auto"/>
            </w:tcBorders>
            <w:shd w:val="clear" w:color="auto" w:fill="auto"/>
            <w:vAlign w:val="bottom"/>
            <w:hideMark/>
          </w:tcPr>
          <w:p w14:paraId="3DD30EBC" w14:textId="6D451FD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37 888 523</w:t>
            </w:r>
          </w:p>
        </w:tc>
      </w:tr>
      <w:tr w:rsidR="00D643E1" w:rsidRPr="00676187" w14:paraId="35D661A5"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F47EC9B"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majandamiskulud</w:t>
            </w:r>
          </w:p>
        </w:tc>
        <w:tc>
          <w:tcPr>
            <w:tcW w:w="1100" w:type="dxa"/>
            <w:tcBorders>
              <w:top w:val="nil"/>
              <w:left w:val="nil"/>
              <w:bottom w:val="single" w:sz="4" w:space="0" w:color="auto"/>
              <w:right w:val="nil"/>
            </w:tcBorders>
            <w:shd w:val="clear" w:color="auto" w:fill="auto"/>
            <w:vAlign w:val="bottom"/>
            <w:hideMark/>
          </w:tcPr>
          <w:p w14:paraId="654CF203" w14:textId="037CD95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16 896 978</w:t>
            </w:r>
          </w:p>
        </w:tc>
        <w:tc>
          <w:tcPr>
            <w:tcW w:w="1100" w:type="dxa"/>
            <w:tcBorders>
              <w:top w:val="nil"/>
              <w:left w:val="single" w:sz="4" w:space="0" w:color="auto"/>
              <w:bottom w:val="single" w:sz="4" w:space="0" w:color="auto"/>
              <w:right w:val="nil"/>
            </w:tcBorders>
            <w:shd w:val="clear" w:color="auto" w:fill="auto"/>
            <w:vAlign w:val="bottom"/>
            <w:hideMark/>
          </w:tcPr>
          <w:p w14:paraId="53ED5905" w14:textId="30D0E8F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18 653 180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37CFF4A" w14:textId="1EDA17B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17 989 174</w:t>
            </w:r>
          </w:p>
        </w:tc>
        <w:tc>
          <w:tcPr>
            <w:tcW w:w="1100" w:type="dxa"/>
            <w:tcBorders>
              <w:top w:val="nil"/>
              <w:left w:val="nil"/>
              <w:bottom w:val="single" w:sz="4" w:space="0" w:color="auto"/>
              <w:right w:val="single" w:sz="4" w:space="0" w:color="auto"/>
            </w:tcBorders>
            <w:shd w:val="clear" w:color="auto" w:fill="auto"/>
            <w:vAlign w:val="bottom"/>
            <w:hideMark/>
          </w:tcPr>
          <w:p w14:paraId="7D5A97FD" w14:textId="3583C98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14 117 784</w:t>
            </w:r>
          </w:p>
        </w:tc>
        <w:tc>
          <w:tcPr>
            <w:tcW w:w="1100" w:type="dxa"/>
            <w:tcBorders>
              <w:top w:val="nil"/>
              <w:left w:val="nil"/>
              <w:bottom w:val="single" w:sz="4" w:space="0" w:color="auto"/>
              <w:right w:val="single" w:sz="4" w:space="0" w:color="auto"/>
            </w:tcBorders>
            <w:shd w:val="clear" w:color="auto" w:fill="auto"/>
            <w:vAlign w:val="bottom"/>
            <w:hideMark/>
          </w:tcPr>
          <w:p w14:paraId="1785CA83" w14:textId="7E62ED6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14 092 817</w:t>
            </w:r>
          </w:p>
        </w:tc>
        <w:tc>
          <w:tcPr>
            <w:tcW w:w="1100" w:type="dxa"/>
            <w:tcBorders>
              <w:top w:val="nil"/>
              <w:left w:val="nil"/>
              <w:bottom w:val="single" w:sz="4" w:space="0" w:color="auto"/>
              <w:right w:val="single" w:sz="4" w:space="0" w:color="auto"/>
            </w:tcBorders>
            <w:shd w:val="clear" w:color="auto" w:fill="auto"/>
            <w:vAlign w:val="bottom"/>
            <w:hideMark/>
          </w:tcPr>
          <w:p w14:paraId="02B6B1F9" w14:textId="5D49113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13 688 548</w:t>
            </w:r>
          </w:p>
        </w:tc>
      </w:tr>
      <w:tr w:rsidR="00D643E1" w:rsidRPr="00676187" w14:paraId="540A0957" w14:textId="77777777" w:rsidTr="00D50A7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C6CB5A8" w14:textId="77777777" w:rsidR="00D643E1" w:rsidRPr="00A517B5" w:rsidRDefault="00D643E1" w:rsidP="00D643E1">
            <w:pPr>
              <w:spacing w:after="0" w:line="240" w:lineRule="auto"/>
              <w:rPr>
                <w:rFonts w:ascii="Times New Roman" w:eastAsia="Times New Roman" w:hAnsi="Times New Roman" w:cs="Times New Roman"/>
                <w:i/>
                <w:sz w:val="18"/>
                <w:szCs w:val="18"/>
                <w:lang w:eastAsia="en-GB"/>
              </w:rPr>
            </w:pPr>
            <w:r w:rsidRPr="00A517B5">
              <w:rPr>
                <w:rFonts w:ascii="Times New Roman" w:eastAsia="Times New Roman" w:hAnsi="Times New Roman" w:cs="Times New Roman"/>
                <w:sz w:val="18"/>
                <w:szCs w:val="18"/>
                <w:lang w:eastAsia="en-GB"/>
              </w:rPr>
              <w:t xml:space="preserve"> </w:t>
            </w:r>
            <w:r w:rsidRPr="00A517B5">
              <w:rPr>
                <w:rFonts w:ascii="Times New Roman" w:eastAsia="Times New Roman" w:hAnsi="Times New Roman" w:cs="Times New Roman"/>
                <w:i/>
                <w:sz w:val="18"/>
                <w:szCs w:val="18"/>
                <w:lang w:eastAsia="en-GB"/>
              </w:rPr>
              <w:t xml:space="preserve">sh alates </w:t>
            </w:r>
            <w:r w:rsidRPr="00A517B5">
              <w:rPr>
                <w:rFonts w:ascii="Times New Roman" w:eastAsia="Times New Roman" w:hAnsi="Times New Roman" w:cs="Times New Roman"/>
                <w:b/>
                <w:bCs/>
                <w:i/>
                <w:sz w:val="18"/>
                <w:szCs w:val="18"/>
                <w:lang w:eastAsia="en-GB"/>
              </w:rPr>
              <w:t>2012</w:t>
            </w:r>
            <w:r w:rsidRPr="00A517B5">
              <w:rPr>
                <w:rFonts w:ascii="Times New Roman" w:eastAsia="Times New Roman" w:hAnsi="Times New Roman" w:cs="Times New Roman"/>
                <w:i/>
                <w:sz w:val="18"/>
                <w:szCs w:val="18"/>
                <w:lang w:eastAsia="en-GB"/>
              </w:rPr>
              <w:t xml:space="preserve"> sõlmitud katkestamatud kasutusrendimaksed </w:t>
            </w:r>
          </w:p>
        </w:tc>
        <w:tc>
          <w:tcPr>
            <w:tcW w:w="1100" w:type="dxa"/>
            <w:tcBorders>
              <w:top w:val="nil"/>
              <w:left w:val="nil"/>
              <w:bottom w:val="single" w:sz="4" w:space="0" w:color="auto"/>
              <w:right w:val="nil"/>
            </w:tcBorders>
            <w:shd w:val="clear" w:color="auto" w:fill="auto"/>
            <w:vAlign w:val="bottom"/>
            <w:hideMark/>
          </w:tcPr>
          <w:p w14:paraId="7181E025" w14:textId="57258A0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1E80DDDC" w14:textId="562CE05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0CC027C" w14:textId="12A86E56" w:rsidR="00D643E1" w:rsidRPr="00D643E1" w:rsidRDefault="00D643E1" w:rsidP="00D643E1">
            <w:pPr>
              <w:spacing w:after="0" w:line="240" w:lineRule="auto"/>
              <w:jc w:val="right"/>
              <w:rPr>
                <w:rFonts w:ascii="Times New Roman" w:eastAsia="Times New Roman" w:hAnsi="Times New Roman" w:cs="Times New Roman"/>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3D88266A" w14:textId="629D9A34" w:rsidR="00D643E1" w:rsidRPr="00D643E1" w:rsidRDefault="00D643E1" w:rsidP="00D643E1">
            <w:pPr>
              <w:spacing w:after="0" w:line="240" w:lineRule="auto"/>
              <w:jc w:val="right"/>
              <w:rPr>
                <w:rFonts w:ascii="Times New Roman" w:eastAsia="Times New Roman" w:hAnsi="Times New Roman" w:cs="Times New Roman"/>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2B368268" w14:textId="5331A93C" w:rsidR="00D643E1" w:rsidRPr="00D643E1" w:rsidRDefault="00D643E1" w:rsidP="00D643E1">
            <w:pPr>
              <w:spacing w:after="0" w:line="240" w:lineRule="auto"/>
              <w:jc w:val="right"/>
              <w:rPr>
                <w:rFonts w:ascii="Times New Roman" w:eastAsia="Times New Roman" w:hAnsi="Times New Roman" w:cs="Times New Roman"/>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653597B6" w14:textId="333655AA" w:rsidR="00D643E1" w:rsidRPr="00D643E1" w:rsidRDefault="00D643E1" w:rsidP="00D643E1">
            <w:pPr>
              <w:spacing w:after="0" w:line="240" w:lineRule="auto"/>
              <w:jc w:val="right"/>
              <w:rPr>
                <w:rFonts w:ascii="Times New Roman" w:eastAsia="Times New Roman" w:hAnsi="Times New Roman" w:cs="Times New Roman"/>
                <w:i/>
                <w:color w:val="FF0000"/>
                <w:sz w:val="18"/>
                <w:szCs w:val="18"/>
                <w:highlight w:val="yellow"/>
                <w:lang w:eastAsia="en-GB"/>
              </w:rPr>
            </w:pPr>
          </w:p>
        </w:tc>
      </w:tr>
      <w:tr w:rsidR="00D643E1" w:rsidRPr="00676187" w14:paraId="63E9A9B0" w14:textId="77777777" w:rsidTr="00D50A7C">
        <w:trPr>
          <w:trHeight w:val="9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01541D9"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sh muud kulud</w:t>
            </w:r>
          </w:p>
        </w:tc>
        <w:tc>
          <w:tcPr>
            <w:tcW w:w="1100" w:type="dxa"/>
            <w:tcBorders>
              <w:top w:val="nil"/>
              <w:left w:val="nil"/>
              <w:bottom w:val="single" w:sz="4" w:space="0" w:color="auto"/>
              <w:right w:val="nil"/>
            </w:tcBorders>
            <w:shd w:val="clear" w:color="auto" w:fill="auto"/>
            <w:vAlign w:val="bottom"/>
            <w:hideMark/>
          </w:tcPr>
          <w:p w14:paraId="6A8BE33E" w14:textId="62A9A75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3 559</w:t>
            </w:r>
          </w:p>
        </w:tc>
        <w:tc>
          <w:tcPr>
            <w:tcW w:w="1100" w:type="dxa"/>
            <w:tcBorders>
              <w:top w:val="nil"/>
              <w:left w:val="single" w:sz="4" w:space="0" w:color="auto"/>
              <w:bottom w:val="single" w:sz="4" w:space="0" w:color="auto"/>
              <w:right w:val="nil"/>
            </w:tcBorders>
            <w:shd w:val="clear" w:color="auto" w:fill="auto"/>
            <w:vAlign w:val="bottom"/>
            <w:hideMark/>
          </w:tcPr>
          <w:p w14:paraId="1399B152" w14:textId="15BA620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157 376</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A344A91" w14:textId="372517C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104 014</w:t>
            </w:r>
          </w:p>
        </w:tc>
        <w:tc>
          <w:tcPr>
            <w:tcW w:w="1100" w:type="dxa"/>
            <w:tcBorders>
              <w:top w:val="nil"/>
              <w:left w:val="nil"/>
              <w:bottom w:val="single" w:sz="4" w:space="0" w:color="auto"/>
              <w:right w:val="single" w:sz="4" w:space="0" w:color="auto"/>
            </w:tcBorders>
            <w:shd w:val="clear" w:color="auto" w:fill="auto"/>
            <w:vAlign w:val="bottom"/>
            <w:hideMark/>
          </w:tcPr>
          <w:p w14:paraId="131D63DC" w14:textId="012F3F6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103 964</w:t>
            </w:r>
          </w:p>
        </w:tc>
        <w:tc>
          <w:tcPr>
            <w:tcW w:w="1100" w:type="dxa"/>
            <w:tcBorders>
              <w:top w:val="nil"/>
              <w:left w:val="nil"/>
              <w:bottom w:val="single" w:sz="4" w:space="0" w:color="auto"/>
              <w:right w:val="single" w:sz="4" w:space="0" w:color="auto"/>
            </w:tcBorders>
            <w:shd w:val="clear" w:color="auto" w:fill="auto"/>
            <w:vAlign w:val="bottom"/>
            <w:hideMark/>
          </w:tcPr>
          <w:p w14:paraId="698CB7D3" w14:textId="043702C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104 033</w:t>
            </w:r>
          </w:p>
        </w:tc>
        <w:tc>
          <w:tcPr>
            <w:tcW w:w="1100" w:type="dxa"/>
            <w:tcBorders>
              <w:top w:val="nil"/>
              <w:left w:val="nil"/>
              <w:bottom w:val="single" w:sz="4" w:space="0" w:color="auto"/>
              <w:right w:val="single" w:sz="4" w:space="0" w:color="auto"/>
            </w:tcBorders>
            <w:shd w:val="clear" w:color="auto" w:fill="auto"/>
            <w:vAlign w:val="bottom"/>
            <w:hideMark/>
          </w:tcPr>
          <w:p w14:paraId="56750FBD" w14:textId="0867151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104 033</w:t>
            </w:r>
          </w:p>
        </w:tc>
      </w:tr>
      <w:tr w:rsidR="00D643E1" w:rsidRPr="00676187" w14:paraId="4766286E" w14:textId="77777777" w:rsidTr="00D50A7C">
        <w:trPr>
          <w:trHeight w:val="154"/>
        </w:trPr>
        <w:tc>
          <w:tcPr>
            <w:tcW w:w="3991" w:type="dxa"/>
            <w:tcBorders>
              <w:top w:val="nil"/>
              <w:left w:val="single" w:sz="4" w:space="0" w:color="auto"/>
              <w:bottom w:val="nil"/>
              <w:right w:val="nil"/>
            </w:tcBorders>
            <w:shd w:val="clear" w:color="auto" w:fill="auto"/>
            <w:noWrap/>
            <w:vAlign w:val="bottom"/>
            <w:hideMark/>
          </w:tcPr>
          <w:p w14:paraId="161FB196"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Põhitegevuse tulem</w:t>
            </w:r>
          </w:p>
        </w:tc>
        <w:tc>
          <w:tcPr>
            <w:tcW w:w="1100" w:type="dxa"/>
            <w:tcBorders>
              <w:top w:val="nil"/>
              <w:left w:val="single" w:sz="4" w:space="0" w:color="auto"/>
              <w:bottom w:val="single" w:sz="4" w:space="0" w:color="auto"/>
              <w:right w:val="nil"/>
            </w:tcBorders>
            <w:shd w:val="clear" w:color="auto" w:fill="auto"/>
            <w:vAlign w:val="bottom"/>
            <w:hideMark/>
          </w:tcPr>
          <w:p w14:paraId="58EC8981" w14:textId="40ABB8C9"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12 495 400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563F4AE" w14:textId="2D5FBAF6"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6 488 517</w:t>
            </w:r>
          </w:p>
        </w:tc>
        <w:tc>
          <w:tcPr>
            <w:tcW w:w="1100" w:type="dxa"/>
            <w:tcBorders>
              <w:top w:val="nil"/>
              <w:left w:val="nil"/>
              <w:bottom w:val="single" w:sz="4" w:space="0" w:color="auto"/>
              <w:right w:val="single" w:sz="4" w:space="0" w:color="auto"/>
            </w:tcBorders>
            <w:shd w:val="clear" w:color="auto" w:fill="auto"/>
            <w:vAlign w:val="bottom"/>
            <w:hideMark/>
          </w:tcPr>
          <w:p w14:paraId="66AE7061" w14:textId="6E145B95"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10 159 783</w:t>
            </w:r>
          </w:p>
        </w:tc>
        <w:tc>
          <w:tcPr>
            <w:tcW w:w="1100" w:type="dxa"/>
            <w:tcBorders>
              <w:top w:val="nil"/>
              <w:left w:val="nil"/>
              <w:bottom w:val="single" w:sz="4" w:space="0" w:color="auto"/>
              <w:right w:val="single" w:sz="4" w:space="0" w:color="auto"/>
            </w:tcBorders>
            <w:shd w:val="clear" w:color="auto" w:fill="auto"/>
            <w:vAlign w:val="bottom"/>
            <w:hideMark/>
          </w:tcPr>
          <w:p w14:paraId="4D1A29C8" w14:textId="0BA372E5"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15 073 939</w:t>
            </w:r>
          </w:p>
        </w:tc>
        <w:tc>
          <w:tcPr>
            <w:tcW w:w="1100" w:type="dxa"/>
            <w:tcBorders>
              <w:top w:val="nil"/>
              <w:left w:val="nil"/>
              <w:bottom w:val="single" w:sz="4" w:space="0" w:color="auto"/>
              <w:right w:val="single" w:sz="4" w:space="0" w:color="auto"/>
            </w:tcBorders>
            <w:shd w:val="clear" w:color="auto" w:fill="auto"/>
            <w:vAlign w:val="bottom"/>
            <w:hideMark/>
          </w:tcPr>
          <w:p w14:paraId="7FC1B0C0" w14:textId="50FB572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15 880 307</w:t>
            </w:r>
          </w:p>
        </w:tc>
        <w:tc>
          <w:tcPr>
            <w:tcW w:w="1100" w:type="dxa"/>
            <w:tcBorders>
              <w:top w:val="nil"/>
              <w:left w:val="nil"/>
              <w:bottom w:val="single" w:sz="4" w:space="0" w:color="auto"/>
              <w:right w:val="single" w:sz="4" w:space="0" w:color="auto"/>
            </w:tcBorders>
            <w:shd w:val="clear" w:color="auto" w:fill="auto"/>
            <w:vAlign w:val="bottom"/>
            <w:hideMark/>
          </w:tcPr>
          <w:p w14:paraId="44A6A073" w14:textId="7183B4C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17 238 284</w:t>
            </w:r>
          </w:p>
        </w:tc>
      </w:tr>
      <w:tr w:rsidR="00D643E1" w:rsidRPr="00676187" w14:paraId="189FD060" w14:textId="77777777" w:rsidTr="00D50A7C">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29D6D5"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Investeerimistegevus kokku</w:t>
            </w:r>
          </w:p>
        </w:tc>
        <w:tc>
          <w:tcPr>
            <w:tcW w:w="1100" w:type="dxa"/>
            <w:tcBorders>
              <w:top w:val="nil"/>
              <w:left w:val="nil"/>
              <w:bottom w:val="single" w:sz="4" w:space="0" w:color="auto"/>
              <w:right w:val="nil"/>
            </w:tcBorders>
            <w:shd w:val="clear" w:color="auto" w:fill="auto"/>
            <w:vAlign w:val="bottom"/>
            <w:hideMark/>
          </w:tcPr>
          <w:p w14:paraId="21237F2D" w14:textId="2897E373"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-6 995 738</w:t>
            </w:r>
          </w:p>
        </w:tc>
        <w:tc>
          <w:tcPr>
            <w:tcW w:w="1100" w:type="dxa"/>
            <w:tcBorders>
              <w:top w:val="nil"/>
              <w:left w:val="single" w:sz="4" w:space="0" w:color="auto"/>
              <w:bottom w:val="single" w:sz="4" w:space="0" w:color="auto"/>
              <w:right w:val="nil"/>
            </w:tcBorders>
            <w:shd w:val="clear" w:color="auto" w:fill="auto"/>
            <w:vAlign w:val="bottom"/>
            <w:hideMark/>
          </w:tcPr>
          <w:p w14:paraId="69D293FF" w14:textId="476DA495"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-41 879 089</w:t>
            </w:r>
          </w:p>
        </w:tc>
        <w:tc>
          <w:tcPr>
            <w:tcW w:w="1100" w:type="dxa"/>
            <w:tcBorders>
              <w:top w:val="nil"/>
              <w:left w:val="single" w:sz="4" w:space="0" w:color="auto"/>
              <w:bottom w:val="single" w:sz="4" w:space="0" w:color="auto"/>
              <w:right w:val="nil"/>
            </w:tcBorders>
            <w:shd w:val="clear" w:color="auto" w:fill="auto"/>
            <w:vAlign w:val="bottom"/>
            <w:hideMark/>
          </w:tcPr>
          <w:p w14:paraId="4E8495BF" w14:textId="1585D99A"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-5 390 080</w:t>
            </w:r>
          </w:p>
        </w:tc>
        <w:tc>
          <w:tcPr>
            <w:tcW w:w="1100" w:type="dxa"/>
            <w:tcBorders>
              <w:top w:val="nil"/>
              <w:left w:val="single" w:sz="4" w:space="0" w:color="auto"/>
              <w:bottom w:val="single" w:sz="4" w:space="0" w:color="auto"/>
              <w:right w:val="nil"/>
            </w:tcBorders>
            <w:shd w:val="clear" w:color="auto" w:fill="auto"/>
            <w:vAlign w:val="bottom"/>
            <w:hideMark/>
          </w:tcPr>
          <w:p w14:paraId="4F71A0BE" w14:textId="6585464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-20 277 776</w:t>
            </w:r>
          </w:p>
        </w:tc>
        <w:tc>
          <w:tcPr>
            <w:tcW w:w="1100" w:type="dxa"/>
            <w:tcBorders>
              <w:top w:val="nil"/>
              <w:left w:val="single" w:sz="4" w:space="0" w:color="auto"/>
              <w:bottom w:val="single" w:sz="4" w:space="0" w:color="auto"/>
              <w:right w:val="nil"/>
            </w:tcBorders>
            <w:shd w:val="clear" w:color="auto" w:fill="auto"/>
            <w:vAlign w:val="bottom"/>
            <w:hideMark/>
          </w:tcPr>
          <w:p w14:paraId="5530897D" w14:textId="7479A40C"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-15 346 365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21772E7" w14:textId="3F18695E"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-9 275 115</w:t>
            </w:r>
          </w:p>
        </w:tc>
      </w:tr>
      <w:tr w:rsidR="00D643E1" w:rsidRPr="00676187" w14:paraId="37552E56"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609BF27" w14:textId="44F3F57F"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Põhivara müük (+)</w:t>
            </w:r>
          </w:p>
        </w:tc>
        <w:tc>
          <w:tcPr>
            <w:tcW w:w="1100" w:type="dxa"/>
            <w:tcBorders>
              <w:top w:val="nil"/>
              <w:left w:val="nil"/>
              <w:bottom w:val="single" w:sz="4" w:space="0" w:color="auto"/>
              <w:right w:val="nil"/>
            </w:tcBorders>
            <w:shd w:val="clear" w:color="auto" w:fill="auto"/>
            <w:vAlign w:val="bottom"/>
            <w:hideMark/>
          </w:tcPr>
          <w:p w14:paraId="7EF7118F" w14:textId="5A5E7CF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692 591</w:t>
            </w:r>
          </w:p>
        </w:tc>
        <w:tc>
          <w:tcPr>
            <w:tcW w:w="1100" w:type="dxa"/>
            <w:tcBorders>
              <w:top w:val="nil"/>
              <w:left w:val="single" w:sz="4" w:space="0" w:color="auto"/>
              <w:bottom w:val="single" w:sz="4" w:space="0" w:color="auto"/>
              <w:right w:val="nil"/>
            </w:tcBorders>
            <w:shd w:val="clear" w:color="auto" w:fill="auto"/>
            <w:vAlign w:val="bottom"/>
            <w:hideMark/>
          </w:tcPr>
          <w:p w14:paraId="67698558" w14:textId="49DB909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490 000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62D7E79" w14:textId="4C2F695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200 000</w:t>
            </w:r>
          </w:p>
        </w:tc>
        <w:tc>
          <w:tcPr>
            <w:tcW w:w="1100" w:type="dxa"/>
            <w:tcBorders>
              <w:top w:val="nil"/>
              <w:left w:val="nil"/>
              <w:bottom w:val="single" w:sz="4" w:space="0" w:color="auto"/>
              <w:right w:val="single" w:sz="4" w:space="0" w:color="auto"/>
            </w:tcBorders>
            <w:shd w:val="clear" w:color="auto" w:fill="auto"/>
            <w:noWrap/>
            <w:vAlign w:val="bottom"/>
            <w:hideMark/>
          </w:tcPr>
          <w:p w14:paraId="2A59CB50" w14:textId="0BE07BA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200 000</w:t>
            </w:r>
          </w:p>
        </w:tc>
        <w:tc>
          <w:tcPr>
            <w:tcW w:w="1100" w:type="dxa"/>
            <w:tcBorders>
              <w:top w:val="nil"/>
              <w:left w:val="nil"/>
              <w:bottom w:val="single" w:sz="4" w:space="0" w:color="auto"/>
              <w:right w:val="single" w:sz="4" w:space="0" w:color="auto"/>
            </w:tcBorders>
            <w:shd w:val="clear" w:color="auto" w:fill="auto"/>
            <w:noWrap/>
            <w:vAlign w:val="bottom"/>
            <w:hideMark/>
          </w:tcPr>
          <w:p w14:paraId="51D9905B" w14:textId="3D3CC5B8"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200 000</w:t>
            </w:r>
          </w:p>
        </w:tc>
        <w:tc>
          <w:tcPr>
            <w:tcW w:w="1100" w:type="dxa"/>
            <w:tcBorders>
              <w:top w:val="nil"/>
              <w:left w:val="nil"/>
              <w:bottom w:val="single" w:sz="4" w:space="0" w:color="auto"/>
              <w:right w:val="single" w:sz="4" w:space="0" w:color="auto"/>
            </w:tcBorders>
            <w:shd w:val="clear" w:color="auto" w:fill="auto"/>
            <w:noWrap/>
            <w:vAlign w:val="bottom"/>
            <w:hideMark/>
          </w:tcPr>
          <w:p w14:paraId="2283DA29" w14:textId="66A12D4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200 000</w:t>
            </w:r>
          </w:p>
        </w:tc>
      </w:tr>
      <w:tr w:rsidR="00D643E1" w:rsidRPr="00676187" w14:paraId="457F3100"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9DF721B" w14:textId="39B0CF7B"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Põhivara soetus (-)</w:t>
            </w:r>
          </w:p>
        </w:tc>
        <w:tc>
          <w:tcPr>
            <w:tcW w:w="1100" w:type="dxa"/>
            <w:tcBorders>
              <w:top w:val="nil"/>
              <w:left w:val="nil"/>
              <w:bottom w:val="single" w:sz="4" w:space="0" w:color="auto"/>
              <w:right w:val="nil"/>
            </w:tcBorders>
            <w:shd w:val="clear" w:color="auto" w:fill="auto"/>
            <w:vAlign w:val="bottom"/>
            <w:hideMark/>
          </w:tcPr>
          <w:p w14:paraId="6C295FFB" w14:textId="7F15D2F7"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-23 819 019</w:t>
            </w:r>
          </w:p>
        </w:tc>
        <w:tc>
          <w:tcPr>
            <w:tcW w:w="1100" w:type="dxa"/>
            <w:tcBorders>
              <w:top w:val="nil"/>
              <w:left w:val="single" w:sz="4" w:space="0" w:color="auto"/>
              <w:bottom w:val="single" w:sz="4" w:space="0" w:color="auto"/>
              <w:right w:val="nil"/>
            </w:tcBorders>
            <w:shd w:val="clear" w:color="auto" w:fill="auto"/>
            <w:vAlign w:val="bottom"/>
            <w:hideMark/>
          </w:tcPr>
          <w:p w14:paraId="0A5408C9" w14:textId="791C710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-44 425 471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4E1D060" w14:textId="764FF89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-22 915 617</w:t>
            </w:r>
          </w:p>
        </w:tc>
        <w:tc>
          <w:tcPr>
            <w:tcW w:w="1100" w:type="dxa"/>
            <w:tcBorders>
              <w:top w:val="nil"/>
              <w:left w:val="nil"/>
              <w:bottom w:val="single" w:sz="4" w:space="0" w:color="auto"/>
              <w:right w:val="single" w:sz="4" w:space="0" w:color="auto"/>
            </w:tcBorders>
            <w:shd w:val="clear" w:color="auto" w:fill="auto"/>
            <w:noWrap/>
            <w:vAlign w:val="bottom"/>
            <w:hideMark/>
          </w:tcPr>
          <w:p w14:paraId="7603C60B" w14:textId="1FC97AA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-30 381 072</w:t>
            </w:r>
          </w:p>
        </w:tc>
        <w:tc>
          <w:tcPr>
            <w:tcW w:w="1100" w:type="dxa"/>
            <w:tcBorders>
              <w:top w:val="nil"/>
              <w:left w:val="nil"/>
              <w:bottom w:val="single" w:sz="4" w:space="0" w:color="auto"/>
              <w:right w:val="single" w:sz="4" w:space="0" w:color="auto"/>
            </w:tcBorders>
            <w:shd w:val="clear" w:color="auto" w:fill="auto"/>
            <w:noWrap/>
            <w:vAlign w:val="bottom"/>
            <w:hideMark/>
          </w:tcPr>
          <w:p w14:paraId="09D185AA" w14:textId="3FA7C33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-31 596 660</w:t>
            </w:r>
          </w:p>
        </w:tc>
        <w:tc>
          <w:tcPr>
            <w:tcW w:w="1100" w:type="dxa"/>
            <w:tcBorders>
              <w:top w:val="nil"/>
              <w:left w:val="nil"/>
              <w:bottom w:val="single" w:sz="4" w:space="0" w:color="auto"/>
              <w:right w:val="single" w:sz="4" w:space="0" w:color="auto"/>
            </w:tcBorders>
            <w:shd w:val="clear" w:color="auto" w:fill="auto"/>
            <w:noWrap/>
            <w:vAlign w:val="bottom"/>
            <w:hideMark/>
          </w:tcPr>
          <w:p w14:paraId="4601935D" w14:textId="0109C7C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-9 964 000</w:t>
            </w:r>
          </w:p>
        </w:tc>
      </w:tr>
      <w:tr w:rsidR="00D643E1" w:rsidRPr="00676187" w14:paraId="357FD61D" w14:textId="77777777" w:rsidTr="00D50A7C">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879B27" w14:textId="77777777" w:rsidR="00D643E1" w:rsidRPr="00A517B5" w:rsidRDefault="00D643E1" w:rsidP="00D643E1">
            <w:pPr>
              <w:spacing w:after="0" w:line="240" w:lineRule="auto"/>
              <w:rPr>
                <w:rFonts w:ascii="Times New Roman" w:eastAsia="Times New Roman" w:hAnsi="Times New Roman" w:cs="Times New Roman"/>
                <w:i/>
                <w:iCs/>
                <w:sz w:val="18"/>
                <w:szCs w:val="18"/>
                <w:lang w:eastAsia="en-GB"/>
              </w:rPr>
            </w:pPr>
            <w:r w:rsidRPr="00A517B5">
              <w:rPr>
                <w:rFonts w:ascii="Times New Roman" w:eastAsia="Times New Roman" w:hAnsi="Times New Roman" w:cs="Times New Roman"/>
                <w:i/>
                <w:iCs/>
                <w:sz w:val="18"/>
                <w:szCs w:val="18"/>
                <w:lang w:eastAsia="en-GB"/>
              </w:rPr>
              <w:t xml:space="preserve">         sh projektide omaosalus</w:t>
            </w:r>
          </w:p>
        </w:tc>
        <w:tc>
          <w:tcPr>
            <w:tcW w:w="1100" w:type="dxa"/>
            <w:tcBorders>
              <w:top w:val="nil"/>
              <w:left w:val="nil"/>
              <w:bottom w:val="single" w:sz="4" w:space="0" w:color="auto"/>
              <w:right w:val="nil"/>
            </w:tcBorders>
            <w:shd w:val="clear" w:color="auto" w:fill="auto"/>
            <w:vAlign w:val="bottom"/>
            <w:hideMark/>
          </w:tcPr>
          <w:p w14:paraId="5C57EBF3" w14:textId="43503F2E" w:rsidR="00D643E1" w:rsidRPr="00250066" w:rsidRDefault="00D643E1" w:rsidP="00D643E1">
            <w:pPr>
              <w:spacing w:after="0" w:line="240" w:lineRule="auto"/>
              <w:jc w:val="right"/>
              <w:rPr>
                <w:rFonts w:ascii="Times New Roman" w:eastAsia="Times New Roman" w:hAnsi="Times New Roman" w:cs="Times New Roman"/>
                <w:i/>
                <w:iCs/>
                <w:color w:val="FF0000"/>
                <w:sz w:val="18"/>
                <w:szCs w:val="18"/>
                <w:highlight w:val="yellow"/>
                <w:lang w:eastAsia="en-GB"/>
              </w:rPr>
            </w:pPr>
            <w:r w:rsidRPr="00250066">
              <w:rPr>
                <w:rFonts w:ascii="Times New Roman" w:hAnsi="Times New Roman" w:cs="Times New Roman"/>
                <w:i/>
                <w:iCs/>
                <w:color w:val="000000"/>
                <w:sz w:val="18"/>
                <w:szCs w:val="18"/>
              </w:rPr>
              <w:t>-8 140 671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403BFBD" w14:textId="7AF4D9A6" w:rsidR="00D643E1" w:rsidRPr="00250066" w:rsidRDefault="00D643E1" w:rsidP="00D643E1">
            <w:pPr>
              <w:spacing w:after="0" w:line="240" w:lineRule="auto"/>
              <w:jc w:val="right"/>
              <w:rPr>
                <w:rFonts w:ascii="Times New Roman" w:eastAsia="Times New Roman" w:hAnsi="Times New Roman" w:cs="Times New Roman"/>
                <w:i/>
                <w:iCs/>
                <w:color w:val="FF0000"/>
                <w:sz w:val="18"/>
                <w:szCs w:val="18"/>
                <w:highlight w:val="yellow"/>
                <w:lang w:eastAsia="en-GB"/>
              </w:rPr>
            </w:pPr>
            <w:r w:rsidRPr="00250066">
              <w:rPr>
                <w:rFonts w:ascii="Times New Roman" w:hAnsi="Times New Roman" w:cs="Times New Roman"/>
                <w:i/>
                <w:iCs/>
                <w:color w:val="000000"/>
                <w:sz w:val="18"/>
                <w:szCs w:val="18"/>
              </w:rPr>
              <w:t>-40 081 183</w:t>
            </w:r>
          </w:p>
        </w:tc>
        <w:tc>
          <w:tcPr>
            <w:tcW w:w="1100" w:type="dxa"/>
            <w:tcBorders>
              <w:top w:val="nil"/>
              <w:left w:val="nil"/>
              <w:bottom w:val="single" w:sz="4" w:space="0" w:color="auto"/>
              <w:right w:val="single" w:sz="4" w:space="0" w:color="auto"/>
            </w:tcBorders>
            <w:shd w:val="clear" w:color="auto" w:fill="auto"/>
            <w:noWrap/>
            <w:vAlign w:val="bottom"/>
            <w:hideMark/>
          </w:tcPr>
          <w:p w14:paraId="0EDF962C" w14:textId="49CD2E0C" w:rsidR="00D643E1" w:rsidRPr="00250066" w:rsidRDefault="00D643E1" w:rsidP="00D643E1">
            <w:pPr>
              <w:spacing w:after="0" w:line="240" w:lineRule="auto"/>
              <w:jc w:val="right"/>
              <w:rPr>
                <w:rFonts w:ascii="Times New Roman" w:eastAsia="Times New Roman" w:hAnsi="Times New Roman" w:cs="Times New Roman"/>
                <w:i/>
                <w:iCs/>
                <w:color w:val="FF0000"/>
                <w:sz w:val="18"/>
                <w:szCs w:val="18"/>
                <w:highlight w:val="yellow"/>
                <w:lang w:eastAsia="en-GB"/>
              </w:rPr>
            </w:pPr>
            <w:r w:rsidRPr="00250066">
              <w:rPr>
                <w:rFonts w:ascii="Times New Roman" w:hAnsi="Times New Roman" w:cs="Times New Roman"/>
                <w:i/>
                <w:iCs/>
                <w:color w:val="000000"/>
                <w:sz w:val="18"/>
                <w:szCs w:val="18"/>
              </w:rPr>
              <w:t>-4 389 312</w:t>
            </w:r>
          </w:p>
        </w:tc>
        <w:tc>
          <w:tcPr>
            <w:tcW w:w="1100" w:type="dxa"/>
            <w:tcBorders>
              <w:top w:val="nil"/>
              <w:left w:val="nil"/>
              <w:bottom w:val="single" w:sz="4" w:space="0" w:color="auto"/>
              <w:right w:val="single" w:sz="4" w:space="0" w:color="auto"/>
            </w:tcBorders>
            <w:shd w:val="clear" w:color="auto" w:fill="auto"/>
            <w:noWrap/>
            <w:vAlign w:val="bottom"/>
            <w:hideMark/>
          </w:tcPr>
          <w:p w14:paraId="3290C7AA" w14:textId="5A030EBE" w:rsidR="00D643E1" w:rsidRPr="00250066" w:rsidRDefault="00D643E1" w:rsidP="00D643E1">
            <w:pPr>
              <w:spacing w:after="0" w:line="240" w:lineRule="auto"/>
              <w:jc w:val="right"/>
              <w:rPr>
                <w:rFonts w:ascii="Times New Roman" w:eastAsia="Times New Roman" w:hAnsi="Times New Roman" w:cs="Times New Roman"/>
                <w:i/>
                <w:iCs/>
                <w:color w:val="FF0000"/>
                <w:sz w:val="18"/>
                <w:szCs w:val="18"/>
                <w:highlight w:val="yellow"/>
                <w:lang w:eastAsia="en-GB"/>
              </w:rPr>
            </w:pPr>
            <w:r w:rsidRPr="00250066">
              <w:rPr>
                <w:rFonts w:ascii="Times New Roman" w:hAnsi="Times New Roman" w:cs="Times New Roman"/>
                <w:i/>
                <w:iCs/>
                <w:color w:val="000000"/>
                <w:sz w:val="18"/>
                <w:szCs w:val="18"/>
              </w:rPr>
              <w:t>-15 697 584</w:t>
            </w:r>
          </w:p>
        </w:tc>
        <w:tc>
          <w:tcPr>
            <w:tcW w:w="1100" w:type="dxa"/>
            <w:tcBorders>
              <w:top w:val="nil"/>
              <w:left w:val="nil"/>
              <w:bottom w:val="single" w:sz="4" w:space="0" w:color="auto"/>
              <w:right w:val="single" w:sz="4" w:space="0" w:color="auto"/>
            </w:tcBorders>
            <w:shd w:val="clear" w:color="auto" w:fill="auto"/>
            <w:noWrap/>
            <w:vAlign w:val="bottom"/>
            <w:hideMark/>
          </w:tcPr>
          <w:p w14:paraId="774888A4" w14:textId="7D717CED" w:rsidR="00D643E1" w:rsidRPr="00250066" w:rsidRDefault="00D643E1" w:rsidP="00D643E1">
            <w:pPr>
              <w:spacing w:after="0" w:line="240" w:lineRule="auto"/>
              <w:jc w:val="right"/>
              <w:rPr>
                <w:rFonts w:ascii="Times New Roman" w:eastAsia="Times New Roman" w:hAnsi="Times New Roman" w:cs="Times New Roman"/>
                <w:i/>
                <w:iCs/>
                <w:color w:val="FF0000"/>
                <w:sz w:val="18"/>
                <w:szCs w:val="18"/>
                <w:highlight w:val="yellow"/>
                <w:lang w:eastAsia="en-GB"/>
              </w:rPr>
            </w:pPr>
            <w:r w:rsidRPr="00250066">
              <w:rPr>
                <w:rFonts w:ascii="Times New Roman" w:hAnsi="Times New Roman" w:cs="Times New Roman"/>
                <w:i/>
                <w:iCs/>
                <w:color w:val="000000"/>
                <w:sz w:val="18"/>
                <w:szCs w:val="18"/>
              </w:rPr>
              <w:t>-13 495 660</w:t>
            </w:r>
          </w:p>
        </w:tc>
        <w:tc>
          <w:tcPr>
            <w:tcW w:w="1100" w:type="dxa"/>
            <w:tcBorders>
              <w:top w:val="nil"/>
              <w:left w:val="nil"/>
              <w:bottom w:val="single" w:sz="4" w:space="0" w:color="auto"/>
              <w:right w:val="single" w:sz="4" w:space="0" w:color="auto"/>
            </w:tcBorders>
            <w:shd w:val="clear" w:color="auto" w:fill="auto"/>
            <w:noWrap/>
            <w:vAlign w:val="bottom"/>
            <w:hideMark/>
          </w:tcPr>
          <w:p w14:paraId="34AEEB26" w14:textId="774D6A71" w:rsidR="00D643E1" w:rsidRPr="00250066" w:rsidRDefault="00D643E1" w:rsidP="00D643E1">
            <w:pPr>
              <w:spacing w:after="0" w:line="240" w:lineRule="auto"/>
              <w:jc w:val="right"/>
              <w:rPr>
                <w:rFonts w:ascii="Times New Roman" w:eastAsia="Times New Roman" w:hAnsi="Times New Roman" w:cs="Times New Roman"/>
                <w:i/>
                <w:iCs/>
                <w:color w:val="FF0000"/>
                <w:sz w:val="18"/>
                <w:szCs w:val="18"/>
                <w:highlight w:val="yellow"/>
                <w:lang w:eastAsia="en-GB"/>
              </w:rPr>
            </w:pPr>
            <w:r w:rsidRPr="00250066">
              <w:rPr>
                <w:rFonts w:ascii="Times New Roman" w:hAnsi="Times New Roman" w:cs="Times New Roman"/>
                <w:i/>
                <w:iCs/>
                <w:color w:val="000000"/>
                <w:sz w:val="18"/>
                <w:szCs w:val="18"/>
              </w:rPr>
              <w:t>-7 738 000</w:t>
            </w:r>
          </w:p>
        </w:tc>
      </w:tr>
      <w:tr w:rsidR="00D643E1" w:rsidRPr="00676187" w14:paraId="7FB3E9DD"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0445F10D" w14:textId="5E62D6E6"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Põhivara soetuseks saadav sihtfinantseerimine (+)</w:t>
            </w:r>
          </w:p>
        </w:tc>
        <w:tc>
          <w:tcPr>
            <w:tcW w:w="1100" w:type="dxa"/>
            <w:tcBorders>
              <w:top w:val="nil"/>
              <w:left w:val="nil"/>
              <w:bottom w:val="single" w:sz="4" w:space="0" w:color="auto"/>
              <w:right w:val="nil"/>
            </w:tcBorders>
            <w:shd w:val="clear" w:color="auto" w:fill="auto"/>
            <w:vAlign w:val="bottom"/>
            <w:hideMark/>
          </w:tcPr>
          <w:p w14:paraId="0A3D4363" w14:textId="4E63C8F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18 055 433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B4EE143" w14:textId="67BF89D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4 673 529</w:t>
            </w:r>
          </w:p>
        </w:tc>
        <w:tc>
          <w:tcPr>
            <w:tcW w:w="1100" w:type="dxa"/>
            <w:tcBorders>
              <w:top w:val="nil"/>
              <w:left w:val="nil"/>
              <w:bottom w:val="single" w:sz="4" w:space="0" w:color="auto"/>
              <w:right w:val="single" w:sz="4" w:space="0" w:color="auto"/>
            </w:tcBorders>
            <w:shd w:val="clear" w:color="auto" w:fill="auto"/>
            <w:noWrap/>
            <w:vAlign w:val="bottom"/>
            <w:hideMark/>
          </w:tcPr>
          <w:p w14:paraId="4C24BF4D" w14:textId="53722F3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20 616 305</w:t>
            </w:r>
          </w:p>
        </w:tc>
        <w:tc>
          <w:tcPr>
            <w:tcW w:w="1100" w:type="dxa"/>
            <w:tcBorders>
              <w:top w:val="nil"/>
              <w:left w:val="nil"/>
              <w:bottom w:val="single" w:sz="4" w:space="0" w:color="auto"/>
              <w:right w:val="single" w:sz="4" w:space="0" w:color="auto"/>
            </w:tcBorders>
            <w:shd w:val="clear" w:color="auto" w:fill="auto"/>
            <w:noWrap/>
            <w:vAlign w:val="bottom"/>
            <w:hideMark/>
          </w:tcPr>
          <w:p w14:paraId="38CBBF78" w14:textId="5A78C46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14 683 488</w:t>
            </w:r>
          </w:p>
        </w:tc>
        <w:tc>
          <w:tcPr>
            <w:tcW w:w="1100" w:type="dxa"/>
            <w:tcBorders>
              <w:top w:val="nil"/>
              <w:left w:val="nil"/>
              <w:bottom w:val="single" w:sz="4" w:space="0" w:color="auto"/>
              <w:right w:val="single" w:sz="4" w:space="0" w:color="auto"/>
            </w:tcBorders>
            <w:shd w:val="clear" w:color="auto" w:fill="auto"/>
            <w:noWrap/>
            <w:vAlign w:val="bottom"/>
            <w:hideMark/>
          </w:tcPr>
          <w:p w14:paraId="7B7D37E8" w14:textId="233537D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18 101 000</w:t>
            </w:r>
          </w:p>
        </w:tc>
        <w:tc>
          <w:tcPr>
            <w:tcW w:w="1100" w:type="dxa"/>
            <w:tcBorders>
              <w:top w:val="nil"/>
              <w:left w:val="nil"/>
              <w:bottom w:val="single" w:sz="4" w:space="0" w:color="auto"/>
              <w:right w:val="single" w:sz="4" w:space="0" w:color="auto"/>
            </w:tcBorders>
            <w:shd w:val="clear" w:color="auto" w:fill="auto"/>
            <w:noWrap/>
            <w:vAlign w:val="bottom"/>
            <w:hideMark/>
          </w:tcPr>
          <w:p w14:paraId="0DD6ACE8" w14:textId="4BAB36A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2 226 000</w:t>
            </w:r>
          </w:p>
        </w:tc>
      </w:tr>
      <w:tr w:rsidR="00D643E1" w:rsidRPr="00676187" w14:paraId="3697C46E"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341FBC38" w14:textId="41FE03EE"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Põhivara soetuseks antav sihtfinantseerimine (-)</w:t>
            </w:r>
          </w:p>
        </w:tc>
        <w:tc>
          <w:tcPr>
            <w:tcW w:w="1100" w:type="dxa"/>
            <w:tcBorders>
              <w:top w:val="nil"/>
              <w:left w:val="nil"/>
              <w:bottom w:val="single" w:sz="4" w:space="0" w:color="auto"/>
              <w:right w:val="nil"/>
            </w:tcBorders>
            <w:shd w:val="clear" w:color="auto" w:fill="auto"/>
            <w:vAlign w:val="bottom"/>
            <w:hideMark/>
          </w:tcPr>
          <w:p w14:paraId="408490C7" w14:textId="2D60619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-827 122</w:t>
            </w:r>
          </w:p>
        </w:tc>
        <w:tc>
          <w:tcPr>
            <w:tcW w:w="1100" w:type="dxa"/>
            <w:tcBorders>
              <w:top w:val="nil"/>
              <w:left w:val="single" w:sz="4" w:space="0" w:color="auto"/>
              <w:bottom w:val="single" w:sz="4" w:space="0" w:color="auto"/>
              <w:right w:val="nil"/>
            </w:tcBorders>
            <w:shd w:val="clear" w:color="auto" w:fill="auto"/>
            <w:vAlign w:val="bottom"/>
            <w:hideMark/>
          </w:tcPr>
          <w:p w14:paraId="38B2F35E" w14:textId="5B5A41F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-608 989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42F2528" w14:textId="1E7D2E9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-40 000</w:t>
            </w:r>
          </w:p>
        </w:tc>
        <w:tc>
          <w:tcPr>
            <w:tcW w:w="1100" w:type="dxa"/>
            <w:tcBorders>
              <w:top w:val="nil"/>
              <w:left w:val="nil"/>
              <w:bottom w:val="single" w:sz="4" w:space="0" w:color="auto"/>
              <w:right w:val="single" w:sz="4" w:space="0" w:color="auto"/>
            </w:tcBorders>
            <w:shd w:val="clear" w:color="auto" w:fill="auto"/>
            <w:noWrap/>
            <w:vAlign w:val="bottom"/>
            <w:hideMark/>
          </w:tcPr>
          <w:p w14:paraId="5FB1385C" w14:textId="4358191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-1 971 509</w:t>
            </w:r>
          </w:p>
        </w:tc>
        <w:tc>
          <w:tcPr>
            <w:tcW w:w="1100" w:type="dxa"/>
            <w:tcBorders>
              <w:top w:val="nil"/>
              <w:left w:val="nil"/>
              <w:bottom w:val="single" w:sz="4" w:space="0" w:color="auto"/>
              <w:right w:val="single" w:sz="4" w:space="0" w:color="auto"/>
            </w:tcBorders>
            <w:shd w:val="clear" w:color="auto" w:fill="auto"/>
            <w:noWrap/>
            <w:vAlign w:val="bottom"/>
            <w:hideMark/>
          </w:tcPr>
          <w:p w14:paraId="2CCC108B" w14:textId="0C6A61F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-40 000</w:t>
            </w:r>
          </w:p>
        </w:tc>
        <w:tc>
          <w:tcPr>
            <w:tcW w:w="1100" w:type="dxa"/>
            <w:tcBorders>
              <w:top w:val="nil"/>
              <w:left w:val="nil"/>
              <w:bottom w:val="single" w:sz="4" w:space="0" w:color="auto"/>
              <w:right w:val="single" w:sz="4" w:space="0" w:color="auto"/>
            </w:tcBorders>
            <w:shd w:val="clear" w:color="auto" w:fill="auto"/>
            <w:noWrap/>
            <w:vAlign w:val="bottom"/>
            <w:hideMark/>
          </w:tcPr>
          <w:p w14:paraId="2BA36649" w14:textId="683C705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3C93CA56"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7757757E" w14:textId="42684822"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Osaluste ning muude aktsiate ja osade müük (+)</w:t>
            </w:r>
          </w:p>
        </w:tc>
        <w:tc>
          <w:tcPr>
            <w:tcW w:w="1100" w:type="dxa"/>
            <w:tcBorders>
              <w:top w:val="nil"/>
              <w:left w:val="nil"/>
              <w:bottom w:val="single" w:sz="4" w:space="0" w:color="auto"/>
              <w:right w:val="nil"/>
            </w:tcBorders>
            <w:shd w:val="clear" w:color="auto" w:fill="auto"/>
            <w:vAlign w:val="bottom"/>
            <w:hideMark/>
          </w:tcPr>
          <w:p w14:paraId="71435230" w14:textId="4B4C03D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3EB4FF89" w14:textId="3E3D68F7"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0BC0D9A" w14:textId="416164A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096296D4" w14:textId="505E31C7"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640FA3D" w14:textId="48A88F7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5CCCAFB" w14:textId="0594787D"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4C1960D3"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0CC62634" w14:textId="39677155"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Osaluste ning muude aktsiate ja osade soetus (-)  </w:t>
            </w:r>
          </w:p>
        </w:tc>
        <w:tc>
          <w:tcPr>
            <w:tcW w:w="1100" w:type="dxa"/>
            <w:tcBorders>
              <w:top w:val="nil"/>
              <w:left w:val="nil"/>
              <w:bottom w:val="single" w:sz="4" w:space="0" w:color="auto"/>
              <w:right w:val="nil"/>
            </w:tcBorders>
            <w:shd w:val="clear" w:color="auto" w:fill="auto"/>
            <w:vAlign w:val="bottom"/>
            <w:hideMark/>
          </w:tcPr>
          <w:p w14:paraId="28B44E04" w14:textId="25F585B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-607 784</w:t>
            </w:r>
          </w:p>
        </w:tc>
        <w:tc>
          <w:tcPr>
            <w:tcW w:w="1100" w:type="dxa"/>
            <w:tcBorders>
              <w:top w:val="nil"/>
              <w:left w:val="single" w:sz="4" w:space="0" w:color="auto"/>
              <w:bottom w:val="single" w:sz="4" w:space="0" w:color="auto"/>
              <w:right w:val="nil"/>
            </w:tcBorders>
            <w:shd w:val="clear" w:color="auto" w:fill="auto"/>
            <w:vAlign w:val="bottom"/>
            <w:hideMark/>
          </w:tcPr>
          <w:p w14:paraId="2821C0FA" w14:textId="54F0953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1F50246" w14:textId="3062E648"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-900 000</w:t>
            </w:r>
          </w:p>
        </w:tc>
        <w:tc>
          <w:tcPr>
            <w:tcW w:w="1100" w:type="dxa"/>
            <w:tcBorders>
              <w:top w:val="nil"/>
              <w:left w:val="nil"/>
              <w:bottom w:val="single" w:sz="4" w:space="0" w:color="auto"/>
              <w:right w:val="single" w:sz="4" w:space="0" w:color="auto"/>
            </w:tcBorders>
            <w:shd w:val="clear" w:color="auto" w:fill="auto"/>
            <w:noWrap/>
            <w:vAlign w:val="bottom"/>
            <w:hideMark/>
          </w:tcPr>
          <w:p w14:paraId="1F650DE6" w14:textId="0E256FB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-600 000</w:t>
            </w:r>
          </w:p>
        </w:tc>
        <w:tc>
          <w:tcPr>
            <w:tcW w:w="1100" w:type="dxa"/>
            <w:tcBorders>
              <w:top w:val="nil"/>
              <w:left w:val="nil"/>
              <w:bottom w:val="single" w:sz="4" w:space="0" w:color="auto"/>
              <w:right w:val="single" w:sz="4" w:space="0" w:color="auto"/>
            </w:tcBorders>
            <w:shd w:val="clear" w:color="auto" w:fill="auto"/>
            <w:noWrap/>
            <w:vAlign w:val="bottom"/>
            <w:hideMark/>
          </w:tcPr>
          <w:p w14:paraId="02D2FB90" w14:textId="4D3AAF6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73096FF8" w14:textId="5F678437"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6FBC5595" w14:textId="77777777" w:rsidTr="00D50A7C">
        <w:trPr>
          <w:trHeight w:val="258"/>
        </w:trPr>
        <w:tc>
          <w:tcPr>
            <w:tcW w:w="3991" w:type="dxa"/>
            <w:tcBorders>
              <w:top w:val="nil"/>
              <w:left w:val="single" w:sz="4" w:space="0" w:color="auto"/>
              <w:bottom w:val="nil"/>
              <w:right w:val="nil"/>
            </w:tcBorders>
            <w:shd w:val="clear" w:color="auto" w:fill="auto"/>
            <w:noWrap/>
            <w:vAlign w:val="bottom"/>
            <w:hideMark/>
          </w:tcPr>
          <w:p w14:paraId="04A4666F" w14:textId="0BEFB0B3"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Tagasilaekuvad laenud (+)</w:t>
            </w:r>
          </w:p>
        </w:tc>
        <w:tc>
          <w:tcPr>
            <w:tcW w:w="1100" w:type="dxa"/>
            <w:tcBorders>
              <w:top w:val="nil"/>
              <w:left w:val="single" w:sz="4" w:space="0" w:color="auto"/>
              <w:bottom w:val="nil"/>
              <w:right w:val="nil"/>
            </w:tcBorders>
            <w:shd w:val="clear" w:color="auto" w:fill="auto"/>
            <w:vAlign w:val="bottom"/>
            <w:hideMark/>
          </w:tcPr>
          <w:p w14:paraId="31FA5364" w14:textId="660B312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767</w:t>
            </w:r>
          </w:p>
        </w:tc>
        <w:tc>
          <w:tcPr>
            <w:tcW w:w="1100" w:type="dxa"/>
            <w:tcBorders>
              <w:top w:val="nil"/>
              <w:left w:val="single" w:sz="4" w:space="0" w:color="auto"/>
              <w:bottom w:val="nil"/>
              <w:right w:val="nil"/>
            </w:tcBorders>
            <w:shd w:val="clear" w:color="auto" w:fill="auto"/>
            <w:vAlign w:val="bottom"/>
            <w:hideMark/>
          </w:tcPr>
          <w:p w14:paraId="6B5DFD77" w14:textId="3AC12C0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767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FD1ABC7" w14:textId="79F9353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79B7BA58" w14:textId="4EC33D8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1874C5FF" w14:textId="0B182B9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52DC7D36" w14:textId="50ED487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767</w:t>
            </w:r>
          </w:p>
        </w:tc>
      </w:tr>
      <w:tr w:rsidR="00D643E1" w:rsidRPr="00676187" w14:paraId="0900A72D" w14:textId="77777777" w:rsidTr="00D50A7C">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2C3495" w14:textId="7BD71524"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Antavad laenud (-)</w:t>
            </w:r>
          </w:p>
        </w:tc>
        <w:tc>
          <w:tcPr>
            <w:tcW w:w="1100" w:type="dxa"/>
            <w:tcBorders>
              <w:top w:val="single" w:sz="4" w:space="0" w:color="auto"/>
              <w:left w:val="nil"/>
              <w:bottom w:val="single" w:sz="4" w:space="0" w:color="auto"/>
              <w:right w:val="nil"/>
            </w:tcBorders>
            <w:shd w:val="clear" w:color="auto" w:fill="auto"/>
            <w:vAlign w:val="bottom"/>
            <w:hideMark/>
          </w:tcPr>
          <w:p w14:paraId="65EA10EB" w14:textId="3F4B6AC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5F97EA93" w14:textId="6664ACF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20EF61F" w14:textId="423FB88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7304F29A" w14:textId="219762A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FDBFB01" w14:textId="47B1207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55390EFB" w14:textId="7137A07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0F1BE3EB"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91A23B7" w14:textId="5E529C3F"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Finantstulud (+)</w:t>
            </w:r>
          </w:p>
        </w:tc>
        <w:tc>
          <w:tcPr>
            <w:tcW w:w="1100" w:type="dxa"/>
            <w:tcBorders>
              <w:top w:val="nil"/>
              <w:left w:val="nil"/>
              <w:bottom w:val="single" w:sz="4" w:space="0" w:color="auto"/>
              <w:right w:val="nil"/>
            </w:tcBorders>
            <w:shd w:val="clear" w:color="auto" w:fill="auto"/>
            <w:vAlign w:val="bottom"/>
            <w:hideMark/>
          </w:tcPr>
          <w:p w14:paraId="7AD9106C" w14:textId="36C5214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3 869</w:t>
            </w:r>
          </w:p>
        </w:tc>
        <w:tc>
          <w:tcPr>
            <w:tcW w:w="1100" w:type="dxa"/>
            <w:tcBorders>
              <w:top w:val="nil"/>
              <w:left w:val="single" w:sz="4" w:space="0" w:color="auto"/>
              <w:bottom w:val="single" w:sz="4" w:space="0" w:color="auto"/>
              <w:right w:val="nil"/>
            </w:tcBorders>
            <w:shd w:val="clear" w:color="auto" w:fill="auto"/>
            <w:vAlign w:val="bottom"/>
            <w:hideMark/>
          </w:tcPr>
          <w:p w14:paraId="745803A1" w14:textId="08E09CF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13 360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F903630" w14:textId="3C25D8F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0A7BD5A3" w14:textId="1A49CA18"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4BBF8DFA" w14:textId="33F410D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0EB69FC4" w14:textId="6CF825B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1 150</w:t>
            </w:r>
          </w:p>
        </w:tc>
      </w:tr>
      <w:tr w:rsidR="00D643E1" w:rsidRPr="00676187" w14:paraId="5B4A6450"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3C036D50" w14:textId="3559804C"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Finantskulud (-)</w:t>
            </w:r>
          </w:p>
        </w:tc>
        <w:tc>
          <w:tcPr>
            <w:tcW w:w="1100" w:type="dxa"/>
            <w:tcBorders>
              <w:top w:val="nil"/>
              <w:left w:val="nil"/>
              <w:bottom w:val="single" w:sz="4" w:space="0" w:color="auto"/>
              <w:right w:val="nil"/>
            </w:tcBorders>
            <w:shd w:val="clear" w:color="auto" w:fill="auto"/>
            <w:vAlign w:val="bottom"/>
            <w:hideMark/>
          </w:tcPr>
          <w:p w14:paraId="6A855FB7" w14:textId="4A7F190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-494 474</w:t>
            </w:r>
          </w:p>
        </w:tc>
        <w:tc>
          <w:tcPr>
            <w:tcW w:w="1100" w:type="dxa"/>
            <w:tcBorders>
              <w:top w:val="nil"/>
              <w:left w:val="single" w:sz="4" w:space="0" w:color="auto"/>
              <w:bottom w:val="single" w:sz="4" w:space="0" w:color="auto"/>
              <w:right w:val="nil"/>
            </w:tcBorders>
            <w:shd w:val="clear" w:color="auto" w:fill="auto"/>
            <w:vAlign w:val="bottom"/>
            <w:hideMark/>
          </w:tcPr>
          <w:p w14:paraId="19B5DE87" w14:textId="5F0341D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-2 022 285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1269BDC" w14:textId="579F656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-2 352 685</w:t>
            </w:r>
          </w:p>
        </w:tc>
        <w:tc>
          <w:tcPr>
            <w:tcW w:w="1100" w:type="dxa"/>
            <w:tcBorders>
              <w:top w:val="nil"/>
              <w:left w:val="nil"/>
              <w:bottom w:val="single" w:sz="4" w:space="0" w:color="auto"/>
              <w:right w:val="single" w:sz="4" w:space="0" w:color="auto"/>
            </w:tcBorders>
            <w:shd w:val="clear" w:color="auto" w:fill="auto"/>
            <w:noWrap/>
            <w:vAlign w:val="bottom"/>
            <w:hideMark/>
          </w:tcPr>
          <w:p w14:paraId="71363750" w14:textId="56D412D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-2 210 600</w:t>
            </w:r>
          </w:p>
        </w:tc>
        <w:tc>
          <w:tcPr>
            <w:tcW w:w="1100" w:type="dxa"/>
            <w:tcBorders>
              <w:top w:val="nil"/>
              <w:left w:val="nil"/>
              <w:bottom w:val="single" w:sz="4" w:space="0" w:color="auto"/>
              <w:right w:val="single" w:sz="4" w:space="0" w:color="auto"/>
            </w:tcBorders>
            <w:shd w:val="clear" w:color="auto" w:fill="auto"/>
            <w:noWrap/>
            <w:vAlign w:val="bottom"/>
            <w:hideMark/>
          </w:tcPr>
          <w:p w14:paraId="47F4E396" w14:textId="2D81E127"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-2 012 622</w:t>
            </w:r>
          </w:p>
        </w:tc>
        <w:tc>
          <w:tcPr>
            <w:tcW w:w="1100" w:type="dxa"/>
            <w:tcBorders>
              <w:top w:val="nil"/>
              <w:left w:val="nil"/>
              <w:bottom w:val="single" w:sz="4" w:space="0" w:color="auto"/>
              <w:right w:val="single" w:sz="4" w:space="0" w:color="auto"/>
            </w:tcBorders>
            <w:shd w:val="clear" w:color="auto" w:fill="auto"/>
            <w:noWrap/>
            <w:vAlign w:val="bottom"/>
            <w:hideMark/>
          </w:tcPr>
          <w:p w14:paraId="18CBBE26" w14:textId="336BDC2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-1 739 032</w:t>
            </w:r>
          </w:p>
        </w:tc>
      </w:tr>
      <w:tr w:rsidR="00D643E1" w:rsidRPr="00676187" w14:paraId="3AEECB58"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FF726DB"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Eelarve tulem</w:t>
            </w:r>
          </w:p>
        </w:tc>
        <w:tc>
          <w:tcPr>
            <w:tcW w:w="1100" w:type="dxa"/>
            <w:tcBorders>
              <w:top w:val="nil"/>
              <w:left w:val="nil"/>
              <w:bottom w:val="single" w:sz="4" w:space="0" w:color="auto"/>
              <w:right w:val="nil"/>
            </w:tcBorders>
            <w:shd w:val="clear" w:color="auto" w:fill="auto"/>
            <w:vAlign w:val="bottom"/>
            <w:hideMark/>
          </w:tcPr>
          <w:p w14:paraId="579A7893" w14:textId="3F13F5C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5 499 662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C107126" w14:textId="0C1780A0"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-35 390 572</w:t>
            </w:r>
          </w:p>
        </w:tc>
        <w:tc>
          <w:tcPr>
            <w:tcW w:w="1100" w:type="dxa"/>
            <w:tcBorders>
              <w:top w:val="nil"/>
              <w:left w:val="nil"/>
              <w:bottom w:val="single" w:sz="4" w:space="0" w:color="auto"/>
              <w:right w:val="single" w:sz="4" w:space="0" w:color="auto"/>
            </w:tcBorders>
            <w:shd w:val="clear" w:color="auto" w:fill="auto"/>
            <w:vAlign w:val="bottom"/>
            <w:hideMark/>
          </w:tcPr>
          <w:p w14:paraId="7DD19F29" w14:textId="41DBB5D3"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4 769 703</w:t>
            </w:r>
          </w:p>
        </w:tc>
        <w:tc>
          <w:tcPr>
            <w:tcW w:w="1100" w:type="dxa"/>
            <w:tcBorders>
              <w:top w:val="nil"/>
              <w:left w:val="nil"/>
              <w:bottom w:val="single" w:sz="4" w:space="0" w:color="auto"/>
              <w:right w:val="single" w:sz="4" w:space="0" w:color="auto"/>
            </w:tcBorders>
            <w:shd w:val="clear" w:color="auto" w:fill="auto"/>
            <w:vAlign w:val="bottom"/>
            <w:hideMark/>
          </w:tcPr>
          <w:p w14:paraId="6DD3D85C" w14:textId="076D7D24"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-5 203 837</w:t>
            </w:r>
          </w:p>
        </w:tc>
        <w:tc>
          <w:tcPr>
            <w:tcW w:w="1100" w:type="dxa"/>
            <w:tcBorders>
              <w:top w:val="nil"/>
              <w:left w:val="nil"/>
              <w:bottom w:val="single" w:sz="4" w:space="0" w:color="auto"/>
              <w:right w:val="single" w:sz="4" w:space="0" w:color="auto"/>
            </w:tcBorders>
            <w:shd w:val="clear" w:color="auto" w:fill="auto"/>
            <w:vAlign w:val="bottom"/>
            <w:hideMark/>
          </w:tcPr>
          <w:p w14:paraId="732033FC" w14:textId="0E87AA9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533 942</w:t>
            </w:r>
          </w:p>
        </w:tc>
        <w:tc>
          <w:tcPr>
            <w:tcW w:w="1100" w:type="dxa"/>
            <w:tcBorders>
              <w:top w:val="nil"/>
              <w:left w:val="nil"/>
              <w:bottom w:val="single" w:sz="4" w:space="0" w:color="auto"/>
              <w:right w:val="single" w:sz="4" w:space="0" w:color="auto"/>
            </w:tcBorders>
            <w:shd w:val="clear" w:color="auto" w:fill="auto"/>
            <w:vAlign w:val="bottom"/>
            <w:hideMark/>
          </w:tcPr>
          <w:p w14:paraId="35774069" w14:textId="4C42E59F"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7 963 169</w:t>
            </w:r>
          </w:p>
        </w:tc>
      </w:tr>
      <w:tr w:rsidR="00D643E1" w:rsidRPr="00676187" w14:paraId="36DF63EE"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5FBC894"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Finantseerimistegevus</w:t>
            </w:r>
          </w:p>
        </w:tc>
        <w:tc>
          <w:tcPr>
            <w:tcW w:w="1100" w:type="dxa"/>
            <w:tcBorders>
              <w:top w:val="nil"/>
              <w:left w:val="nil"/>
              <w:bottom w:val="single" w:sz="4" w:space="0" w:color="auto"/>
              <w:right w:val="nil"/>
            </w:tcBorders>
            <w:shd w:val="clear" w:color="auto" w:fill="auto"/>
            <w:vAlign w:val="bottom"/>
            <w:hideMark/>
          </w:tcPr>
          <w:p w14:paraId="574ADF42" w14:textId="09DDB30D"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-4 245 024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6E63CCCD" w14:textId="12D66B23"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25 131 112</w:t>
            </w:r>
          </w:p>
        </w:tc>
        <w:tc>
          <w:tcPr>
            <w:tcW w:w="1100" w:type="dxa"/>
            <w:tcBorders>
              <w:top w:val="nil"/>
              <w:left w:val="nil"/>
              <w:bottom w:val="single" w:sz="4" w:space="0" w:color="auto"/>
              <w:right w:val="single" w:sz="4" w:space="0" w:color="auto"/>
            </w:tcBorders>
            <w:shd w:val="clear" w:color="auto" w:fill="auto"/>
            <w:vAlign w:val="bottom"/>
            <w:hideMark/>
          </w:tcPr>
          <w:p w14:paraId="05B4CEE9" w14:textId="07F7C9CD"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-9 402 384</w:t>
            </w:r>
          </w:p>
        </w:tc>
        <w:tc>
          <w:tcPr>
            <w:tcW w:w="1100" w:type="dxa"/>
            <w:tcBorders>
              <w:top w:val="nil"/>
              <w:left w:val="nil"/>
              <w:bottom w:val="single" w:sz="4" w:space="0" w:color="auto"/>
              <w:right w:val="single" w:sz="4" w:space="0" w:color="auto"/>
            </w:tcBorders>
            <w:shd w:val="clear" w:color="auto" w:fill="auto"/>
            <w:vAlign w:val="bottom"/>
            <w:hideMark/>
          </w:tcPr>
          <w:p w14:paraId="04726CA2" w14:textId="16714D6E"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5 203 837</w:t>
            </w:r>
          </w:p>
        </w:tc>
        <w:tc>
          <w:tcPr>
            <w:tcW w:w="1100" w:type="dxa"/>
            <w:tcBorders>
              <w:top w:val="nil"/>
              <w:left w:val="nil"/>
              <w:bottom w:val="single" w:sz="4" w:space="0" w:color="auto"/>
              <w:right w:val="single" w:sz="4" w:space="0" w:color="auto"/>
            </w:tcBorders>
            <w:shd w:val="clear" w:color="auto" w:fill="auto"/>
            <w:vAlign w:val="bottom"/>
            <w:hideMark/>
          </w:tcPr>
          <w:p w14:paraId="34BE27DE" w14:textId="05293834"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-533 942</w:t>
            </w:r>
          </w:p>
        </w:tc>
        <w:tc>
          <w:tcPr>
            <w:tcW w:w="1100" w:type="dxa"/>
            <w:tcBorders>
              <w:top w:val="nil"/>
              <w:left w:val="nil"/>
              <w:bottom w:val="single" w:sz="4" w:space="0" w:color="auto"/>
              <w:right w:val="single" w:sz="4" w:space="0" w:color="auto"/>
            </w:tcBorders>
            <w:shd w:val="clear" w:color="auto" w:fill="auto"/>
            <w:vAlign w:val="bottom"/>
            <w:hideMark/>
          </w:tcPr>
          <w:p w14:paraId="7E0C3F25" w14:textId="3FC7A7E4"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-7 963 169</w:t>
            </w:r>
          </w:p>
        </w:tc>
      </w:tr>
      <w:tr w:rsidR="00D643E1" w:rsidRPr="00676187" w14:paraId="4C63351B"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3309741C"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Kohustiste võtmine (+)</w:t>
            </w:r>
          </w:p>
        </w:tc>
        <w:tc>
          <w:tcPr>
            <w:tcW w:w="1100" w:type="dxa"/>
            <w:tcBorders>
              <w:top w:val="nil"/>
              <w:left w:val="nil"/>
              <w:bottom w:val="single" w:sz="4" w:space="0" w:color="auto"/>
              <w:right w:val="nil"/>
            </w:tcBorders>
            <w:shd w:val="clear" w:color="auto" w:fill="auto"/>
            <w:vAlign w:val="bottom"/>
            <w:hideMark/>
          </w:tcPr>
          <w:p w14:paraId="0CB81710" w14:textId="0730D83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5 000 000</w:t>
            </w:r>
          </w:p>
        </w:tc>
        <w:tc>
          <w:tcPr>
            <w:tcW w:w="1100" w:type="dxa"/>
            <w:tcBorders>
              <w:top w:val="nil"/>
              <w:left w:val="single" w:sz="4" w:space="0" w:color="auto"/>
              <w:bottom w:val="single" w:sz="4" w:space="0" w:color="auto"/>
              <w:right w:val="nil"/>
            </w:tcBorders>
            <w:shd w:val="clear" w:color="auto" w:fill="auto"/>
            <w:vAlign w:val="bottom"/>
            <w:hideMark/>
          </w:tcPr>
          <w:p w14:paraId="0D597FD5" w14:textId="4E28438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37 664 489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D89B8A4" w14:textId="6FD4B61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5 329 312</w:t>
            </w:r>
          </w:p>
        </w:tc>
        <w:tc>
          <w:tcPr>
            <w:tcW w:w="1100" w:type="dxa"/>
            <w:tcBorders>
              <w:top w:val="nil"/>
              <w:left w:val="nil"/>
              <w:bottom w:val="single" w:sz="4" w:space="0" w:color="auto"/>
              <w:right w:val="single" w:sz="4" w:space="0" w:color="auto"/>
            </w:tcBorders>
            <w:shd w:val="clear" w:color="auto" w:fill="auto"/>
            <w:noWrap/>
            <w:vAlign w:val="bottom"/>
            <w:hideMark/>
          </w:tcPr>
          <w:p w14:paraId="677D3023" w14:textId="7BA3693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18 269 093</w:t>
            </w:r>
          </w:p>
        </w:tc>
        <w:tc>
          <w:tcPr>
            <w:tcW w:w="1100" w:type="dxa"/>
            <w:tcBorders>
              <w:top w:val="nil"/>
              <w:left w:val="nil"/>
              <w:bottom w:val="single" w:sz="4" w:space="0" w:color="auto"/>
              <w:right w:val="single" w:sz="4" w:space="0" w:color="auto"/>
            </w:tcBorders>
            <w:shd w:val="clear" w:color="auto" w:fill="auto"/>
            <w:noWrap/>
            <w:vAlign w:val="bottom"/>
            <w:hideMark/>
          </w:tcPr>
          <w:p w14:paraId="48AC9045" w14:textId="7CBC641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13 535 660</w:t>
            </w:r>
          </w:p>
        </w:tc>
        <w:tc>
          <w:tcPr>
            <w:tcW w:w="1100" w:type="dxa"/>
            <w:tcBorders>
              <w:top w:val="nil"/>
              <w:left w:val="nil"/>
              <w:bottom w:val="single" w:sz="4" w:space="0" w:color="auto"/>
              <w:right w:val="single" w:sz="4" w:space="0" w:color="auto"/>
            </w:tcBorders>
            <w:shd w:val="clear" w:color="auto" w:fill="auto"/>
            <w:noWrap/>
            <w:vAlign w:val="bottom"/>
            <w:hideMark/>
          </w:tcPr>
          <w:p w14:paraId="1F2793F1" w14:textId="284F9D70"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7 738 000</w:t>
            </w:r>
          </w:p>
        </w:tc>
      </w:tr>
      <w:tr w:rsidR="00D643E1" w:rsidRPr="00676187" w14:paraId="4CFEE6B6"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14F91B43" w14:textId="77777777" w:rsidR="00D643E1" w:rsidRPr="00A517B5" w:rsidRDefault="00D643E1" w:rsidP="00D643E1">
            <w:pPr>
              <w:spacing w:after="0" w:line="240" w:lineRule="auto"/>
              <w:rPr>
                <w:rFonts w:ascii="Times New Roman" w:eastAsia="Times New Roman" w:hAnsi="Times New Roman" w:cs="Times New Roman"/>
                <w:sz w:val="18"/>
                <w:szCs w:val="18"/>
                <w:lang w:eastAsia="en-GB"/>
              </w:rPr>
            </w:pPr>
            <w:r w:rsidRPr="00A517B5">
              <w:rPr>
                <w:rFonts w:ascii="Times New Roman" w:eastAsia="Times New Roman" w:hAnsi="Times New Roman" w:cs="Times New Roman"/>
                <w:sz w:val="18"/>
                <w:szCs w:val="18"/>
                <w:lang w:eastAsia="en-GB"/>
              </w:rPr>
              <w:t xml:space="preserve">   Kohustiste tasumine (-)</w:t>
            </w:r>
          </w:p>
        </w:tc>
        <w:tc>
          <w:tcPr>
            <w:tcW w:w="1100" w:type="dxa"/>
            <w:tcBorders>
              <w:top w:val="nil"/>
              <w:left w:val="nil"/>
              <w:bottom w:val="single" w:sz="4" w:space="0" w:color="auto"/>
              <w:right w:val="nil"/>
            </w:tcBorders>
            <w:shd w:val="clear" w:color="auto" w:fill="auto"/>
            <w:vAlign w:val="bottom"/>
            <w:hideMark/>
          </w:tcPr>
          <w:p w14:paraId="339793A3" w14:textId="66FDFE0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-9 245 024</w:t>
            </w:r>
          </w:p>
        </w:tc>
        <w:tc>
          <w:tcPr>
            <w:tcW w:w="1100" w:type="dxa"/>
            <w:tcBorders>
              <w:top w:val="nil"/>
              <w:left w:val="single" w:sz="4" w:space="0" w:color="auto"/>
              <w:bottom w:val="single" w:sz="4" w:space="0" w:color="auto"/>
              <w:right w:val="nil"/>
            </w:tcBorders>
            <w:shd w:val="clear" w:color="auto" w:fill="auto"/>
            <w:vAlign w:val="bottom"/>
            <w:hideMark/>
          </w:tcPr>
          <w:p w14:paraId="590793D4" w14:textId="5C342E5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-12 533 377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2BF0E06" w14:textId="26DB3A6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-14 731 696</w:t>
            </w:r>
          </w:p>
        </w:tc>
        <w:tc>
          <w:tcPr>
            <w:tcW w:w="1100" w:type="dxa"/>
            <w:tcBorders>
              <w:top w:val="nil"/>
              <w:left w:val="nil"/>
              <w:bottom w:val="single" w:sz="4" w:space="0" w:color="auto"/>
              <w:right w:val="single" w:sz="4" w:space="0" w:color="auto"/>
            </w:tcBorders>
            <w:shd w:val="clear" w:color="auto" w:fill="auto"/>
            <w:noWrap/>
            <w:vAlign w:val="bottom"/>
            <w:hideMark/>
          </w:tcPr>
          <w:p w14:paraId="4689C622" w14:textId="27BE256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-13 065 256</w:t>
            </w:r>
          </w:p>
        </w:tc>
        <w:tc>
          <w:tcPr>
            <w:tcW w:w="1100" w:type="dxa"/>
            <w:tcBorders>
              <w:top w:val="nil"/>
              <w:left w:val="nil"/>
              <w:bottom w:val="single" w:sz="4" w:space="0" w:color="auto"/>
              <w:right w:val="single" w:sz="4" w:space="0" w:color="auto"/>
            </w:tcBorders>
            <w:shd w:val="clear" w:color="auto" w:fill="auto"/>
            <w:noWrap/>
            <w:vAlign w:val="bottom"/>
            <w:hideMark/>
          </w:tcPr>
          <w:p w14:paraId="2E82EAE8" w14:textId="49D488A9"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-14 069 602</w:t>
            </w:r>
          </w:p>
        </w:tc>
        <w:tc>
          <w:tcPr>
            <w:tcW w:w="1100" w:type="dxa"/>
            <w:tcBorders>
              <w:top w:val="nil"/>
              <w:left w:val="nil"/>
              <w:bottom w:val="single" w:sz="4" w:space="0" w:color="auto"/>
              <w:right w:val="single" w:sz="4" w:space="0" w:color="auto"/>
            </w:tcBorders>
            <w:shd w:val="clear" w:color="auto" w:fill="auto"/>
            <w:noWrap/>
            <w:vAlign w:val="bottom"/>
            <w:hideMark/>
          </w:tcPr>
          <w:p w14:paraId="6F7A96FA" w14:textId="7959627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-15 701 169</w:t>
            </w:r>
          </w:p>
        </w:tc>
      </w:tr>
      <w:tr w:rsidR="00D643E1" w:rsidRPr="00676187" w14:paraId="34EC398E" w14:textId="77777777" w:rsidTr="00D50A7C">
        <w:trPr>
          <w:trHeight w:val="456"/>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9E5B18D"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Likviidsete varade muutus (+ suurenemine, - vähenemine)</w:t>
            </w:r>
          </w:p>
        </w:tc>
        <w:tc>
          <w:tcPr>
            <w:tcW w:w="1100" w:type="dxa"/>
            <w:tcBorders>
              <w:top w:val="nil"/>
              <w:left w:val="nil"/>
              <w:bottom w:val="single" w:sz="4" w:space="0" w:color="auto"/>
              <w:right w:val="nil"/>
            </w:tcBorders>
            <w:shd w:val="clear" w:color="auto" w:fill="auto"/>
            <w:vAlign w:val="bottom"/>
            <w:hideMark/>
          </w:tcPr>
          <w:p w14:paraId="2BD95B78" w14:textId="48855988"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-4 491 744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C96DDFD" w14:textId="32047386"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-10 854 983</w:t>
            </w:r>
          </w:p>
        </w:tc>
        <w:tc>
          <w:tcPr>
            <w:tcW w:w="1100" w:type="dxa"/>
            <w:tcBorders>
              <w:top w:val="nil"/>
              <w:left w:val="nil"/>
              <w:bottom w:val="single" w:sz="4" w:space="0" w:color="auto"/>
              <w:right w:val="single" w:sz="4" w:space="0" w:color="auto"/>
            </w:tcBorders>
            <w:shd w:val="clear" w:color="auto" w:fill="auto"/>
            <w:noWrap/>
            <w:vAlign w:val="bottom"/>
            <w:hideMark/>
          </w:tcPr>
          <w:p w14:paraId="52CF131E" w14:textId="3041757F"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-4 632 681</w:t>
            </w:r>
          </w:p>
        </w:tc>
        <w:tc>
          <w:tcPr>
            <w:tcW w:w="1100" w:type="dxa"/>
            <w:tcBorders>
              <w:top w:val="nil"/>
              <w:left w:val="nil"/>
              <w:bottom w:val="single" w:sz="4" w:space="0" w:color="auto"/>
              <w:right w:val="single" w:sz="4" w:space="0" w:color="auto"/>
            </w:tcBorders>
            <w:shd w:val="clear" w:color="auto" w:fill="auto"/>
            <w:noWrap/>
            <w:vAlign w:val="bottom"/>
            <w:hideMark/>
          </w:tcPr>
          <w:p w14:paraId="6D1D486D" w14:textId="5A4553B0"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17707855" w14:textId="30A87CE0"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50C51CBC" w14:textId="4ACB7378"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r>
      <w:tr w:rsidR="00D643E1" w:rsidRPr="00676187" w14:paraId="523C599C" w14:textId="77777777" w:rsidTr="00D50A7C">
        <w:trPr>
          <w:trHeight w:val="321"/>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568CD95"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Nõuete ja kohustiste saldode muutus kokku (+ /-)</w:t>
            </w:r>
          </w:p>
        </w:tc>
        <w:tc>
          <w:tcPr>
            <w:tcW w:w="1100" w:type="dxa"/>
            <w:tcBorders>
              <w:top w:val="nil"/>
              <w:left w:val="nil"/>
              <w:bottom w:val="single" w:sz="4" w:space="0" w:color="auto"/>
              <w:right w:val="nil"/>
            </w:tcBorders>
            <w:shd w:val="clear" w:color="auto" w:fill="auto"/>
            <w:vAlign w:val="bottom"/>
            <w:hideMark/>
          </w:tcPr>
          <w:p w14:paraId="00A3B489" w14:textId="41E11386"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-5 746 382</w:t>
            </w:r>
          </w:p>
        </w:tc>
        <w:tc>
          <w:tcPr>
            <w:tcW w:w="1100" w:type="dxa"/>
            <w:tcBorders>
              <w:top w:val="nil"/>
              <w:left w:val="single" w:sz="4" w:space="0" w:color="auto"/>
              <w:bottom w:val="single" w:sz="4" w:space="0" w:color="auto"/>
              <w:right w:val="nil"/>
            </w:tcBorders>
            <w:shd w:val="clear" w:color="auto" w:fill="auto"/>
            <w:vAlign w:val="bottom"/>
            <w:hideMark/>
          </w:tcPr>
          <w:p w14:paraId="2351925C" w14:textId="6C609305"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-595 523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B689BCF" w14:textId="4FF50FA4"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472DFEA5" w14:textId="0765E4EB"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4A8EE91A" w14:textId="6B0BB2C8"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679174D7" w14:textId="3AD69153"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0</w:t>
            </w:r>
          </w:p>
        </w:tc>
      </w:tr>
      <w:tr w:rsidR="00D643E1" w:rsidRPr="00676187" w14:paraId="17B06C4C" w14:textId="77777777" w:rsidTr="00D50A7C">
        <w:trPr>
          <w:trHeight w:val="305"/>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0469906" w14:textId="77777777" w:rsidR="00D643E1" w:rsidRPr="00A517B5" w:rsidRDefault="00D643E1" w:rsidP="00D643E1">
            <w:pPr>
              <w:spacing w:after="0" w:line="240" w:lineRule="auto"/>
              <w:rPr>
                <w:rFonts w:ascii="Times New Roman" w:eastAsia="Times New Roman" w:hAnsi="Times New Roman" w:cs="Times New Roman"/>
                <w:sz w:val="16"/>
                <w:szCs w:val="16"/>
                <w:lang w:eastAsia="en-GB"/>
              </w:rPr>
            </w:pPr>
            <w:r w:rsidRPr="00A517B5">
              <w:rPr>
                <w:rFonts w:ascii="Times New Roman" w:eastAsia="Times New Roman" w:hAnsi="Times New Roman" w:cs="Times New Roman"/>
                <w:sz w:val="16"/>
                <w:szCs w:val="16"/>
                <w:lang w:eastAsia="en-GB"/>
              </w:rPr>
              <w:t xml:space="preserve">   sh nõuete muutus (- suurenemine/ + vähenemine)</w:t>
            </w:r>
          </w:p>
        </w:tc>
        <w:tc>
          <w:tcPr>
            <w:tcW w:w="1100" w:type="dxa"/>
            <w:tcBorders>
              <w:top w:val="nil"/>
              <w:left w:val="nil"/>
              <w:bottom w:val="single" w:sz="4" w:space="0" w:color="auto"/>
              <w:right w:val="nil"/>
            </w:tcBorders>
            <w:shd w:val="clear" w:color="auto" w:fill="auto"/>
            <w:vAlign w:val="bottom"/>
            <w:hideMark/>
          </w:tcPr>
          <w:p w14:paraId="5F6975D6" w14:textId="549201EE"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6BDA79EB" w14:textId="0060ED1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000000"/>
              <w:bottom w:val="single" w:sz="4" w:space="0" w:color="000000"/>
              <w:right w:val="single" w:sz="4" w:space="0" w:color="000000"/>
            </w:tcBorders>
            <w:shd w:val="clear" w:color="auto" w:fill="auto"/>
            <w:noWrap/>
            <w:vAlign w:val="bottom"/>
            <w:hideMark/>
          </w:tcPr>
          <w:p w14:paraId="37840AC8" w14:textId="21736458"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000000"/>
              <w:right w:val="single" w:sz="4" w:space="0" w:color="000000"/>
            </w:tcBorders>
            <w:shd w:val="clear" w:color="auto" w:fill="auto"/>
            <w:noWrap/>
            <w:vAlign w:val="bottom"/>
            <w:hideMark/>
          </w:tcPr>
          <w:p w14:paraId="5F9E6F66" w14:textId="62DD3C2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000000"/>
              <w:right w:val="single" w:sz="4" w:space="0" w:color="000000"/>
            </w:tcBorders>
            <w:shd w:val="clear" w:color="auto" w:fill="auto"/>
            <w:noWrap/>
            <w:vAlign w:val="bottom"/>
            <w:hideMark/>
          </w:tcPr>
          <w:p w14:paraId="5C24869A" w14:textId="5C5A085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000000"/>
              <w:right w:val="single" w:sz="4" w:space="0" w:color="auto"/>
            </w:tcBorders>
            <w:shd w:val="clear" w:color="auto" w:fill="auto"/>
            <w:noWrap/>
            <w:vAlign w:val="bottom"/>
            <w:hideMark/>
          </w:tcPr>
          <w:p w14:paraId="004CA707" w14:textId="04FE35A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2C58BA37" w14:textId="77777777" w:rsidTr="00D50A7C">
        <w:trPr>
          <w:trHeight w:val="258"/>
        </w:trPr>
        <w:tc>
          <w:tcPr>
            <w:tcW w:w="3991" w:type="dxa"/>
            <w:tcBorders>
              <w:top w:val="nil"/>
              <w:left w:val="single" w:sz="4" w:space="0" w:color="auto"/>
              <w:bottom w:val="nil"/>
              <w:right w:val="nil"/>
            </w:tcBorders>
            <w:shd w:val="clear" w:color="auto" w:fill="auto"/>
            <w:noWrap/>
            <w:vAlign w:val="bottom"/>
            <w:hideMark/>
          </w:tcPr>
          <w:p w14:paraId="66374E4A" w14:textId="77777777" w:rsidR="00D643E1" w:rsidRPr="00A517B5" w:rsidRDefault="00D643E1" w:rsidP="00D643E1">
            <w:pPr>
              <w:spacing w:after="0" w:line="240" w:lineRule="auto"/>
              <w:rPr>
                <w:rFonts w:ascii="Times New Roman" w:eastAsia="Times New Roman" w:hAnsi="Times New Roman" w:cs="Times New Roman"/>
                <w:sz w:val="16"/>
                <w:szCs w:val="16"/>
                <w:lang w:eastAsia="en-GB"/>
              </w:rPr>
            </w:pPr>
            <w:r w:rsidRPr="00A517B5">
              <w:rPr>
                <w:rFonts w:ascii="Times New Roman" w:eastAsia="Times New Roman" w:hAnsi="Times New Roman" w:cs="Times New Roman"/>
                <w:sz w:val="16"/>
                <w:szCs w:val="16"/>
                <w:lang w:eastAsia="en-GB"/>
              </w:rPr>
              <w:t xml:space="preserve">   sh kohustiste muutus (+ suurenemine/ - vähenemine)</w:t>
            </w:r>
          </w:p>
        </w:tc>
        <w:tc>
          <w:tcPr>
            <w:tcW w:w="1100" w:type="dxa"/>
            <w:tcBorders>
              <w:top w:val="nil"/>
              <w:left w:val="single" w:sz="4" w:space="0" w:color="auto"/>
              <w:bottom w:val="single" w:sz="4" w:space="0" w:color="auto"/>
              <w:right w:val="nil"/>
            </w:tcBorders>
            <w:shd w:val="clear" w:color="auto" w:fill="auto"/>
            <w:noWrap/>
            <w:vAlign w:val="bottom"/>
            <w:hideMark/>
          </w:tcPr>
          <w:p w14:paraId="72C35B4E" w14:textId="275D889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noWrap/>
            <w:vAlign w:val="bottom"/>
            <w:hideMark/>
          </w:tcPr>
          <w:p w14:paraId="4B92BD5D" w14:textId="4A4E97F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77786B4" w14:textId="4427FF7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F779324" w14:textId="4D818A2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9548732" w14:textId="7D9D939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AD36F11" w14:textId="2133119F"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5EB1B07C" w14:textId="77777777" w:rsidTr="00D50A7C">
        <w:trPr>
          <w:trHeight w:val="273"/>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EC9E0E"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Likviidsete varade suunamata jääk aasta lõpuks</w:t>
            </w:r>
          </w:p>
        </w:tc>
        <w:tc>
          <w:tcPr>
            <w:tcW w:w="1100" w:type="dxa"/>
            <w:tcBorders>
              <w:top w:val="nil"/>
              <w:left w:val="nil"/>
              <w:bottom w:val="single" w:sz="4" w:space="0" w:color="auto"/>
              <w:right w:val="nil"/>
            </w:tcBorders>
            <w:shd w:val="clear" w:color="auto" w:fill="auto"/>
            <w:vAlign w:val="bottom"/>
            <w:hideMark/>
          </w:tcPr>
          <w:p w14:paraId="2A786344" w14:textId="59324100"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15 487 664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784FBEC" w14:textId="7A968FB8"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4 632 681</w:t>
            </w:r>
          </w:p>
        </w:tc>
        <w:tc>
          <w:tcPr>
            <w:tcW w:w="1100" w:type="dxa"/>
            <w:tcBorders>
              <w:top w:val="nil"/>
              <w:left w:val="nil"/>
              <w:bottom w:val="single" w:sz="4" w:space="0" w:color="auto"/>
              <w:right w:val="single" w:sz="4" w:space="0" w:color="auto"/>
            </w:tcBorders>
            <w:shd w:val="clear" w:color="auto" w:fill="auto"/>
            <w:noWrap/>
            <w:vAlign w:val="bottom"/>
            <w:hideMark/>
          </w:tcPr>
          <w:p w14:paraId="73C16CDD" w14:textId="1772CB97"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5E7A5C36" w14:textId="57ABC468"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17305C43" w14:textId="0F7B1151"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3550253F" w14:textId="53B69725" w:rsidR="00D643E1" w:rsidRPr="00D643E1"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D643E1">
              <w:rPr>
                <w:rFonts w:ascii="Times New Roman" w:hAnsi="Times New Roman" w:cs="Times New Roman"/>
                <w:b/>
                <w:bCs/>
                <w:color w:val="000000"/>
                <w:sz w:val="18"/>
                <w:szCs w:val="18"/>
              </w:rPr>
              <w:t>0</w:t>
            </w:r>
          </w:p>
        </w:tc>
      </w:tr>
      <w:tr w:rsidR="00D643E1" w:rsidRPr="00676187" w14:paraId="02B6AD57"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1CC73A4"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Võlakohustised kokku aasta lõpu seisuga</w:t>
            </w:r>
          </w:p>
        </w:tc>
        <w:tc>
          <w:tcPr>
            <w:tcW w:w="1100" w:type="dxa"/>
            <w:tcBorders>
              <w:top w:val="nil"/>
              <w:left w:val="nil"/>
              <w:bottom w:val="single" w:sz="4" w:space="0" w:color="000000"/>
              <w:right w:val="nil"/>
            </w:tcBorders>
            <w:shd w:val="clear" w:color="auto" w:fill="auto"/>
            <w:noWrap/>
            <w:vAlign w:val="bottom"/>
            <w:hideMark/>
          </w:tcPr>
          <w:p w14:paraId="7B7D384F" w14:textId="5B206CE6"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22 537 604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DE637D2" w14:textId="127A623F"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47 195 801</w:t>
            </w:r>
          </w:p>
        </w:tc>
        <w:tc>
          <w:tcPr>
            <w:tcW w:w="1100" w:type="dxa"/>
            <w:tcBorders>
              <w:top w:val="nil"/>
              <w:left w:val="nil"/>
              <w:bottom w:val="single" w:sz="4" w:space="0" w:color="auto"/>
              <w:right w:val="single" w:sz="4" w:space="0" w:color="auto"/>
            </w:tcBorders>
            <w:shd w:val="clear" w:color="auto" w:fill="auto"/>
            <w:noWrap/>
            <w:vAlign w:val="bottom"/>
            <w:hideMark/>
          </w:tcPr>
          <w:p w14:paraId="53F83659" w14:textId="347ED803"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37 793 417</w:t>
            </w:r>
          </w:p>
        </w:tc>
        <w:tc>
          <w:tcPr>
            <w:tcW w:w="1100" w:type="dxa"/>
            <w:tcBorders>
              <w:top w:val="nil"/>
              <w:left w:val="nil"/>
              <w:bottom w:val="single" w:sz="4" w:space="0" w:color="auto"/>
              <w:right w:val="single" w:sz="4" w:space="0" w:color="auto"/>
            </w:tcBorders>
            <w:shd w:val="clear" w:color="auto" w:fill="auto"/>
            <w:noWrap/>
            <w:vAlign w:val="bottom"/>
            <w:hideMark/>
          </w:tcPr>
          <w:p w14:paraId="7449E3F9" w14:textId="6BE14134"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42 997 254</w:t>
            </w:r>
          </w:p>
        </w:tc>
        <w:tc>
          <w:tcPr>
            <w:tcW w:w="1100" w:type="dxa"/>
            <w:tcBorders>
              <w:top w:val="nil"/>
              <w:left w:val="nil"/>
              <w:bottom w:val="single" w:sz="4" w:space="0" w:color="auto"/>
              <w:right w:val="single" w:sz="4" w:space="0" w:color="auto"/>
            </w:tcBorders>
            <w:shd w:val="clear" w:color="auto" w:fill="auto"/>
            <w:noWrap/>
            <w:vAlign w:val="bottom"/>
            <w:hideMark/>
          </w:tcPr>
          <w:p w14:paraId="51BBBA06" w14:textId="02D0B51A"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42 463 312</w:t>
            </w:r>
          </w:p>
        </w:tc>
        <w:tc>
          <w:tcPr>
            <w:tcW w:w="1100" w:type="dxa"/>
            <w:tcBorders>
              <w:top w:val="nil"/>
              <w:left w:val="nil"/>
              <w:bottom w:val="single" w:sz="4" w:space="0" w:color="auto"/>
              <w:right w:val="single" w:sz="4" w:space="0" w:color="auto"/>
            </w:tcBorders>
            <w:shd w:val="clear" w:color="auto" w:fill="auto"/>
            <w:noWrap/>
            <w:vAlign w:val="bottom"/>
            <w:hideMark/>
          </w:tcPr>
          <w:p w14:paraId="29DC47AE" w14:textId="3CB9AABF"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34 500 143</w:t>
            </w:r>
          </w:p>
        </w:tc>
      </w:tr>
      <w:tr w:rsidR="00D643E1" w:rsidRPr="00676187" w14:paraId="710F2F91" w14:textId="77777777" w:rsidTr="00D50A7C">
        <w:trPr>
          <w:trHeight w:val="469"/>
        </w:trPr>
        <w:tc>
          <w:tcPr>
            <w:tcW w:w="3991" w:type="dxa"/>
            <w:tcBorders>
              <w:top w:val="nil"/>
              <w:left w:val="single" w:sz="4" w:space="0" w:color="auto"/>
              <w:bottom w:val="nil"/>
              <w:right w:val="single" w:sz="4" w:space="0" w:color="auto"/>
            </w:tcBorders>
            <w:shd w:val="clear" w:color="auto" w:fill="auto"/>
            <w:vAlign w:val="bottom"/>
            <w:hideMark/>
          </w:tcPr>
          <w:p w14:paraId="35248EE4" w14:textId="77777777" w:rsidR="00D643E1" w:rsidRPr="00A517B5" w:rsidRDefault="00D643E1" w:rsidP="00D643E1">
            <w:pPr>
              <w:spacing w:after="0" w:line="240" w:lineRule="auto"/>
              <w:rPr>
                <w:rFonts w:ascii="Times New Roman" w:eastAsia="Times New Roman" w:hAnsi="Times New Roman" w:cs="Times New Roman"/>
                <w:sz w:val="16"/>
                <w:szCs w:val="16"/>
                <w:lang w:eastAsia="en-GB"/>
              </w:rPr>
            </w:pPr>
            <w:r w:rsidRPr="00A517B5">
              <w:rPr>
                <w:rFonts w:ascii="Times New Roman" w:eastAsia="Times New Roman" w:hAnsi="Times New Roman" w:cs="Times New Roman"/>
                <w:sz w:val="16"/>
                <w:szCs w:val="16"/>
                <w:lang w:eastAsia="en-GB"/>
              </w:rPr>
              <w:t xml:space="preserve">    sh üle 1 a perioodiga mittekatkestatav kasutusrent (konto 913100), sihtfinantseerimise kohustised (konto 253550), saadud ettemaksed (kontogrupp 2038)</w:t>
            </w:r>
          </w:p>
        </w:tc>
        <w:tc>
          <w:tcPr>
            <w:tcW w:w="1100" w:type="dxa"/>
            <w:tcBorders>
              <w:top w:val="nil"/>
              <w:left w:val="nil"/>
              <w:bottom w:val="single" w:sz="4" w:space="0" w:color="auto"/>
              <w:right w:val="nil"/>
            </w:tcBorders>
            <w:shd w:val="clear" w:color="auto" w:fill="auto"/>
            <w:vAlign w:val="bottom"/>
            <w:hideMark/>
          </w:tcPr>
          <w:p w14:paraId="568A81B8" w14:textId="368A7B9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472 915</w:t>
            </w:r>
          </w:p>
        </w:tc>
        <w:tc>
          <w:tcPr>
            <w:tcW w:w="1100" w:type="dxa"/>
            <w:tcBorders>
              <w:top w:val="nil"/>
              <w:left w:val="single" w:sz="4" w:space="0" w:color="auto"/>
              <w:bottom w:val="single" w:sz="4" w:space="0" w:color="auto"/>
              <w:right w:val="nil"/>
            </w:tcBorders>
            <w:shd w:val="clear" w:color="auto" w:fill="auto"/>
            <w:vAlign w:val="bottom"/>
            <w:hideMark/>
          </w:tcPr>
          <w:p w14:paraId="1A9F45DD" w14:textId="79B36FB8"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B47F6D7" w14:textId="73D1E452"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2D581DA" w14:textId="56310F01"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3E369D4" w14:textId="331984E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65FB77F" w14:textId="750BC50A"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22D5E0F7" w14:textId="77777777" w:rsidTr="00D50A7C">
        <w:trPr>
          <w:trHeight w:val="190"/>
        </w:trPr>
        <w:tc>
          <w:tcPr>
            <w:tcW w:w="3991" w:type="dxa"/>
            <w:tcBorders>
              <w:top w:val="single" w:sz="4" w:space="0" w:color="auto"/>
              <w:left w:val="single" w:sz="4" w:space="0" w:color="auto"/>
              <w:bottom w:val="nil"/>
              <w:right w:val="single" w:sz="4" w:space="0" w:color="auto"/>
            </w:tcBorders>
            <w:shd w:val="clear" w:color="auto" w:fill="auto"/>
            <w:vAlign w:val="bottom"/>
            <w:hideMark/>
          </w:tcPr>
          <w:p w14:paraId="6EA0C2DC" w14:textId="77777777" w:rsidR="00D643E1" w:rsidRPr="00A517B5" w:rsidRDefault="00D643E1" w:rsidP="00D643E1">
            <w:pPr>
              <w:spacing w:after="0" w:line="240" w:lineRule="auto"/>
              <w:rPr>
                <w:rFonts w:ascii="Times New Roman" w:eastAsia="Times New Roman" w:hAnsi="Times New Roman" w:cs="Times New Roman"/>
                <w:sz w:val="16"/>
                <w:szCs w:val="16"/>
                <w:lang w:eastAsia="en-GB"/>
              </w:rPr>
            </w:pPr>
            <w:r w:rsidRPr="00A517B5">
              <w:rPr>
                <w:rFonts w:ascii="Times New Roman" w:eastAsia="Times New Roman" w:hAnsi="Times New Roman" w:cs="Times New Roman"/>
                <w:sz w:val="16"/>
                <w:szCs w:val="16"/>
                <w:lang w:eastAsia="en-GB"/>
              </w:rPr>
              <w:t xml:space="preserve">    sh kohustised, mille võrra võib ületada netovõlakoormuse piirmäära</w:t>
            </w:r>
          </w:p>
        </w:tc>
        <w:tc>
          <w:tcPr>
            <w:tcW w:w="1100" w:type="dxa"/>
            <w:tcBorders>
              <w:top w:val="nil"/>
              <w:left w:val="nil"/>
              <w:bottom w:val="nil"/>
              <w:right w:val="nil"/>
            </w:tcBorders>
            <w:shd w:val="clear" w:color="auto" w:fill="auto"/>
            <w:noWrap/>
            <w:vAlign w:val="bottom"/>
            <w:hideMark/>
          </w:tcPr>
          <w:p w14:paraId="2860756C" w14:textId="25E30B8C"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2 614 433</w:t>
            </w:r>
          </w:p>
        </w:tc>
        <w:tc>
          <w:tcPr>
            <w:tcW w:w="1100" w:type="dxa"/>
            <w:tcBorders>
              <w:top w:val="nil"/>
              <w:left w:val="single" w:sz="4" w:space="0" w:color="000000"/>
              <w:bottom w:val="nil"/>
              <w:right w:val="nil"/>
            </w:tcBorders>
            <w:shd w:val="clear" w:color="auto" w:fill="auto"/>
            <w:noWrap/>
            <w:vAlign w:val="bottom"/>
            <w:hideMark/>
          </w:tcPr>
          <w:p w14:paraId="178581AF" w14:textId="0A69E3F6"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r w:rsidRPr="00D643E1">
              <w:rPr>
                <w:rFonts w:ascii="Times New Roman" w:hAnsi="Times New Roman" w:cs="Times New Roman"/>
                <w:color w:val="000000"/>
                <w:sz w:val="18"/>
                <w:szCs w:val="18"/>
              </w:rPr>
              <w:t>2 090 000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7CCDB0E" w14:textId="1B5AFCF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08FCA90B" w14:textId="0CA7EDE5"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5FEDAF56" w14:textId="215E3353"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nil"/>
              <w:right w:val="single" w:sz="4" w:space="0" w:color="auto"/>
            </w:tcBorders>
            <w:shd w:val="clear" w:color="auto" w:fill="auto"/>
            <w:noWrap/>
            <w:vAlign w:val="bottom"/>
            <w:hideMark/>
          </w:tcPr>
          <w:p w14:paraId="3C6C53C1" w14:textId="35E3B56B" w:rsidR="00D643E1" w:rsidRPr="00D643E1" w:rsidRDefault="00D643E1" w:rsidP="00D643E1">
            <w:pPr>
              <w:spacing w:after="0" w:line="240" w:lineRule="auto"/>
              <w:jc w:val="right"/>
              <w:rPr>
                <w:rFonts w:ascii="Times New Roman" w:eastAsia="Times New Roman" w:hAnsi="Times New Roman" w:cs="Times New Roman"/>
                <w:color w:val="FF0000"/>
                <w:sz w:val="18"/>
                <w:szCs w:val="18"/>
                <w:highlight w:val="yellow"/>
                <w:lang w:eastAsia="en-GB"/>
              </w:rPr>
            </w:pPr>
          </w:p>
        </w:tc>
      </w:tr>
      <w:tr w:rsidR="00D643E1" w:rsidRPr="00676187" w14:paraId="6A729A44" w14:textId="77777777" w:rsidTr="00D50A7C">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243302"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Netovõlakoormus (</w:t>
            </w:r>
            <w:r w:rsidRPr="00A517B5">
              <w:rPr>
                <w:rFonts w:ascii="Times New Roman" w:eastAsia="Times New Roman" w:hAnsi="Times New Roman" w:cs="Times New Roman"/>
                <w:b/>
                <w:bCs/>
                <w:sz w:val="18"/>
                <w:szCs w:val="18"/>
                <w:u w:val="single"/>
                <w:lang w:eastAsia="en-GB"/>
              </w:rPr>
              <w:t>eurodes</w:t>
            </w:r>
            <w:r w:rsidRPr="00A517B5">
              <w:rPr>
                <w:rFonts w:ascii="Times New Roman" w:eastAsia="Times New Roman" w:hAnsi="Times New Roman" w:cs="Times New Roman"/>
                <w:b/>
                <w:bCs/>
                <w:sz w:val="18"/>
                <w:szCs w:val="18"/>
                <w:lang w:eastAsia="en-GB"/>
              </w:rPr>
              <w:t>)</w:t>
            </w:r>
          </w:p>
        </w:tc>
        <w:tc>
          <w:tcPr>
            <w:tcW w:w="1100" w:type="dxa"/>
            <w:tcBorders>
              <w:top w:val="single" w:sz="4" w:space="0" w:color="auto"/>
              <w:left w:val="nil"/>
              <w:bottom w:val="single" w:sz="4" w:space="0" w:color="auto"/>
              <w:right w:val="nil"/>
            </w:tcBorders>
            <w:shd w:val="clear" w:color="auto" w:fill="auto"/>
            <w:vAlign w:val="bottom"/>
            <w:hideMark/>
          </w:tcPr>
          <w:p w14:paraId="41C58DF2" w14:textId="3548F28A"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7 049 940</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52E35BED" w14:textId="2FF56826"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42 563 120</w:t>
            </w:r>
          </w:p>
        </w:tc>
        <w:tc>
          <w:tcPr>
            <w:tcW w:w="1100" w:type="dxa"/>
            <w:tcBorders>
              <w:top w:val="nil"/>
              <w:left w:val="single" w:sz="4" w:space="0" w:color="auto"/>
              <w:bottom w:val="single" w:sz="4" w:space="0" w:color="auto"/>
              <w:right w:val="nil"/>
            </w:tcBorders>
            <w:shd w:val="clear" w:color="auto" w:fill="auto"/>
            <w:vAlign w:val="bottom"/>
            <w:hideMark/>
          </w:tcPr>
          <w:p w14:paraId="774A69DD" w14:textId="1A4EE86A"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37 793 417</w:t>
            </w:r>
          </w:p>
        </w:tc>
        <w:tc>
          <w:tcPr>
            <w:tcW w:w="1100" w:type="dxa"/>
            <w:tcBorders>
              <w:top w:val="nil"/>
              <w:left w:val="single" w:sz="4" w:space="0" w:color="auto"/>
              <w:bottom w:val="single" w:sz="4" w:space="0" w:color="auto"/>
              <w:right w:val="nil"/>
            </w:tcBorders>
            <w:shd w:val="clear" w:color="auto" w:fill="auto"/>
            <w:vAlign w:val="bottom"/>
            <w:hideMark/>
          </w:tcPr>
          <w:p w14:paraId="7CCC2A29" w14:textId="37D73137"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42 997 254</w:t>
            </w:r>
          </w:p>
        </w:tc>
        <w:tc>
          <w:tcPr>
            <w:tcW w:w="1100" w:type="dxa"/>
            <w:tcBorders>
              <w:top w:val="nil"/>
              <w:left w:val="single" w:sz="4" w:space="0" w:color="auto"/>
              <w:bottom w:val="single" w:sz="4" w:space="0" w:color="auto"/>
              <w:right w:val="nil"/>
            </w:tcBorders>
            <w:shd w:val="clear" w:color="auto" w:fill="auto"/>
            <w:vAlign w:val="bottom"/>
            <w:hideMark/>
          </w:tcPr>
          <w:p w14:paraId="3F7A4FDF" w14:textId="571D7815"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42 463 312</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56E3EB" w14:textId="03777ABF"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34 500 143</w:t>
            </w:r>
          </w:p>
        </w:tc>
      </w:tr>
      <w:tr w:rsidR="00D643E1" w:rsidRPr="00676187" w14:paraId="5DDE0AE6"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995121F"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Netovõlakoormus (</w:t>
            </w:r>
            <w:r w:rsidRPr="00A517B5">
              <w:rPr>
                <w:rFonts w:ascii="Times New Roman" w:eastAsia="Times New Roman" w:hAnsi="Times New Roman" w:cs="Times New Roman"/>
                <w:b/>
                <w:bCs/>
                <w:sz w:val="18"/>
                <w:szCs w:val="18"/>
                <w:u w:val="single"/>
                <w:lang w:eastAsia="en-GB"/>
              </w:rPr>
              <w:t>%</w:t>
            </w:r>
            <w:r w:rsidRPr="00A517B5">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76E50CEB" w14:textId="10403852"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9,0%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C2D9585" w14:textId="1E544E2B"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52,4%</w:t>
            </w:r>
          </w:p>
        </w:tc>
        <w:tc>
          <w:tcPr>
            <w:tcW w:w="1100" w:type="dxa"/>
            <w:tcBorders>
              <w:top w:val="nil"/>
              <w:left w:val="nil"/>
              <w:bottom w:val="single" w:sz="4" w:space="0" w:color="auto"/>
              <w:right w:val="single" w:sz="4" w:space="0" w:color="auto"/>
            </w:tcBorders>
            <w:shd w:val="clear" w:color="auto" w:fill="auto"/>
            <w:vAlign w:val="bottom"/>
            <w:hideMark/>
          </w:tcPr>
          <w:p w14:paraId="0BCDFCCA" w14:textId="0A6C6730"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48,8%</w:t>
            </w:r>
          </w:p>
        </w:tc>
        <w:tc>
          <w:tcPr>
            <w:tcW w:w="1100" w:type="dxa"/>
            <w:tcBorders>
              <w:top w:val="nil"/>
              <w:left w:val="nil"/>
              <w:bottom w:val="single" w:sz="4" w:space="0" w:color="auto"/>
              <w:right w:val="single" w:sz="4" w:space="0" w:color="auto"/>
            </w:tcBorders>
            <w:shd w:val="clear" w:color="auto" w:fill="auto"/>
            <w:vAlign w:val="bottom"/>
            <w:hideMark/>
          </w:tcPr>
          <w:p w14:paraId="78679351" w14:textId="72FCB19C"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56,4%</w:t>
            </w:r>
          </w:p>
        </w:tc>
        <w:tc>
          <w:tcPr>
            <w:tcW w:w="1100" w:type="dxa"/>
            <w:tcBorders>
              <w:top w:val="nil"/>
              <w:left w:val="nil"/>
              <w:bottom w:val="single" w:sz="4" w:space="0" w:color="auto"/>
              <w:right w:val="single" w:sz="4" w:space="0" w:color="auto"/>
            </w:tcBorders>
            <w:shd w:val="clear" w:color="auto" w:fill="auto"/>
            <w:vAlign w:val="bottom"/>
            <w:hideMark/>
          </w:tcPr>
          <w:p w14:paraId="388B84A2" w14:textId="44D8AF30"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55,9%</w:t>
            </w:r>
          </w:p>
        </w:tc>
        <w:tc>
          <w:tcPr>
            <w:tcW w:w="1100" w:type="dxa"/>
            <w:tcBorders>
              <w:top w:val="nil"/>
              <w:left w:val="nil"/>
              <w:bottom w:val="single" w:sz="4" w:space="0" w:color="auto"/>
              <w:right w:val="single" w:sz="4" w:space="0" w:color="auto"/>
            </w:tcBorders>
            <w:shd w:val="clear" w:color="auto" w:fill="auto"/>
            <w:vAlign w:val="bottom"/>
            <w:hideMark/>
          </w:tcPr>
          <w:p w14:paraId="5B6C1E94" w14:textId="05CB5F25"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45,4%</w:t>
            </w:r>
          </w:p>
        </w:tc>
      </w:tr>
      <w:tr w:rsidR="00D643E1" w:rsidRPr="00676187" w14:paraId="4CDDF5DB"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2A55126A"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Netovõlakoormuse ülemmäär (</w:t>
            </w:r>
            <w:r w:rsidRPr="00A517B5">
              <w:rPr>
                <w:rFonts w:ascii="Times New Roman" w:eastAsia="Times New Roman" w:hAnsi="Times New Roman" w:cs="Times New Roman"/>
                <w:b/>
                <w:bCs/>
                <w:sz w:val="18"/>
                <w:szCs w:val="18"/>
                <w:u w:val="single"/>
                <w:lang w:eastAsia="en-GB"/>
              </w:rPr>
              <w:t>eurodes</w:t>
            </w:r>
            <w:r w:rsidRPr="00A517B5">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1CB045D3" w14:textId="3B7E6765"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80 690 596</w:t>
            </w:r>
          </w:p>
        </w:tc>
        <w:tc>
          <w:tcPr>
            <w:tcW w:w="1100" w:type="dxa"/>
            <w:tcBorders>
              <w:top w:val="nil"/>
              <w:left w:val="single" w:sz="4" w:space="0" w:color="auto"/>
              <w:bottom w:val="single" w:sz="4" w:space="0" w:color="auto"/>
              <w:right w:val="nil"/>
            </w:tcBorders>
            <w:shd w:val="clear" w:color="auto" w:fill="auto"/>
            <w:vAlign w:val="bottom"/>
            <w:hideMark/>
          </w:tcPr>
          <w:p w14:paraId="317376E9" w14:textId="7A48DD3E"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67 054 922</w:t>
            </w:r>
          </w:p>
        </w:tc>
        <w:tc>
          <w:tcPr>
            <w:tcW w:w="1100" w:type="dxa"/>
            <w:tcBorders>
              <w:top w:val="nil"/>
              <w:left w:val="single" w:sz="4" w:space="0" w:color="auto"/>
              <w:bottom w:val="single" w:sz="4" w:space="0" w:color="auto"/>
              <w:right w:val="nil"/>
            </w:tcBorders>
            <w:shd w:val="clear" w:color="auto" w:fill="auto"/>
            <w:vAlign w:val="bottom"/>
            <w:hideMark/>
          </w:tcPr>
          <w:p w14:paraId="35A59885" w14:textId="71E9E055"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77 454 236</w:t>
            </w:r>
          </w:p>
        </w:tc>
        <w:tc>
          <w:tcPr>
            <w:tcW w:w="1100" w:type="dxa"/>
            <w:tcBorders>
              <w:top w:val="nil"/>
              <w:left w:val="single" w:sz="4" w:space="0" w:color="auto"/>
              <w:bottom w:val="single" w:sz="4" w:space="0" w:color="auto"/>
              <w:right w:val="nil"/>
            </w:tcBorders>
            <w:shd w:val="clear" w:color="auto" w:fill="auto"/>
            <w:vAlign w:val="bottom"/>
            <w:hideMark/>
          </w:tcPr>
          <w:p w14:paraId="2CD8F1EC" w14:textId="7F7E6B8C"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76 287 716</w:t>
            </w:r>
          </w:p>
        </w:tc>
        <w:tc>
          <w:tcPr>
            <w:tcW w:w="1100" w:type="dxa"/>
            <w:tcBorders>
              <w:top w:val="nil"/>
              <w:left w:val="single" w:sz="4" w:space="0" w:color="auto"/>
              <w:bottom w:val="single" w:sz="4" w:space="0" w:color="auto"/>
              <w:right w:val="nil"/>
            </w:tcBorders>
            <w:shd w:val="clear" w:color="auto" w:fill="auto"/>
            <w:vAlign w:val="bottom"/>
            <w:hideMark/>
          </w:tcPr>
          <w:p w14:paraId="19C5A8C7" w14:textId="47D5F385"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75 962 681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EE89D0E" w14:textId="7BF4645D"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75 929 871</w:t>
            </w:r>
          </w:p>
        </w:tc>
      </w:tr>
      <w:tr w:rsidR="00D643E1" w:rsidRPr="00676187" w14:paraId="2BCF1742" w14:textId="77777777" w:rsidTr="00D50A7C">
        <w:trPr>
          <w:trHeight w:val="273"/>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A2DAF3E"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lastRenderedPageBreak/>
              <w:t>Netovõlakoormuse individuaalne ülemmäär (</w:t>
            </w:r>
            <w:r w:rsidRPr="00A517B5">
              <w:rPr>
                <w:rFonts w:ascii="Times New Roman" w:eastAsia="Times New Roman" w:hAnsi="Times New Roman" w:cs="Times New Roman"/>
                <w:b/>
                <w:bCs/>
                <w:sz w:val="18"/>
                <w:szCs w:val="18"/>
                <w:u w:val="single"/>
                <w:lang w:eastAsia="en-GB"/>
              </w:rPr>
              <w:t>%</w:t>
            </w:r>
            <w:r w:rsidRPr="00A517B5">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single" w:sz="4" w:space="0" w:color="auto"/>
            </w:tcBorders>
            <w:shd w:val="clear" w:color="auto" w:fill="auto"/>
            <w:vAlign w:val="bottom"/>
            <w:hideMark/>
          </w:tcPr>
          <w:p w14:paraId="45A8D1D0" w14:textId="4FECD580"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103,3%</w:t>
            </w:r>
          </w:p>
        </w:tc>
        <w:tc>
          <w:tcPr>
            <w:tcW w:w="1100" w:type="dxa"/>
            <w:tcBorders>
              <w:top w:val="nil"/>
              <w:left w:val="nil"/>
              <w:bottom w:val="single" w:sz="4" w:space="0" w:color="auto"/>
              <w:right w:val="single" w:sz="4" w:space="0" w:color="auto"/>
            </w:tcBorders>
            <w:shd w:val="clear" w:color="auto" w:fill="auto"/>
            <w:vAlign w:val="bottom"/>
            <w:hideMark/>
          </w:tcPr>
          <w:p w14:paraId="7885EECD" w14:textId="3F31BCF9"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82,6%</w:t>
            </w:r>
          </w:p>
        </w:tc>
        <w:tc>
          <w:tcPr>
            <w:tcW w:w="1100" w:type="dxa"/>
            <w:tcBorders>
              <w:top w:val="nil"/>
              <w:left w:val="nil"/>
              <w:bottom w:val="single" w:sz="4" w:space="0" w:color="auto"/>
              <w:right w:val="single" w:sz="4" w:space="0" w:color="auto"/>
            </w:tcBorders>
            <w:shd w:val="clear" w:color="auto" w:fill="auto"/>
            <w:vAlign w:val="bottom"/>
            <w:hideMark/>
          </w:tcPr>
          <w:p w14:paraId="4527314C" w14:textId="0674C9A9"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0B9B1025" w14:textId="5B8697E0"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56C7259F" w14:textId="445162C1"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30FB17DC" w14:textId="01D0BCDB"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100,0%</w:t>
            </w:r>
          </w:p>
        </w:tc>
      </w:tr>
      <w:tr w:rsidR="00D643E1" w:rsidRPr="00676187" w14:paraId="25BFD329" w14:textId="77777777" w:rsidTr="00D50A7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2BC0BA1" w14:textId="77777777" w:rsidR="00D643E1" w:rsidRPr="00A517B5" w:rsidRDefault="00D643E1" w:rsidP="00D643E1">
            <w:pPr>
              <w:spacing w:after="0" w:line="240" w:lineRule="auto"/>
              <w:rPr>
                <w:rFonts w:ascii="Times New Roman" w:eastAsia="Times New Roman" w:hAnsi="Times New Roman" w:cs="Times New Roman"/>
                <w:b/>
                <w:bCs/>
                <w:sz w:val="18"/>
                <w:szCs w:val="18"/>
                <w:lang w:eastAsia="en-GB"/>
              </w:rPr>
            </w:pPr>
            <w:r w:rsidRPr="00A517B5">
              <w:rPr>
                <w:rFonts w:ascii="Times New Roman" w:eastAsia="Times New Roman" w:hAnsi="Times New Roman" w:cs="Times New Roman"/>
                <w:b/>
                <w:bCs/>
                <w:sz w:val="18"/>
                <w:szCs w:val="18"/>
                <w:lang w:eastAsia="en-GB"/>
              </w:rPr>
              <w:t>Vaba netovõlakoormus (eurodes)</w:t>
            </w:r>
          </w:p>
        </w:tc>
        <w:tc>
          <w:tcPr>
            <w:tcW w:w="1100" w:type="dxa"/>
            <w:tcBorders>
              <w:top w:val="nil"/>
              <w:left w:val="nil"/>
              <w:bottom w:val="single" w:sz="4" w:space="0" w:color="auto"/>
              <w:right w:val="single" w:sz="4" w:space="0" w:color="auto"/>
            </w:tcBorders>
            <w:shd w:val="clear" w:color="auto" w:fill="auto"/>
            <w:vAlign w:val="bottom"/>
            <w:hideMark/>
          </w:tcPr>
          <w:p w14:paraId="4316F25C" w14:textId="055EC1F7"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73 640 656</w:t>
            </w:r>
          </w:p>
        </w:tc>
        <w:tc>
          <w:tcPr>
            <w:tcW w:w="1100" w:type="dxa"/>
            <w:tcBorders>
              <w:top w:val="nil"/>
              <w:left w:val="nil"/>
              <w:bottom w:val="single" w:sz="4" w:space="0" w:color="auto"/>
              <w:right w:val="single" w:sz="4" w:space="0" w:color="auto"/>
            </w:tcBorders>
            <w:shd w:val="clear" w:color="auto" w:fill="auto"/>
            <w:vAlign w:val="bottom"/>
            <w:hideMark/>
          </w:tcPr>
          <w:p w14:paraId="625C8937" w14:textId="08E5DEC8"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24 491 802</w:t>
            </w:r>
          </w:p>
        </w:tc>
        <w:tc>
          <w:tcPr>
            <w:tcW w:w="1100" w:type="dxa"/>
            <w:tcBorders>
              <w:top w:val="nil"/>
              <w:left w:val="nil"/>
              <w:bottom w:val="single" w:sz="4" w:space="0" w:color="auto"/>
              <w:right w:val="single" w:sz="4" w:space="0" w:color="auto"/>
            </w:tcBorders>
            <w:shd w:val="clear" w:color="auto" w:fill="auto"/>
            <w:vAlign w:val="bottom"/>
            <w:hideMark/>
          </w:tcPr>
          <w:p w14:paraId="1308DC00" w14:textId="23C08569"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39 660 819</w:t>
            </w:r>
          </w:p>
        </w:tc>
        <w:tc>
          <w:tcPr>
            <w:tcW w:w="1100" w:type="dxa"/>
            <w:tcBorders>
              <w:top w:val="nil"/>
              <w:left w:val="nil"/>
              <w:bottom w:val="single" w:sz="4" w:space="0" w:color="auto"/>
              <w:right w:val="single" w:sz="4" w:space="0" w:color="auto"/>
            </w:tcBorders>
            <w:shd w:val="clear" w:color="auto" w:fill="auto"/>
            <w:vAlign w:val="bottom"/>
            <w:hideMark/>
          </w:tcPr>
          <w:p w14:paraId="55EC9762" w14:textId="2131AD0D"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33 290 462</w:t>
            </w:r>
          </w:p>
        </w:tc>
        <w:tc>
          <w:tcPr>
            <w:tcW w:w="1100" w:type="dxa"/>
            <w:tcBorders>
              <w:top w:val="nil"/>
              <w:left w:val="nil"/>
              <w:bottom w:val="single" w:sz="4" w:space="0" w:color="auto"/>
              <w:right w:val="single" w:sz="4" w:space="0" w:color="auto"/>
            </w:tcBorders>
            <w:shd w:val="clear" w:color="auto" w:fill="auto"/>
            <w:vAlign w:val="bottom"/>
            <w:hideMark/>
          </w:tcPr>
          <w:p w14:paraId="70786AF5" w14:textId="6CA4CF1C"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33 499 369</w:t>
            </w:r>
          </w:p>
        </w:tc>
        <w:tc>
          <w:tcPr>
            <w:tcW w:w="1100" w:type="dxa"/>
            <w:tcBorders>
              <w:top w:val="nil"/>
              <w:left w:val="nil"/>
              <w:bottom w:val="single" w:sz="4" w:space="0" w:color="auto"/>
              <w:right w:val="single" w:sz="4" w:space="0" w:color="auto"/>
            </w:tcBorders>
            <w:shd w:val="clear" w:color="auto" w:fill="auto"/>
            <w:vAlign w:val="bottom"/>
            <w:hideMark/>
          </w:tcPr>
          <w:p w14:paraId="56AC2978" w14:textId="66C0FF7C" w:rsidR="00D643E1" w:rsidRPr="00250066" w:rsidRDefault="00D643E1" w:rsidP="00D643E1">
            <w:pPr>
              <w:spacing w:after="0" w:line="240" w:lineRule="auto"/>
              <w:jc w:val="right"/>
              <w:rPr>
                <w:rFonts w:ascii="Times New Roman" w:eastAsia="Times New Roman" w:hAnsi="Times New Roman" w:cs="Times New Roman"/>
                <w:b/>
                <w:bCs/>
                <w:color w:val="FF0000"/>
                <w:sz w:val="18"/>
                <w:szCs w:val="18"/>
                <w:highlight w:val="yellow"/>
                <w:lang w:eastAsia="en-GB"/>
              </w:rPr>
            </w:pPr>
            <w:r w:rsidRPr="00250066">
              <w:rPr>
                <w:rFonts w:ascii="Times New Roman" w:hAnsi="Times New Roman" w:cs="Times New Roman"/>
                <w:b/>
                <w:bCs/>
                <w:color w:val="000000"/>
                <w:sz w:val="18"/>
                <w:szCs w:val="18"/>
              </w:rPr>
              <w:t>41 429 728</w:t>
            </w:r>
          </w:p>
        </w:tc>
      </w:tr>
      <w:tr w:rsidR="009426CA" w:rsidRPr="00676187" w14:paraId="1CC00446" w14:textId="77777777" w:rsidTr="009426CA">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tcPr>
          <w:p w14:paraId="24DC5527" w14:textId="4C3F96BF" w:rsidR="009426CA" w:rsidRPr="00A517B5" w:rsidRDefault="009426CA" w:rsidP="009426CA">
            <w:pPr>
              <w:spacing w:after="0" w:line="240" w:lineRule="auto"/>
              <w:rPr>
                <w:rFonts w:ascii="Times New Roman" w:eastAsia="Times New Roman" w:hAnsi="Times New Roman" w:cs="Times New Roman"/>
                <w:b/>
                <w:bCs/>
                <w:sz w:val="18"/>
                <w:szCs w:val="18"/>
                <w:lang w:eastAsia="en-GB"/>
              </w:rPr>
            </w:pPr>
            <w:r w:rsidRPr="00A517B5">
              <w:rPr>
                <w:rFonts w:ascii="Times New Roman" w:hAnsi="Times New Roman" w:cs="Times New Roman"/>
                <w:b/>
                <w:sz w:val="18"/>
                <w:szCs w:val="18"/>
              </w:rPr>
              <w:t>Omafinantseerimise võimekuse näitaja</w:t>
            </w:r>
          </w:p>
        </w:tc>
        <w:tc>
          <w:tcPr>
            <w:tcW w:w="1100" w:type="dxa"/>
            <w:tcBorders>
              <w:top w:val="single" w:sz="4" w:space="0" w:color="auto"/>
              <w:left w:val="nil"/>
              <w:bottom w:val="single" w:sz="4" w:space="0" w:color="auto"/>
              <w:right w:val="single" w:sz="4" w:space="0" w:color="auto"/>
            </w:tcBorders>
            <w:shd w:val="clear" w:color="auto" w:fill="auto"/>
            <w:vAlign w:val="bottom"/>
          </w:tcPr>
          <w:p w14:paraId="33BB8F67" w14:textId="199EF4C2" w:rsidR="009426CA" w:rsidRPr="009426CA" w:rsidRDefault="009426CA" w:rsidP="009426CA">
            <w:pPr>
              <w:spacing w:after="0" w:line="240" w:lineRule="auto"/>
              <w:jc w:val="right"/>
              <w:rPr>
                <w:rFonts w:ascii="Times New Roman" w:hAnsi="Times New Roman" w:cs="Times New Roman"/>
                <w:b/>
                <w:bCs/>
                <w:color w:val="FF0000"/>
                <w:sz w:val="18"/>
                <w:szCs w:val="18"/>
                <w:highlight w:val="yellow"/>
              </w:rPr>
            </w:pPr>
            <w:r w:rsidRPr="009426CA">
              <w:rPr>
                <w:rFonts w:ascii="Times New Roman" w:hAnsi="Times New Roman" w:cs="Times New Roman"/>
                <w:b/>
                <w:bCs/>
                <w:color w:val="000000"/>
                <w:sz w:val="16"/>
                <w:szCs w:val="16"/>
              </w:rPr>
              <w:t>1,19</w:t>
            </w:r>
          </w:p>
        </w:tc>
        <w:tc>
          <w:tcPr>
            <w:tcW w:w="1100" w:type="dxa"/>
            <w:tcBorders>
              <w:top w:val="single" w:sz="4" w:space="0" w:color="auto"/>
              <w:left w:val="nil"/>
              <w:bottom w:val="single" w:sz="4" w:space="0" w:color="auto"/>
              <w:right w:val="single" w:sz="4" w:space="0" w:color="auto"/>
            </w:tcBorders>
            <w:shd w:val="clear" w:color="auto" w:fill="auto"/>
            <w:vAlign w:val="bottom"/>
          </w:tcPr>
          <w:p w14:paraId="3D792FA2" w14:textId="327BF112" w:rsidR="009426CA" w:rsidRPr="009426CA" w:rsidRDefault="009426CA" w:rsidP="009426CA">
            <w:pPr>
              <w:spacing w:after="0" w:line="240" w:lineRule="auto"/>
              <w:jc w:val="right"/>
              <w:rPr>
                <w:rFonts w:ascii="Times New Roman" w:hAnsi="Times New Roman" w:cs="Times New Roman"/>
                <w:b/>
                <w:bCs/>
                <w:color w:val="FF0000"/>
                <w:sz w:val="18"/>
                <w:szCs w:val="18"/>
                <w:highlight w:val="yellow"/>
              </w:rPr>
            </w:pPr>
            <w:r w:rsidRPr="009426CA">
              <w:rPr>
                <w:rFonts w:ascii="Times New Roman" w:hAnsi="Times New Roman" w:cs="Times New Roman"/>
                <w:b/>
                <w:bCs/>
                <w:color w:val="000000"/>
                <w:sz w:val="16"/>
                <w:szCs w:val="16"/>
              </w:rPr>
              <w:t>1,09</w:t>
            </w:r>
          </w:p>
        </w:tc>
        <w:tc>
          <w:tcPr>
            <w:tcW w:w="1100" w:type="dxa"/>
            <w:tcBorders>
              <w:top w:val="single" w:sz="4" w:space="0" w:color="auto"/>
              <w:left w:val="nil"/>
              <w:bottom w:val="single" w:sz="4" w:space="0" w:color="auto"/>
              <w:right w:val="single" w:sz="4" w:space="0" w:color="auto"/>
            </w:tcBorders>
            <w:shd w:val="clear" w:color="auto" w:fill="auto"/>
            <w:vAlign w:val="bottom"/>
          </w:tcPr>
          <w:p w14:paraId="6D252770" w14:textId="2EF7E73F" w:rsidR="009426CA" w:rsidRPr="009426CA" w:rsidRDefault="009426CA" w:rsidP="009426CA">
            <w:pPr>
              <w:spacing w:after="0" w:line="240" w:lineRule="auto"/>
              <w:jc w:val="right"/>
              <w:rPr>
                <w:rFonts w:ascii="Times New Roman" w:hAnsi="Times New Roman" w:cs="Times New Roman"/>
                <w:b/>
                <w:bCs/>
                <w:color w:val="FF0000"/>
                <w:sz w:val="18"/>
                <w:szCs w:val="18"/>
                <w:highlight w:val="yellow"/>
              </w:rPr>
            </w:pPr>
            <w:r w:rsidRPr="009426CA">
              <w:rPr>
                <w:rFonts w:ascii="Times New Roman" w:hAnsi="Times New Roman" w:cs="Times New Roman"/>
                <w:b/>
                <w:bCs/>
                <w:color w:val="000000"/>
                <w:sz w:val="16"/>
                <w:szCs w:val="16"/>
              </w:rPr>
              <w:t>1,15</w:t>
            </w:r>
          </w:p>
        </w:tc>
        <w:tc>
          <w:tcPr>
            <w:tcW w:w="1100" w:type="dxa"/>
            <w:tcBorders>
              <w:top w:val="single" w:sz="4" w:space="0" w:color="auto"/>
              <w:left w:val="nil"/>
              <w:bottom w:val="single" w:sz="4" w:space="0" w:color="auto"/>
              <w:right w:val="single" w:sz="4" w:space="0" w:color="auto"/>
            </w:tcBorders>
            <w:shd w:val="clear" w:color="auto" w:fill="auto"/>
            <w:vAlign w:val="bottom"/>
          </w:tcPr>
          <w:p w14:paraId="4566E414" w14:textId="7E2B2C3C" w:rsidR="009426CA" w:rsidRPr="009426CA" w:rsidRDefault="009426CA" w:rsidP="009426CA">
            <w:pPr>
              <w:spacing w:after="0" w:line="240" w:lineRule="auto"/>
              <w:jc w:val="right"/>
              <w:rPr>
                <w:rFonts w:ascii="Times New Roman" w:hAnsi="Times New Roman" w:cs="Times New Roman"/>
                <w:b/>
                <w:bCs/>
                <w:color w:val="FF0000"/>
                <w:sz w:val="18"/>
                <w:szCs w:val="18"/>
                <w:highlight w:val="yellow"/>
              </w:rPr>
            </w:pPr>
            <w:r w:rsidRPr="009426CA">
              <w:rPr>
                <w:rFonts w:ascii="Times New Roman" w:hAnsi="Times New Roman" w:cs="Times New Roman"/>
                <w:b/>
                <w:bCs/>
                <w:color w:val="000000"/>
                <w:sz w:val="16"/>
                <w:szCs w:val="16"/>
              </w:rPr>
              <w:t>1,25</w:t>
            </w:r>
          </w:p>
        </w:tc>
        <w:tc>
          <w:tcPr>
            <w:tcW w:w="1100" w:type="dxa"/>
            <w:tcBorders>
              <w:top w:val="single" w:sz="4" w:space="0" w:color="auto"/>
              <w:left w:val="nil"/>
              <w:bottom w:val="single" w:sz="4" w:space="0" w:color="auto"/>
              <w:right w:val="single" w:sz="4" w:space="0" w:color="auto"/>
            </w:tcBorders>
            <w:shd w:val="clear" w:color="auto" w:fill="auto"/>
            <w:vAlign w:val="bottom"/>
          </w:tcPr>
          <w:p w14:paraId="1748BECA" w14:textId="76B87F6B" w:rsidR="009426CA" w:rsidRPr="009426CA" w:rsidRDefault="009426CA" w:rsidP="009426CA">
            <w:pPr>
              <w:spacing w:after="0" w:line="240" w:lineRule="auto"/>
              <w:jc w:val="right"/>
              <w:rPr>
                <w:rFonts w:ascii="Times New Roman" w:hAnsi="Times New Roman" w:cs="Times New Roman"/>
                <w:b/>
                <w:bCs/>
                <w:color w:val="FF0000"/>
                <w:sz w:val="18"/>
                <w:szCs w:val="18"/>
                <w:highlight w:val="yellow"/>
              </w:rPr>
            </w:pPr>
            <w:r w:rsidRPr="009426CA">
              <w:rPr>
                <w:rFonts w:ascii="Times New Roman" w:hAnsi="Times New Roman" w:cs="Times New Roman"/>
                <w:b/>
                <w:bCs/>
                <w:color w:val="000000"/>
                <w:sz w:val="16"/>
                <w:szCs w:val="16"/>
              </w:rPr>
              <w:t>1,26</w:t>
            </w:r>
          </w:p>
        </w:tc>
        <w:tc>
          <w:tcPr>
            <w:tcW w:w="1100" w:type="dxa"/>
            <w:tcBorders>
              <w:top w:val="single" w:sz="4" w:space="0" w:color="auto"/>
              <w:left w:val="nil"/>
              <w:bottom w:val="single" w:sz="4" w:space="0" w:color="auto"/>
              <w:right w:val="single" w:sz="4" w:space="0" w:color="auto"/>
            </w:tcBorders>
            <w:shd w:val="clear" w:color="auto" w:fill="auto"/>
            <w:vAlign w:val="bottom"/>
          </w:tcPr>
          <w:p w14:paraId="5CCC17F5" w14:textId="72797C19" w:rsidR="009426CA" w:rsidRPr="009426CA" w:rsidRDefault="009426CA" w:rsidP="009426CA">
            <w:pPr>
              <w:spacing w:after="0" w:line="240" w:lineRule="auto"/>
              <w:jc w:val="right"/>
              <w:rPr>
                <w:rFonts w:ascii="Times New Roman" w:hAnsi="Times New Roman" w:cs="Times New Roman"/>
                <w:b/>
                <w:bCs/>
                <w:color w:val="FF0000"/>
                <w:sz w:val="18"/>
                <w:szCs w:val="18"/>
                <w:highlight w:val="yellow"/>
              </w:rPr>
            </w:pPr>
            <w:r w:rsidRPr="009426CA">
              <w:rPr>
                <w:rFonts w:ascii="Times New Roman" w:hAnsi="Times New Roman" w:cs="Times New Roman"/>
                <w:b/>
                <w:bCs/>
                <w:color w:val="000000"/>
                <w:sz w:val="16"/>
                <w:szCs w:val="16"/>
              </w:rPr>
              <w:t>1,29</w:t>
            </w:r>
          </w:p>
        </w:tc>
      </w:tr>
    </w:tbl>
    <w:p w14:paraId="058B3588" w14:textId="77777777" w:rsidR="00772CEF" w:rsidRPr="00676187" w:rsidRDefault="00772CEF" w:rsidP="00737A77">
      <w:pPr>
        <w:spacing w:after="0" w:line="240" w:lineRule="auto"/>
        <w:rPr>
          <w:rFonts w:ascii="Times New Roman" w:eastAsia="Times New Roman" w:hAnsi="Times New Roman" w:cs="Times New Roman"/>
          <w:b/>
          <w:color w:val="FF0000"/>
          <w:sz w:val="24"/>
          <w:szCs w:val="24"/>
          <w:highlight w:val="yellow"/>
          <w:lang w:eastAsia="ru-RU"/>
        </w:rPr>
      </w:pPr>
    </w:p>
    <w:p w14:paraId="50D42CB7" w14:textId="77777777" w:rsidR="00FE39AC" w:rsidRDefault="00FE39AC" w:rsidP="00737A77">
      <w:pPr>
        <w:spacing w:after="0" w:line="240" w:lineRule="auto"/>
        <w:rPr>
          <w:rFonts w:ascii="Times New Roman" w:eastAsia="Times New Roman" w:hAnsi="Times New Roman" w:cs="Times New Roman"/>
          <w:b/>
          <w:sz w:val="24"/>
          <w:szCs w:val="24"/>
          <w:lang w:eastAsia="ru-RU"/>
        </w:rPr>
      </w:pPr>
    </w:p>
    <w:p w14:paraId="505D3DBD" w14:textId="4781923E" w:rsidR="00096725" w:rsidRPr="009727FF" w:rsidRDefault="00E279CF" w:rsidP="00737A77">
      <w:pPr>
        <w:spacing w:after="0" w:line="240" w:lineRule="auto"/>
        <w:rPr>
          <w:rFonts w:ascii="Times New Roman" w:eastAsia="Times New Roman" w:hAnsi="Times New Roman" w:cs="Times New Roman"/>
          <w:b/>
          <w:sz w:val="24"/>
          <w:szCs w:val="24"/>
          <w:lang w:eastAsia="ru-RU"/>
        </w:rPr>
      </w:pPr>
      <w:r w:rsidRPr="009727FF">
        <w:rPr>
          <w:rFonts w:ascii="Times New Roman" w:eastAsia="Times New Roman" w:hAnsi="Times New Roman" w:cs="Times New Roman"/>
          <w:b/>
          <w:sz w:val="24"/>
          <w:szCs w:val="24"/>
          <w:lang w:eastAsia="ru-RU"/>
        </w:rPr>
        <w:t>Nar</w:t>
      </w:r>
      <w:r w:rsidR="00064428" w:rsidRPr="009727FF">
        <w:rPr>
          <w:rFonts w:ascii="Times New Roman" w:eastAsia="Times New Roman" w:hAnsi="Times New Roman" w:cs="Times New Roman"/>
          <w:b/>
          <w:sz w:val="24"/>
          <w:szCs w:val="24"/>
          <w:lang w:eastAsia="ru-RU"/>
        </w:rPr>
        <w:t>va linna investeeringuobjektid valdkonniti</w:t>
      </w:r>
      <w:r w:rsidR="00A7285B" w:rsidRPr="009727FF">
        <w:rPr>
          <w:rFonts w:ascii="Times New Roman" w:eastAsia="Times New Roman" w:hAnsi="Times New Roman" w:cs="Times New Roman"/>
          <w:b/>
          <w:sz w:val="24"/>
          <w:szCs w:val="24"/>
          <w:lang w:eastAsia="ru-RU"/>
        </w:rPr>
        <w:t xml:space="preserve"> </w:t>
      </w:r>
      <w:r w:rsidR="00A7285B" w:rsidRPr="009727FF">
        <w:rPr>
          <w:rFonts w:ascii="Times New Roman" w:eastAsia="Times New Roman" w:hAnsi="Times New Roman" w:cs="Times New Roman"/>
          <w:b/>
          <w:sz w:val="24"/>
          <w:szCs w:val="24"/>
          <w:lang w:eastAsia="ru-RU"/>
        </w:rPr>
        <w:tab/>
      </w:r>
      <w:r w:rsidR="00A7285B" w:rsidRPr="009727FF">
        <w:rPr>
          <w:rFonts w:ascii="Times New Roman" w:eastAsia="Times New Roman" w:hAnsi="Times New Roman" w:cs="Times New Roman"/>
          <w:b/>
          <w:sz w:val="24"/>
          <w:szCs w:val="24"/>
          <w:lang w:eastAsia="ru-RU"/>
        </w:rPr>
        <w:tab/>
        <w:t xml:space="preserve">                                   </w:t>
      </w:r>
    </w:p>
    <w:p w14:paraId="04DC3CEE" w14:textId="264ECA0E" w:rsidR="003D4A14" w:rsidRPr="00676187" w:rsidRDefault="00096725" w:rsidP="00096725">
      <w:pPr>
        <w:spacing w:after="120" w:line="240" w:lineRule="auto"/>
        <w:ind w:left="7080" w:firstLine="708"/>
        <w:rPr>
          <w:rFonts w:ascii="Times New Roman" w:eastAsia="Times New Roman" w:hAnsi="Times New Roman" w:cs="Times New Roman"/>
          <w:i/>
          <w:color w:val="FF0000"/>
          <w:highlight w:val="yellow"/>
          <w:lang w:eastAsia="ru-RU"/>
        </w:rPr>
      </w:pPr>
      <w:r w:rsidRPr="009727FF">
        <w:rPr>
          <w:rFonts w:ascii="Times New Roman" w:eastAsia="Times New Roman" w:hAnsi="Times New Roman" w:cs="Times New Roman"/>
          <w:i/>
          <w:lang w:eastAsia="ru-RU"/>
        </w:rPr>
        <w:t>eurodes</w:t>
      </w:r>
      <w:r w:rsidR="00064428" w:rsidRPr="009727FF">
        <w:rPr>
          <w:rFonts w:ascii="Times New Roman" w:eastAsia="Times New Roman" w:hAnsi="Times New Roman" w:cs="Times New Roman"/>
          <w:b/>
          <w:sz w:val="24"/>
          <w:szCs w:val="24"/>
          <w:lang w:eastAsia="ru-RU"/>
        </w:rPr>
        <w:tab/>
      </w:r>
      <w:r w:rsidR="00A7285B" w:rsidRPr="00676187">
        <w:rPr>
          <w:rFonts w:ascii="Times New Roman" w:eastAsia="Times New Roman" w:hAnsi="Times New Roman" w:cs="Times New Roman"/>
          <w:b/>
          <w:color w:val="FF0000"/>
          <w:sz w:val="24"/>
          <w:szCs w:val="24"/>
          <w:highlight w:val="yellow"/>
          <w:lang w:eastAsia="ru-RU"/>
        </w:rPr>
        <w:t xml:space="preserve">                                                                                                                                          </w:t>
      </w:r>
    </w:p>
    <w:tbl>
      <w:tblPr>
        <w:tblW w:w="935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276"/>
        <w:gridCol w:w="1249"/>
        <w:gridCol w:w="1236"/>
        <w:gridCol w:w="1249"/>
        <w:gridCol w:w="1227"/>
      </w:tblGrid>
      <w:tr w:rsidR="00676187" w:rsidRPr="00676187" w14:paraId="255E7A9E" w14:textId="77777777" w:rsidTr="006956F1">
        <w:trPr>
          <w:trHeight w:val="475"/>
        </w:trPr>
        <w:tc>
          <w:tcPr>
            <w:tcW w:w="3119" w:type="dxa"/>
            <w:shd w:val="clear" w:color="000000" w:fill="CCFFCC"/>
            <w:vAlign w:val="bottom"/>
            <w:hideMark/>
          </w:tcPr>
          <w:p w14:paraId="6AA37A29" w14:textId="77777777" w:rsidR="006956F1" w:rsidRPr="00654F52" w:rsidRDefault="006956F1" w:rsidP="00092A24">
            <w:pPr>
              <w:spacing w:after="0" w:line="240" w:lineRule="auto"/>
              <w:rPr>
                <w:rFonts w:ascii="Times New Roman" w:eastAsia="Times New Roman" w:hAnsi="Times New Roman" w:cs="Times New Roman"/>
                <w:b/>
                <w:bCs/>
                <w:sz w:val="20"/>
                <w:szCs w:val="20"/>
                <w:lang w:eastAsia="en-GB"/>
              </w:rPr>
            </w:pPr>
            <w:r w:rsidRPr="00654F52">
              <w:rPr>
                <w:rFonts w:ascii="Times New Roman" w:eastAsia="Times New Roman" w:hAnsi="Times New Roman" w:cs="Times New Roman"/>
                <w:b/>
                <w:bCs/>
                <w:sz w:val="20"/>
                <w:szCs w:val="20"/>
                <w:lang w:eastAsia="en-GB"/>
              </w:rPr>
              <w:t>Investeeringuobjektid* (alati "+" märgiga)</w:t>
            </w:r>
          </w:p>
        </w:tc>
        <w:tc>
          <w:tcPr>
            <w:tcW w:w="1276" w:type="dxa"/>
            <w:shd w:val="clear" w:color="000000" w:fill="CCFFCC"/>
            <w:vAlign w:val="bottom"/>
            <w:hideMark/>
          </w:tcPr>
          <w:p w14:paraId="3A010AFB" w14:textId="5960AA9D" w:rsidR="006956F1" w:rsidRPr="00654F52" w:rsidRDefault="006956F1" w:rsidP="00092A24">
            <w:pPr>
              <w:spacing w:after="0" w:line="240" w:lineRule="auto"/>
              <w:jc w:val="center"/>
              <w:rPr>
                <w:rFonts w:ascii="Times New Roman" w:eastAsia="Times New Roman" w:hAnsi="Times New Roman" w:cs="Times New Roman"/>
                <w:b/>
                <w:bCs/>
                <w:sz w:val="20"/>
                <w:szCs w:val="20"/>
                <w:lang w:eastAsia="en-GB"/>
              </w:rPr>
            </w:pPr>
            <w:r w:rsidRPr="00654F52">
              <w:rPr>
                <w:rFonts w:ascii="Times New Roman" w:eastAsia="Times New Roman" w:hAnsi="Times New Roman" w:cs="Times New Roman"/>
                <w:b/>
                <w:bCs/>
                <w:sz w:val="20"/>
                <w:szCs w:val="20"/>
                <w:lang w:eastAsia="et-EE"/>
              </w:rPr>
              <w:t>202</w:t>
            </w:r>
            <w:r w:rsidR="009727FF" w:rsidRPr="00654F52">
              <w:rPr>
                <w:rFonts w:ascii="Times New Roman" w:eastAsia="Times New Roman" w:hAnsi="Times New Roman" w:cs="Times New Roman"/>
                <w:b/>
                <w:bCs/>
                <w:sz w:val="20"/>
                <w:szCs w:val="20"/>
                <w:lang w:eastAsia="et-EE"/>
              </w:rPr>
              <w:t>3</w:t>
            </w:r>
            <w:r w:rsidRPr="00654F52">
              <w:rPr>
                <w:rFonts w:ascii="Times New Roman" w:eastAsia="Times New Roman" w:hAnsi="Times New Roman" w:cs="Times New Roman"/>
                <w:b/>
                <w:bCs/>
                <w:sz w:val="20"/>
                <w:szCs w:val="20"/>
                <w:lang w:eastAsia="et-EE"/>
              </w:rPr>
              <w:t xml:space="preserve">  eelarve</w:t>
            </w:r>
          </w:p>
        </w:tc>
        <w:tc>
          <w:tcPr>
            <w:tcW w:w="1249" w:type="dxa"/>
            <w:shd w:val="clear" w:color="000000" w:fill="CCFFCC"/>
            <w:vAlign w:val="bottom"/>
            <w:hideMark/>
          </w:tcPr>
          <w:p w14:paraId="550EFFD9" w14:textId="4199142E" w:rsidR="006956F1" w:rsidRPr="00654F52" w:rsidRDefault="006956F1" w:rsidP="00092A24">
            <w:pPr>
              <w:spacing w:after="0" w:line="240" w:lineRule="auto"/>
              <w:jc w:val="center"/>
              <w:rPr>
                <w:rFonts w:ascii="Times New Roman" w:eastAsia="Times New Roman" w:hAnsi="Times New Roman" w:cs="Times New Roman"/>
                <w:b/>
                <w:bCs/>
                <w:sz w:val="20"/>
                <w:szCs w:val="20"/>
                <w:lang w:eastAsia="en-GB"/>
              </w:rPr>
            </w:pPr>
            <w:r w:rsidRPr="00654F52">
              <w:rPr>
                <w:rFonts w:ascii="Times New Roman" w:eastAsia="Times New Roman" w:hAnsi="Times New Roman" w:cs="Times New Roman"/>
                <w:b/>
                <w:bCs/>
                <w:sz w:val="20"/>
                <w:szCs w:val="20"/>
                <w:lang w:eastAsia="et-EE"/>
              </w:rPr>
              <w:t>202</w:t>
            </w:r>
            <w:r w:rsidR="009727FF" w:rsidRPr="00654F52">
              <w:rPr>
                <w:rFonts w:ascii="Times New Roman" w:eastAsia="Times New Roman" w:hAnsi="Times New Roman" w:cs="Times New Roman"/>
                <w:b/>
                <w:bCs/>
                <w:sz w:val="20"/>
                <w:szCs w:val="20"/>
                <w:lang w:eastAsia="et-EE"/>
              </w:rPr>
              <w:t>4</w:t>
            </w:r>
            <w:r w:rsidRPr="00654F52">
              <w:rPr>
                <w:rFonts w:ascii="Times New Roman" w:eastAsia="Times New Roman" w:hAnsi="Times New Roman" w:cs="Times New Roman"/>
                <w:b/>
                <w:bCs/>
                <w:sz w:val="20"/>
                <w:szCs w:val="20"/>
                <w:lang w:eastAsia="et-EE"/>
              </w:rPr>
              <w:t xml:space="preserve"> eelarve  </w:t>
            </w:r>
          </w:p>
        </w:tc>
        <w:tc>
          <w:tcPr>
            <w:tcW w:w="1236" w:type="dxa"/>
            <w:shd w:val="clear" w:color="000000" w:fill="CCFFCC"/>
            <w:vAlign w:val="bottom"/>
            <w:hideMark/>
          </w:tcPr>
          <w:p w14:paraId="3B79F84E" w14:textId="50BBA9CA" w:rsidR="006956F1" w:rsidRPr="00654F52" w:rsidRDefault="006956F1" w:rsidP="00092A24">
            <w:pPr>
              <w:spacing w:after="0" w:line="240" w:lineRule="auto"/>
              <w:jc w:val="center"/>
              <w:rPr>
                <w:rFonts w:ascii="Times New Roman" w:eastAsia="Times New Roman" w:hAnsi="Times New Roman" w:cs="Times New Roman"/>
                <w:b/>
                <w:bCs/>
                <w:sz w:val="20"/>
                <w:szCs w:val="20"/>
                <w:lang w:eastAsia="en-GB"/>
              </w:rPr>
            </w:pPr>
            <w:r w:rsidRPr="00654F52">
              <w:rPr>
                <w:rFonts w:ascii="Times New Roman" w:eastAsia="Times New Roman" w:hAnsi="Times New Roman" w:cs="Times New Roman"/>
                <w:b/>
                <w:bCs/>
                <w:sz w:val="20"/>
                <w:szCs w:val="20"/>
                <w:lang w:eastAsia="et-EE"/>
              </w:rPr>
              <w:t>202</w:t>
            </w:r>
            <w:r w:rsidR="009727FF" w:rsidRPr="00654F52">
              <w:rPr>
                <w:rFonts w:ascii="Times New Roman" w:eastAsia="Times New Roman" w:hAnsi="Times New Roman" w:cs="Times New Roman"/>
                <w:b/>
                <w:bCs/>
                <w:sz w:val="20"/>
                <w:szCs w:val="20"/>
                <w:lang w:eastAsia="et-EE"/>
              </w:rPr>
              <w:t>5</w:t>
            </w:r>
            <w:r w:rsidRPr="00654F52">
              <w:rPr>
                <w:rFonts w:ascii="Times New Roman" w:eastAsia="Times New Roman" w:hAnsi="Times New Roman" w:cs="Times New Roman"/>
                <w:b/>
                <w:bCs/>
                <w:sz w:val="20"/>
                <w:szCs w:val="20"/>
                <w:lang w:eastAsia="et-EE"/>
              </w:rPr>
              <w:t xml:space="preserve"> eelarve  </w:t>
            </w:r>
          </w:p>
        </w:tc>
        <w:tc>
          <w:tcPr>
            <w:tcW w:w="1249" w:type="dxa"/>
            <w:shd w:val="clear" w:color="000000" w:fill="CCFFCC"/>
            <w:vAlign w:val="bottom"/>
            <w:hideMark/>
          </w:tcPr>
          <w:p w14:paraId="5137A552" w14:textId="68D1F538" w:rsidR="006956F1" w:rsidRPr="00654F52" w:rsidRDefault="006956F1" w:rsidP="00092A24">
            <w:pPr>
              <w:spacing w:after="0" w:line="240" w:lineRule="auto"/>
              <w:jc w:val="center"/>
              <w:rPr>
                <w:rFonts w:ascii="Times New Roman" w:eastAsia="Times New Roman" w:hAnsi="Times New Roman" w:cs="Times New Roman"/>
                <w:b/>
                <w:bCs/>
                <w:sz w:val="20"/>
                <w:szCs w:val="20"/>
                <w:lang w:eastAsia="en-GB"/>
              </w:rPr>
            </w:pPr>
            <w:r w:rsidRPr="00654F52">
              <w:rPr>
                <w:rFonts w:ascii="Times New Roman" w:eastAsia="Times New Roman" w:hAnsi="Times New Roman" w:cs="Times New Roman"/>
                <w:b/>
                <w:bCs/>
                <w:sz w:val="20"/>
                <w:szCs w:val="20"/>
                <w:lang w:eastAsia="et-EE"/>
              </w:rPr>
              <w:t>202</w:t>
            </w:r>
            <w:r w:rsidR="009727FF" w:rsidRPr="00654F52">
              <w:rPr>
                <w:rFonts w:ascii="Times New Roman" w:eastAsia="Times New Roman" w:hAnsi="Times New Roman" w:cs="Times New Roman"/>
                <w:b/>
                <w:bCs/>
                <w:sz w:val="20"/>
                <w:szCs w:val="20"/>
                <w:lang w:eastAsia="et-EE"/>
              </w:rPr>
              <w:t>6</w:t>
            </w:r>
            <w:r w:rsidRPr="00654F52">
              <w:rPr>
                <w:rFonts w:ascii="Times New Roman" w:eastAsia="Times New Roman" w:hAnsi="Times New Roman" w:cs="Times New Roman"/>
                <w:b/>
                <w:bCs/>
                <w:sz w:val="20"/>
                <w:szCs w:val="20"/>
                <w:lang w:eastAsia="et-EE"/>
              </w:rPr>
              <w:t xml:space="preserve"> eelarve  </w:t>
            </w:r>
          </w:p>
        </w:tc>
        <w:tc>
          <w:tcPr>
            <w:tcW w:w="1227" w:type="dxa"/>
            <w:shd w:val="clear" w:color="000000" w:fill="CCFFCC"/>
            <w:vAlign w:val="bottom"/>
            <w:hideMark/>
          </w:tcPr>
          <w:p w14:paraId="5ECE2496" w14:textId="3532234C" w:rsidR="006956F1" w:rsidRPr="00654F52" w:rsidRDefault="006956F1" w:rsidP="00092A24">
            <w:pPr>
              <w:spacing w:after="0" w:line="240" w:lineRule="auto"/>
              <w:jc w:val="center"/>
              <w:rPr>
                <w:rFonts w:ascii="Times New Roman" w:eastAsia="Times New Roman" w:hAnsi="Times New Roman" w:cs="Times New Roman"/>
                <w:b/>
                <w:bCs/>
                <w:sz w:val="20"/>
                <w:szCs w:val="20"/>
                <w:lang w:eastAsia="en-GB"/>
              </w:rPr>
            </w:pPr>
            <w:r w:rsidRPr="00654F52">
              <w:rPr>
                <w:rFonts w:ascii="Times New Roman" w:eastAsia="Times New Roman" w:hAnsi="Times New Roman" w:cs="Times New Roman"/>
                <w:b/>
                <w:bCs/>
                <w:sz w:val="20"/>
                <w:szCs w:val="20"/>
                <w:lang w:eastAsia="et-EE"/>
              </w:rPr>
              <w:t>202</w:t>
            </w:r>
            <w:r w:rsidR="009727FF" w:rsidRPr="00654F52">
              <w:rPr>
                <w:rFonts w:ascii="Times New Roman" w:eastAsia="Times New Roman" w:hAnsi="Times New Roman" w:cs="Times New Roman"/>
                <w:b/>
                <w:bCs/>
                <w:sz w:val="20"/>
                <w:szCs w:val="20"/>
                <w:lang w:eastAsia="et-EE"/>
              </w:rPr>
              <w:t>7</w:t>
            </w:r>
            <w:r w:rsidRPr="00654F52">
              <w:rPr>
                <w:rFonts w:ascii="Times New Roman" w:eastAsia="Times New Roman" w:hAnsi="Times New Roman" w:cs="Times New Roman"/>
                <w:b/>
                <w:bCs/>
                <w:sz w:val="20"/>
                <w:szCs w:val="20"/>
                <w:lang w:eastAsia="et-EE"/>
              </w:rPr>
              <w:t xml:space="preserve"> eelarve  </w:t>
            </w:r>
          </w:p>
        </w:tc>
      </w:tr>
      <w:tr w:rsidR="00812647" w:rsidRPr="00676187" w14:paraId="62D670C1" w14:textId="77777777" w:rsidTr="00812647">
        <w:trPr>
          <w:trHeight w:val="296"/>
        </w:trPr>
        <w:tc>
          <w:tcPr>
            <w:tcW w:w="3119" w:type="dxa"/>
            <w:shd w:val="clear" w:color="auto" w:fill="auto"/>
            <w:noWrap/>
            <w:vAlign w:val="bottom"/>
            <w:hideMark/>
          </w:tcPr>
          <w:p w14:paraId="3492B6FF" w14:textId="360BA78E" w:rsidR="00812647" w:rsidRPr="00D223C8" w:rsidRDefault="00812647" w:rsidP="00812647">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 xml:space="preserve"> Üldised valitsussektori teenused</w:t>
            </w:r>
          </w:p>
        </w:tc>
        <w:tc>
          <w:tcPr>
            <w:tcW w:w="1276" w:type="dxa"/>
            <w:shd w:val="clear" w:color="auto" w:fill="auto"/>
            <w:noWrap/>
            <w:vAlign w:val="bottom"/>
            <w:hideMark/>
          </w:tcPr>
          <w:p w14:paraId="71531EBC" w14:textId="000FC18E"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65 864</w:t>
            </w:r>
          </w:p>
        </w:tc>
        <w:tc>
          <w:tcPr>
            <w:tcW w:w="1249" w:type="dxa"/>
            <w:shd w:val="clear" w:color="auto" w:fill="auto"/>
            <w:noWrap/>
            <w:vAlign w:val="bottom"/>
            <w:hideMark/>
          </w:tcPr>
          <w:p w14:paraId="1CCEF521" w14:textId="2BA51098"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36" w:type="dxa"/>
            <w:shd w:val="clear" w:color="auto" w:fill="auto"/>
            <w:noWrap/>
            <w:vAlign w:val="bottom"/>
            <w:hideMark/>
          </w:tcPr>
          <w:p w14:paraId="4A9EBCF1" w14:textId="516FE835"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49" w:type="dxa"/>
            <w:shd w:val="clear" w:color="auto" w:fill="auto"/>
            <w:noWrap/>
            <w:vAlign w:val="bottom"/>
            <w:hideMark/>
          </w:tcPr>
          <w:p w14:paraId="46C34E1B" w14:textId="3101B914"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27" w:type="dxa"/>
            <w:shd w:val="clear" w:color="auto" w:fill="auto"/>
            <w:noWrap/>
            <w:vAlign w:val="bottom"/>
            <w:hideMark/>
          </w:tcPr>
          <w:p w14:paraId="4D983282" w14:textId="0FC74131"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r>
      <w:tr w:rsidR="00812647" w:rsidRPr="00676187" w14:paraId="20C092BC" w14:textId="77777777" w:rsidTr="00812647">
        <w:trPr>
          <w:trHeight w:val="296"/>
        </w:trPr>
        <w:tc>
          <w:tcPr>
            <w:tcW w:w="3119" w:type="dxa"/>
            <w:shd w:val="clear" w:color="auto" w:fill="auto"/>
            <w:vAlign w:val="bottom"/>
            <w:hideMark/>
          </w:tcPr>
          <w:p w14:paraId="57B0798C" w14:textId="77777777" w:rsidR="00812647" w:rsidRPr="00D223C8" w:rsidRDefault="00812647" w:rsidP="00812647">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68B62834" w14:textId="6A9864A2"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r w:rsidRPr="00812647">
              <w:rPr>
                <w:rFonts w:ascii="Times New Roman" w:hAnsi="Times New Roman" w:cs="Times New Roman"/>
                <w:i/>
                <w:iCs/>
                <w:color w:val="000000"/>
                <w:sz w:val="18"/>
                <w:szCs w:val="18"/>
              </w:rPr>
              <w:t>19 989</w:t>
            </w:r>
          </w:p>
        </w:tc>
        <w:tc>
          <w:tcPr>
            <w:tcW w:w="1249" w:type="dxa"/>
            <w:shd w:val="clear" w:color="auto" w:fill="auto"/>
            <w:noWrap/>
            <w:vAlign w:val="bottom"/>
            <w:hideMark/>
          </w:tcPr>
          <w:p w14:paraId="2F31331A" w14:textId="735982A0"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0D82289E" w14:textId="4BF523EB"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555CE367" w14:textId="166FC883"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678CD47C" w14:textId="596C10C5"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812647" w:rsidRPr="00676187" w14:paraId="482CCD01" w14:textId="77777777" w:rsidTr="00812647">
        <w:trPr>
          <w:trHeight w:val="296"/>
        </w:trPr>
        <w:tc>
          <w:tcPr>
            <w:tcW w:w="3119" w:type="dxa"/>
            <w:shd w:val="clear" w:color="auto" w:fill="auto"/>
            <w:vAlign w:val="bottom"/>
            <w:hideMark/>
          </w:tcPr>
          <w:p w14:paraId="16C9E92D" w14:textId="77777777" w:rsidR="00812647" w:rsidRPr="00D223C8" w:rsidRDefault="00812647" w:rsidP="00812647">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227AF836" w14:textId="34799578"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r w:rsidRPr="00812647">
              <w:rPr>
                <w:rFonts w:ascii="Times New Roman" w:hAnsi="Times New Roman" w:cs="Times New Roman"/>
                <w:i/>
                <w:iCs/>
                <w:color w:val="000000"/>
                <w:sz w:val="18"/>
                <w:szCs w:val="18"/>
              </w:rPr>
              <w:t>45 875</w:t>
            </w:r>
          </w:p>
        </w:tc>
        <w:tc>
          <w:tcPr>
            <w:tcW w:w="1249" w:type="dxa"/>
            <w:shd w:val="clear" w:color="auto" w:fill="auto"/>
            <w:noWrap/>
            <w:vAlign w:val="bottom"/>
            <w:hideMark/>
          </w:tcPr>
          <w:p w14:paraId="6290FAD8" w14:textId="3767DA43"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6EF41864" w14:textId="262D02A0"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2558B20F" w14:textId="27CA7623"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56B3BB7F" w14:textId="1D22F788"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812647" w:rsidRPr="00676187" w14:paraId="043B8E72" w14:textId="77777777" w:rsidTr="00812647">
        <w:trPr>
          <w:trHeight w:val="328"/>
        </w:trPr>
        <w:tc>
          <w:tcPr>
            <w:tcW w:w="3119" w:type="dxa"/>
            <w:shd w:val="clear" w:color="auto" w:fill="auto"/>
            <w:noWrap/>
            <w:vAlign w:val="bottom"/>
            <w:hideMark/>
          </w:tcPr>
          <w:p w14:paraId="79C17F58" w14:textId="4C3F748F" w:rsidR="00812647" w:rsidRPr="00D223C8" w:rsidRDefault="00812647" w:rsidP="00812647">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 xml:space="preserve">  Riigikaitse</w:t>
            </w:r>
          </w:p>
        </w:tc>
        <w:tc>
          <w:tcPr>
            <w:tcW w:w="1276" w:type="dxa"/>
            <w:shd w:val="clear" w:color="auto" w:fill="auto"/>
            <w:noWrap/>
            <w:vAlign w:val="bottom"/>
            <w:hideMark/>
          </w:tcPr>
          <w:p w14:paraId="099205BD" w14:textId="59D458F2"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49" w:type="dxa"/>
            <w:shd w:val="clear" w:color="auto" w:fill="auto"/>
            <w:noWrap/>
            <w:vAlign w:val="bottom"/>
            <w:hideMark/>
          </w:tcPr>
          <w:p w14:paraId="41F2EA3E" w14:textId="39FDAA6D"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36" w:type="dxa"/>
            <w:shd w:val="clear" w:color="auto" w:fill="auto"/>
            <w:noWrap/>
            <w:vAlign w:val="bottom"/>
            <w:hideMark/>
          </w:tcPr>
          <w:p w14:paraId="1F112A69" w14:textId="6C643E1E"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49" w:type="dxa"/>
            <w:shd w:val="clear" w:color="auto" w:fill="auto"/>
            <w:noWrap/>
            <w:vAlign w:val="bottom"/>
            <w:hideMark/>
          </w:tcPr>
          <w:p w14:paraId="7094C879" w14:textId="67254F2C"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27" w:type="dxa"/>
            <w:shd w:val="clear" w:color="auto" w:fill="auto"/>
            <w:noWrap/>
            <w:vAlign w:val="bottom"/>
            <w:hideMark/>
          </w:tcPr>
          <w:p w14:paraId="16DBAAFE" w14:textId="5235240C"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r>
      <w:tr w:rsidR="00812647" w:rsidRPr="00676187" w14:paraId="629245A1" w14:textId="77777777" w:rsidTr="00812647">
        <w:trPr>
          <w:trHeight w:val="328"/>
        </w:trPr>
        <w:tc>
          <w:tcPr>
            <w:tcW w:w="3119" w:type="dxa"/>
            <w:shd w:val="clear" w:color="auto" w:fill="auto"/>
            <w:vAlign w:val="bottom"/>
            <w:hideMark/>
          </w:tcPr>
          <w:p w14:paraId="7BD4596B" w14:textId="77777777" w:rsidR="00812647" w:rsidRPr="00D223C8" w:rsidRDefault="00812647" w:rsidP="00812647">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27A92FF3" w14:textId="5BB4D133"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20A13720" w14:textId="42CA807F"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63CC82CA" w14:textId="6DB06259"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37C27A1E" w14:textId="22B9E4D9"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3AD3989B" w14:textId="508D1DB1"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812647" w:rsidRPr="00676187" w14:paraId="27F09FEA" w14:textId="77777777" w:rsidTr="00812647">
        <w:trPr>
          <w:trHeight w:val="328"/>
        </w:trPr>
        <w:tc>
          <w:tcPr>
            <w:tcW w:w="3119" w:type="dxa"/>
            <w:shd w:val="clear" w:color="auto" w:fill="auto"/>
            <w:vAlign w:val="bottom"/>
            <w:hideMark/>
          </w:tcPr>
          <w:p w14:paraId="20860ABB" w14:textId="77777777" w:rsidR="00812647" w:rsidRPr="00D223C8" w:rsidRDefault="00812647" w:rsidP="00812647">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7AE926B3" w14:textId="50B8E65E"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5D7E929E" w14:textId="606A8089"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5BCB9F53" w14:textId="70D1E02F"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2DAC0A85" w14:textId="3E9251CD"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3C1C6237" w14:textId="0E590084"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812647" w:rsidRPr="00676187" w14:paraId="23BB3FE4" w14:textId="77777777" w:rsidTr="00812647">
        <w:trPr>
          <w:trHeight w:val="328"/>
        </w:trPr>
        <w:tc>
          <w:tcPr>
            <w:tcW w:w="3119" w:type="dxa"/>
            <w:shd w:val="clear" w:color="auto" w:fill="auto"/>
            <w:noWrap/>
            <w:vAlign w:val="bottom"/>
            <w:hideMark/>
          </w:tcPr>
          <w:p w14:paraId="553395DE" w14:textId="29394A83" w:rsidR="00812647" w:rsidRPr="00D223C8" w:rsidRDefault="00812647" w:rsidP="00812647">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 xml:space="preserve"> Avalik kord ja julgeolek</w:t>
            </w:r>
          </w:p>
        </w:tc>
        <w:tc>
          <w:tcPr>
            <w:tcW w:w="1276" w:type="dxa"/>
            <w:shd w:val="clear" w:color="auto" w:fill="auto"/>
            <w:noWrap/>
            <w:vAlign w:val="bottom"/>
            <w:hideMark/>
          </w:tcPr>
          <w:p w14:paraId="7CA3E43D" w14:textId="3F49B0F0"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49" w:type="dxa"/>
            <w:shd w:val="clear" w:color="auto" w:fill="auto"/>
            <w:noWrap/>
            <w:vAlign w:val="bottom"/>
            <w:hideMark/>
          </w:tcPr>
          <w:p w14:paraId="3677E7F4" w14:textId="21C364EB"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36" w:type="dxa"/>
            <w:shd w:val="clear" w:color="auto" w:fill="auto"/>
            <w:noWrap/>
            <w:vAlign w:val="bottom"/>
            <w:hideMark/>
          </w:tcPr>
          <w:p w14:paraId="310A55C8" w14:textId="77D0F987"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49" w:type="dxa"/>
            <w:shd w:val="clear" w:color="auto" w:fill="auto"/>
            <w:noWrap/>
            <w:vAlign w:val="bottom"/>
            <w:hideMark/>
          </w:tcPr>
          <w:p w14:paraId="7489A0D6" w14:textId="040D3282"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c>
          <w:tcPr>
            <w:tcW w:w="1227" w:type="dxa"/>
            <w:shd w:val="clear" w:color="auto" w:fill="auto"/>
            <w:noWrap/>
            <w:vAlign w:val="bottom"/>
            <w:hideMark/>
          </w:tcPr>
          <w:p w14:paraId="5EEC2102" w14:textId="743282BF" w:rsidR="00812647" w:rsidRPr="00812647" w:rsidRDefault="00812647" w:rsidP="00812647">
            <w:pPr>
              <w:spacing w:after="0" w:line="240" w:lineRule="auto"/>
              <w:jc w:val="right"/>
              <w:rPr>
                <w:rFonts w:ascii="Times New Roman" w:eastAsia="Times New Roman" w:hAnsi="Times New Roman" w:cs="Times New Roman"/>
                <w:b/>
                <w:bCs/>
                <w:color w:val="FF0000"/>
                <w:sz w:val="18"/>
                <w:szCs w:val="18"/>
                <w:highlight w:val="yellow"/>
                <w:lang w:eastAsia="en-GB"/>
              </w:rPr>
            </w:pPr>
            <w:r w:rsidRPr="00812647">
              <w:rPr>
                <w:rFonts w:ascii="Times New Roman" w:hAnsi="Times New Roman" w:cs="Times New Roman"/>
                <w:b/>
                <w:bCs/>
                <w:color w:val="000000"/>
                <w:sz w:val="18"/>
                <w:szCs w:val="18"/>
              </w:rPr>
              <w:t>0</w:t>
            </w:r>
          </w:p>
        </w:tc>
      </w:tr>
      <w:tr w:rsidR="00812647" w:rsidRPr="00676187" w14:paraId="3252CA59" w14:textId="77777777" w:rsidTr="00812647">
        <w:trPr>
          <w:trHeight w:val="328"/>
        </w:trPr>
        <w:tc>
          <w:tcPr>
            <w:tcW w:w="3119" w:type="dxa"/>
            <w:shd w:val="clear" w:color="auto" w:fill="auto"/>
            <w:vAlign w:val="bottom"/>
            <w:hideMark/>
          </w:tcPr>
          <w:p w14:paraId="618ED276" w14:textId="77777777" w:rsidR="00812647" w:rsidRPr="00D223C8" w:rsidRDefault="00812647" w:rsidP="00812647">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37CFA214" w14:textId="50CEBEFD"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3389B08F" w14:textId="2681D571"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444728E1" w14:textId="5DE6083F"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78F80BCA" w14:textId="5CD73B91"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5EE92C3B" w14:textId="48150BFB"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812647" w:rsidRPr="00676187" w14:paraId="627A2004" w14:textId="77777777" w:rsidTr="00812647">
        <w:trPr>
          <w:trHeight w:val="328"/>
        </w:trPr>
        <w:tc>
          <w:tcPr>
            <w:tcW w:w="3119" w:type="dxa"/>
            <w:shd w:val="clear" w:color="auto" w:fill="auto"/>
            <w:vAlign w:val="bottom"/>
            <w:hideMark/>
          </w:tcPr>
          <w:p w14:paraId="2D2975ED" w14:textId="77777777" w:rsidR="00812647" w:rsidRPr="00D223C8" w:rsidRDefault="00812647" w:rsidP="00812647">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0184DCA5" w14:textId="6A798202"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61115A04" w14:textId="527D8129"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71B72E82" w14:textId="33D0D418"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1B801B7A" w14:textId="6D655A28"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1CAAE0AD" w14:textId="6440AEA2" w:rsidR="00812647" w:rsidRPr="00812647" w:rsidRDefault="00812647" w:rsidP="00812647">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2B47FB63" w14:textId="77777777" w:rsidTr="00DF3DAC">
        <w:trPr>
          <w:trHeight w:val="328"/>
        </w:trPr>
        <w:tc>
          <w:tcPr>
            <w:tcW w:w="3119" w:type="dxa"/>
            <w:shd w:val="clear" w:color="auto" w:fill="auto"/>
            <w:noWrap/>
            <w:vAlign w:val="bottom"/>
            <w:hideMark/>
          </w:tcPr>
          <w:p w14:paraId="022B2B20" w14:textId="15EC5DBB"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 xml:space="preserve"> Majandus</w:t>
            </w:r>
          </w:p>
        </w:tc>
        <w:tc>
          <w:tcPr>
            <w:tcW w:w="1276" w:type="dxa"/>
            <w:shd w:val="clear" w:color="auto" w:fill="auto"/>
            <w:noWrap/>
            <w:vAlign w:val="bottom"/>
            <w:hideMark/>
          </w:tcPr>
          <w:p w14:paraId="2E519AFF" w14:textId="4EA5DAE8"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14 466 415</w:t>
            </w:r>
          </w:p>
        </w:tc>
        <w:tc>
          <w:tcPr>
            <w:tcW w:w="1249" w:type="dxa"/>
            <w:shd w:val="clear" w:color="auto" w:fill="auto"/>
            <w:noWrap/>
            <w:vAlign w:val="bottom"/>
            <w:hideMark/>
          </w:tcPr>
          <w:p w14:paraId="0BB3EB8D" w14:textId="67B68781"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2 464 784</w:t>
            </w:r>
          </w:p>
        </w:tc>
        <w:tc>
          <w:tcPr>
            <w:tcW w:w="1236" w:type="dxa"/>
            <w:shd w:val="clear" w:color="auto" w:fill="auto"/>
            <w:noWrap/>
            <w:vAlign w:val="bottom"/>
            <w:hideMark/>
          </w:tcPr>
          <w:p w14:paraId="10603B92" w14:textId="2ABDA57B"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4 079 409</w:t>
            </w:r>
          </w:p>
        </w:tc>
        <w:tc>
          <w:tcPr>
            <w:tcW w:w="1249" w:type="dxa"/>
            <w:shd w:val="clear" w:color="auto" w:fill="auto"/>
            <w:noWrap/>
            <w:vAlign w:val="bottom"/>
            <w:hideMark/>
          </w:tcPr>
          <w:p w14:paraId="56D9FE1E" w14:textId="4305E7F8"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4 646 660</w:t>
            </w:r>
          </w:p>
        </w:tc>
        <w:tc>
          <w:tcPr>
            <w:tcW w:w="1227" w:type="dxa"/>
            <w:shd w:val="clear" w:color="auto" w:fill="auto"/>
            <w:noWrap/>
            <w:vAlign w:val="bottom"/>
            <w:hideMark/>
          </w:tcPr>
          <w:p w14:paraId="03F6B9F1" w14:textId="3D42F543"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9 964 000</w:t>
            </w:r>
          </w:p>
        </w:tc>
      </w:tr>
      <w:tr w:rsidR="00DF3DAC" w:rsidRPr="00676187" w14:paraId="6695AE45" w14:textId="77777777" w:rsidTr="00DF3DAC">
        <w:trPr>
          <w:trHeight w:val="328"/>
        </w:trPr>
        <w:tc>
          <w:tcPr>
            <w:tcW w:w="3119" w:type="dxa"/>
            <w:shd w:val="clear" w:color="auto" w:fill="auto"/>
            <w:vAlign w:val="bottom"/>
            <w:hideMark/>
          </w:tcPr>
          <w:p w14:paraId="0383DE95"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6ABB54F1" w14:textId="2D6D7357"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686 524</w:t>
            </w:r>
          </w:p>
        </w:tc>
        <w:tc>
          <w:tcPr>
            <w:tcW w:w="1249" w:type="dxa"/>
            <w:shd w:val="clear" w:color="auto" w:fill="auto"/>
            <w:noWrap/>
            <w:vAlign w:val="bottom"/>
            <w:hideMark/>
          </w:tcPr>
          <w:p w14:paraId="2FB6952B" w14:textId="0D3F34EE"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c>
          <w:tcPr>
            <w:tcW w:w="1236" w:type="dxa"/>
            <w:shd w:val="clear" w:color="auto" w:fill="auto"/>
            <w:noWrap/>
            <w:vAlign w:val="bottom"/>
            <w:hideMark/>
          </w:tcPr>
          <w:p w14:paraId="0A855084" w14:textId="07E76B1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c>
          <w:tcPr>
            <w:tcW w:w="1249" w:type="dxa"/>
            <w:shd w:val="clear" w:color="auto" w:fill="auto"/>
            <w:noWrap/>
            <w:vAlign w:val="bottom"/>
            <w:hideMark/>
          </w:tcPr>
          <w:p w14:paraId="376E8CC7" w14:textId="3D8CDF43"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2 226 000</w:t>
            </w:r>
          </w:p>
        </w:tc>
        <w:tc>
          <w:tcPr>
            <w:tcW w:w="1227" w:type="dxa"/>
            <w:shd w:val="clear" w:color="auto" w:fill="auto"/>
            <w:noWrap/>
            <w:vAlign w:val="bottom"/>
            <w:hideMark/>
          </w:tcPr>
          <w:p w14:paraId="271B8A4F" w14:textId="605DD904"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2 226 000</w:t>
            </w:r>
          </w:p>
        </w:tc>
      </w:tr>
      <w:tr w:rsidR="00DF3DAC" w:rsidRPr="00676187" w14:paraId="34402711" w14:textId="77777777" w:rsidTr="00DF3DAC">
        <w:trPr>
          <w:trHeight w:val="328"/>
        </w:trPr>
        <w:tc>
          <w:tcPr>
            <w:tcW w:w="3119" w:type="dxa"/>
            <w:shd w:val="clear" w:color="auto" w:fill="auto"/>
            <w:vAlign w:val="bottom"/>
            <w:hideMark/>
          </w:tcPr>
          <w:p w14:paraId="174B8867"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270C8629" w14:textId="4A91D8A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13 779 891</w:t>
            </w:r>
          </w:p>
        </w:tc>
        <w:tc>
          <w:tcPr>
            <w:tcW w:w="1249" w:type="dxa"/>
            <w:shd w:val="clear" w:color="auto" w:fill="auto"/>
            <w:noWrap/>
            <w:vAlign w:val="bottom"/>
            <w:hideMark/>
          </w:tcPr>
          <w:p w14:paraId="268388C5" w14:textId="7D028C82"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2 464 784</w:t>
            </w:r>
          </w:p>
        </w:tc>
        <w:tc>
          <w:tcPr>
            <w:tcW w:w="1236" w:type="dxa"/>
            <w:shd w:val="clear" w:color="auto" w:fill="auto"/>
            <w:noWrap/>
            <w:vAlign w:val="bottom"/>
            <w:hideMark/>
          </w:tcPr>
          <w:p w14:paraId="1F22B80C" w14:textId="45681E9F"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4 079 409</w:t>
            </w:r>
          </w:p>
        </w:tc>
        <w:tc>
          <w:tcPr>
            <w:tcW w:w="1249" w:type="dxa"/>
            <w:shd w:val="clear" w:color="auto" w:fill="auto"/>
            <w:noWrap/>
            <w:vAlign w:val="bottom"/>
            <w:hideMark/>
          </w:tcPr>
          <w:p w14:paraId="11FB6CF8" w14:textId="26D6BA75"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2 420 660</w:t>
            </w:r>
          </w:p>
        </w:tc>
        <w:tc>
          <w:tcPr>
            <w:tcW w:w="1227" w:type="dxa"/>
            <w:shd w:val="clear" w:color="auto" w:fill="auto"/>
            <w:noWrap/>
            <w:vAlign w:val="bottom"/>
            <w:hideMark/>
          </w:tcPr>
          <w:p w14:paraId="759019F1" w14:textId="409FE7E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7 738 000</w:t>
            </w:r>
          </w:p>
        </w:tc>
      </w:tr>
      <w:tr w:rsidR="00DF3DAC" w:rsidRPr="00676187" w14:paraId="6BCA2C43" w14:textId="77777777" w:rsidTr="00DF3DAC">
        <w:trPr>
          <w:trHeight w:val="328"/>
        </w:trPr>
        <w:tc>
          <w:tcPr>
            <w:tcW w:w="3119" w:type="dxa"/>
            <w:shd w:val="clear" w:color="auto" w:fill="auto"/>
            <w:noWrap/>
            <w:vAlign w:val="bottom"/>
            <w:hideMark/>
          </w:tcPr>
          <w:p w14:paraId="1C277C0A" w14:textId="27D4961E"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Keskkonnakaitse</w:t>
            </w:r>
          </w:p>
        </w:tc>
        <w:tc>
          <w:tcPr>
            <w:tcW w:w="1276" w:type="dxa"/>
            <w:shd w:val="clear" w:color="auto" w:fill="auto"/>
            <w:noWrap/>
            <w:vAlign w:val="bottom"/>
            <w:hideMark/>
          </w:tcPr>
          <w:p w14:paraId="4FED8BA1" w14:textId="3946BB96"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154 289</w:t>
            </w:r>
          </w:p>
        </w:tc>
        <w:tc>
          <w:tcPr>
            <w:tcW w:w="1249" w:type="dxa"/>
            <w:shd w:val="clear" w:color="auto" w:fill="auto"/>
            <w:noWrap/>
            <w:vAlign w:val="bottom"/>
            <w:hideMark/>
          </w:tcPr>
          <w:p w14:paraId="671277E7" w14:textId="6AC28844"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36" w:type="dxa"/>
            <w:shd w:val="clear" w:color="auto" w:fill="auto"/>
            <w:noWrap/>
            <w:vAlign w:val="bottom"/>
            <w:hideMark/>
          </w:tcPr>
          <w:p w14:paraId="4A8EBFA5" w14:textId="48886001"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49" w:type="dxa"/>
            <w:shd w:val="clear" w:color="auto" w:fill="auto"/>
            <w:noWrap/>
            <w:vAlign w:val="bottom"/>
            <w:hideMark/>
          </w:tcPr>
          <w:p w14:paraId="615AF7E7" w14:textId="1C3A39AA"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27" w:type="dxa"/>
            <w:shd w:val="clear" w:color="auto" w:fill="auto"/>
            <w:noWrap/>
            <w:vAlign w:val="bottom"/>
            <w:hideMark/>
          </w:tcPr>
          <w:p w14:paraId="79E54663" w14:textId="5056BEFE"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r>
      <w:tr w:rsidR="00DF3DAC" w:rsidRPr="00676187" w14:paraId="6909521D" w14:textId="77777777" w:rsidTr="00DF3DAC">
        <w:trPr>
          <w:trHeight w:val="328"/>
        </w:trPr>
        <w:tc>
          <w:tcPr>
            <w:tcW w:w="3119" w:type="dxa"/>
            <w:shd w:val="clear" w:color="auto" w:fill="auto"/>
            <w:vAlign w:val="bottom"/>
            <w:hideMark/>
          </w:tcPr>
          <w:p w14:paraId="4611008C"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0DBE17A2" w14:textId="2AE9FB21"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49" w:type="dxa"/>
            <w:shd w:val="clear" w:color="auto" w:fill="auto"/>
            <w:noWrap/>
            <w:vAlign w:val="bottom"/>
            <w:hideMark/>
          </w:tcPr>
          <w:p w14:paraId="509D4DFC" w14:textId="6D53F2A8"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36" w:type="dxa"/>
            <w:shd w:val="clear" w:color="auto" w:fill="auto"/>
            <w:noWrap/>
            <w:vAlign w:val="bottom"/>
            <w:hideMark/>
          </w:tcPr>
          <w:p w14:paraId="3DC595DD" w14:textId="489116C9"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49" w:type="dxa"/>
            <w:shd w:val="clear" w:color="auto" w:fill="auto"/>
            <w:noWrap/>
            <w:vAlign w:val="bottom"/>
            <w:hideMark/>
          </w:tcPr>
          <w:p w14:paraId="6013068A" w14:textId="0123EB53"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27" w:type="dxa"/>
            <w:shd w:val="clear" w:color="auto" w:fill="auto"/>
            <w:noWrap/>
            <w:vAlign w:val="bottom"/>
            <w:hideMark/>
          </w:tcPr>
          <w:p w14:paraId="54EED25E" w14:textId="5A077B82"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r>
      <w:tr w:rsidR="00DF3DAC" w:rsidRPr="00676187" w14:paraId="3693BF97" w14:textId="77777777" w:rsidTr="00DF3DAC">
        <w:trPr>
          <w:trHeight w:val="296"/>
        </w:trPr>
        <w:tc>
          <w:tcPr>
            <w:tcW w:w="3119" w:type="dxa"/>
            <w:shd w:val="clear" w:color="auto" w:fill="auto"/>
            <w:vAlign w:val="bottom"/>
            <w:hideMark/>
          </w:tcPr>
          <w:p w14:paraId="25A006F1"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662CE6D5" w14:textId="4028BA23"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r w:rsidRPr="00DF3DAC">
              <w:rPr>
                <w:rFonts w:ascii="Times New Roman" w:hAnsi="Times New Roman" w:cs="Times New Roman"/>
                <w:color w:val="000000"/>
                <w:sz w:val="18"/>
                <w:szCs w:val="18"/>
              </w:rPr>
              <w:t>154 289</w:t>
            </w:r>
          </w:p>
        </w:tc>
        <w:tc>
          <w:tcPr>
            <w:tcW w:w="1249" w:type="dxa"/>
            <w:shd w:val="clear" w:color="auto" w:fill="auto"/>
            <w:noWrap/>
            <w:vAlign w:val="bottom"/>
            <w:hideMark/>
          </w:tcPr>
          <w:p w14:paraId="63A05610" w14:textId="757999C4"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36" w:type="dxa"/>
            <w:shd w:val="clear" w:color="auto" w:fill="auto"/>
            <w:noWrap/>
            <w:vAlign w:val="bottom"/>
            <w:hideMark/>
          </w:tcPr>
          <w:p w14:paraId="1912981B" w14:textId="550CF83A"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49" w:type="dxa"/>
            <w:shd w:val="clear" w:color="auto" w:fill="auto"/>
            <w:noWrap/>
            <w:vAlign w:val="bottom"/>
            <w:hideMark/>
          </w:tcPr>
          <w:p w14:paraId="7961F3AF" w14:textId="6D9BA501"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27" w:type="dxa"/>
            <w:shd w:val="clear" w:color="auto" w:fill="auto"/>
            <w:noWrap/>
            <w:vAlign w:val="bottom"/>
            <w:hideMark/>
          </w:tcPr>
          <w:p w14:paraId="3DCE8366" w14:textId="071612B3" w:rsidR="00DF3DAC" w:rsidRPr="00DF3DAC" w:rsidRDefault="00DF3DAC" w:rsidP="00DF3DAC">
            <w:pPr>
              <w:spacing w:after="0" w:line="240" w:lineRule="auto"/>
              <w:jc w:val="right"/>
              <w:rPr>
                <w:rFonts w:ascii="Times New Roman" w:eastAsia="Times New Roman" w:hAnsi="Times New Roman" w:cs="Times New Roman"/>
                <w:color w:val="FF0000"/>
                <w:sz w:val="18"/>
                <w:szCs w:val="18"/>
                <w:highlight w:val="yellow"/>
                <w:lang w:eastAsia="en-GB"/>
              </w:rPr>
            </w:pPr>
          </w:p>
        </w:tc>
      </w:tr>
      <w:tr w:rsidR="00DF3DAC" w:rsidRPr="00676187" w14:paraId="7CFD1E13" w14:textId="77777777" w:rsidTr="00DF3DAC">
        <w:trPr>
          <w:trHeight w:val="296"/>
        </w:trPr>
        <w:tc>
          <w:tcPr>
            <w:tcW w:w="3119" w:type="dxa"/>
            <w:shd w:val="clear" w:color="auto" w:fill="auto"/>
            <w:noWrap/>
            <w:vAlign w:val="bottom"/>
            <w:hideMark/>
          </w:tcPr>
          <w:p w14:paraId="5D29CE08" w14:textId="218FC5CE"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Elamu- ja kommunaalmajandus</w:t>
            </w:r>
          </w:p>
        </w:tc>
        <w:tc>
          <w:tcPr>
            <w:tcW w:w="1276" w:type="dxa"/>
            <w:shd w:val="clear" w:color="auto" w:fill="auto"/>
            <w:noWrap/>
            <w:vAlign w:val="bottom"/>
            <w:hideMark/>
          </w:tcPr>
          <w:p w14:paraId="3EB1947C" w14:textId="1FE6F792"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1 142 573</w:t>
            </w:r>
          </w:p>
        </w:tc>
        <w:tc>
          <w:tcPr>
            <w:tcW w:w="1249" w:type="dxa"/>
            <w:shd w:val="clear" w:color="auto" w:fill="auto"/>
            <w:noWrap/>
            <w:vAlign w:val="bottom"/>
            <w:hideMark/>
          </w:tcPr>
          <w:p w14:paraId="3D9A25B3" w14:textId="7740943C"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36" w:type="dxa"/>
            <w:shd w:val="clear" w:color="auto" w:fill="auto"/>
            <w:noWrap/>
            <w:vAlign w:val="bottom"/>
            <w:hideMark/>
          </w:tcPr>
          <w:p w14:paraId="5DA516E6" w14:textId="719C4166"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1 900 000</w:t>
            </w:r>
          </w:p>
        </w:tc>
        <w:tc>
          <w:tcPr>
            <w:tcW w:w="1249" w:type="dxa"/>
            <w:shd w:val="clear" w:color="auto" w:fill="auto"/>
            <w:noWrap/>
            <w:vAlign w:val="bottom"/>
            <w:hideMark/>
          </w:tcPr>
          <w:p w14:paraId="216C4B5A" w14:textId="336F7FDD"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8 065 000</w:t>
            </w:r>
          </w:p>
        </w:tc>
        <w:tc>
          <w:tcPr>
            <w:tcW w:w="1227" w:type="dxa"/>
            <w:shd w:val="clear" w:color="auto" w:fill="auto"/>
            <w:noWrap/>
            <w:vAlign w:val="bottom"/>
            <w:hideMark/>
          </w:tcPr>
          <w:p w14:paraId="52936E59" w14:textId="3FF122AC"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r>
      <w:tr w:rsidR="00DF3DAC" w:rsidRPr="00676187" w14:paraId="69B9743D" w14:textId="77777777" w:rsidTr="00DF3DAC">
        <w:trPr>
          <w:trHeight w:val="296"/>
        </w:trPr>
        <w:tc>
          <w:tcPr>
            <w:tcW w:w="3119" w:type="dxa"/>
            <w:shd w:val="clear" w:color="auto" w:fill="auto"/>
            <w:vAlign w:val="bottom"/>
            <w:hideMark/>
          </w:tcPr>
          <w:p w14:paraId="1577C5A0"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2F09444E" w14:textId="20CBE9EB"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118E248D" w14:textId="49D99025"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151D0240" w14:textId="3A7BC8FD"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14EC209A" w14:textId="08DAD3A7"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6 100 000</w:t>
            </w:r>
          </w:p>
        </w:tc>
        <w:tc>
          <w:tcPr>
            <w:tcW w:w="1227" w:type="dxa"/>
            <w:shd w:val="clear" w:color="auto" w:fill="auto"/>
            <w:noWrap/>
            <w:vAlign w:val="bottom"/>
            <w:hideMark/>
          </w:tcPr>
          <w:p w14:paraId="41AB7522" w14:textId="4DF66B55"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36B45B86" w14:textId="77777777" w:rsidTr="00DF3DAC">
        <w:trPr>
          <w:trHeight w:val="296"/>
        </w:trPr>
        <w:tc>
          <w:tcPr>
            <w:tcW w:w="3119" w:type="dxa"/>
            <w:shd w:val="clear" w:color="auto" w:fill="auto"/>
            <w:vAlign w:val="bottom"/>
            <w:hideMark/>
          </w:tcPr>
          <w:p w14:paraId="0AAD2EAA"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345A2666" w14:textId="3B02650E"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1 142 573</w:t>
            </w:r>
          </w:p>
        </w:tc>
        <w:tc>
          <w:tcPr>
            <w:tcW w:w="1249" w:type="dxa"/>
            <w:shd w:val="clear" w:color="auto" w:fill="auto"/>
            <w:noWrap/>
            <w:vAlign w:val="bottom"/>
            <w:hideMark/>
          </w:tcPr>
          <w:p w14:paraId="017FD7DF" w14:textId="65EBA4E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20893E0F" w14:textId="5DFC67BF"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1 900 000</w:t>
            </w:r>
          </w:p>
        </w:tc>
        <w:tc>
          <w:tcPr>
            <w:tcW w:w="1249" w:type="dxa"/>
            <w:shd w:val="clear" w:color="auto" w:fill="auto"/>
            <w:noWrap/>
            <w:vAlign w:val="bottom"/>
            <w:hideMark/>
          </w:tcPr>
          <w:p w14:paraId="4C1E9A32" w14:textId="1F905D02"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1 965 000</w:t>
            </w:r>
          </w:p>
        </w:tc>
        <w:tc>
          <w:tcPr>
            <w:tcW w:w="1227" w:type="dxa"/>
            <w:shd w:val="clear" w:color="auto" w:fill="auto"/>
            <w:noWrap/>
            <w:vAlign w:val="bottom"/>
            <w:hideMark/>
          </w:tcPr>
          <w:p w14:paraId="4D0E3FDA" w14:textId="004CE0A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6ACEE1D8" w14:textId="77777777" w:rsidTr="00DF3DAC">
        <w:trPr>
          <w:trHeight w:val="296"/>
        </w:trPr>
        <w:tc>
          <w:tcPr>
            <w:tcW w:w="3119" w:type="dxa"/>
            <w:shd w:val="clear" w:color="auto" w:fill="auto"/>
            <w:noWrap/>
            <w:vAlign w:val="bottom"/>
            <w:hideMark/>
          </w:tcPr>
          <w:p w14:paraId="4027E88A" w14:textId="23A43F90"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Tervishoid</w:t>
            </w:r>
          </w:p>
        </w:tc>
        <w:tc>
          <w:tcPr>
            <w:tcW w:w="1276" w:type="dxa"/>
            <w:shd w:val="clear" w:color="auto" w:fill="auto"/>
            <w:noWrap/>
            <w:vAlign w:val="bottom"/>
            <w:hideMark/>
          </w:tcPr>
          <w:p w14:paraId="5D9CF9EA" w14:textId="388D627B"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49" w:type="dxa"/>
            <w:shd w:val="clear" w:color="auto" w:fill="auto"/>
            <w:noWrap/>
            <w:vAlign w:val="bottom"/>
            <w:hideMark/>
          </w:tcPr>
          <w:p w14:paraId="6A2C5E6C" w14:textId="0147B7D2"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36" w:type="dxa"/>
            <w:shd w:val="clear" w:color="auto" w:fill="auto"/>
            <w:noWrap/>
            <w:vAlign w:val="bottom"/>
            <w:hideMark/>
          </w:tcPr>
          <w:p w14:paraId="432F3BF6" w14:textId="046C059B"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49" w:type="dxa"/>
            <w:shd w:val="clear" w:color="auto" w:fill="auto"/>
            <w:noWrap/>
            <w:vAlign w:val="bottom"/>
            <w:hideMark/>
          </w:tcPr>
          <w:p w14:paraId="061C2756" w14:textId="3F2C1F19"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27" w:type="dxa"/>
            <w:shd w:val="clear" w:color="auto" w:fill="auto"/>
            <w:noWrap/>
            <w:vAlign w:val="bottom"/>
            <w:hideMark/>
          </w:tcPr>
          <w:p w14:paraId="011DAEFD" w14:textId="3423A059"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r>
      <w:tr w:rsidR="00DF3DAC" w:rsidRPr="00676187" w14:paraId="7A7DD49B" w14:textId="77777777" w:rsidTr="00DF3DAC">
        <w:trPr>
          <w:trHeight w:val="296"/>
        </w:trPr>
        <w:tc>
          <w:tcPr>
            <w:tcW w:w="3119" w:type="dxa"/>
            <w:shd w:val="clear" w:color="auto" w:fill="auto"/>
            <w:vAlign w:val="bottom"/>
            <w:hideMark/>
          </w:tcPr>
          <w:p w14:paraId="1DBB15AE"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5E3BB79F" w14:textId="55CB40CF"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340032CB" w14:textId="7182342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06A95C08" w14:textId="2B182FD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2A3C60EB" w14:textId="59EFF2E4"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695EF22F" w14:textId="6545FFF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53480AF7" w14:textId="77777777" w:rsidTr="00DF3DAC">
        <w:trPr>
          <w:trHeight w:val="296"/>
        </w:trPr>
        <w:tc>
          <w:tcPr>
            <w:tcW w:w="3119" w:type="dxa"/>
            <w:shd w:val="clear" w:color="auto" w:fill="auto"/>
            <w:vAlign w:val="bottom"/>
            <w:hideMark/>
          </w:tcPr>
          <w:p w14:paraId="48522EDA"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01D4A553" w14:textId="4979E9EB"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55D72590" w14:textId="650FBCE0"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39C8D8EF" w14:textId="27CDDBC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69372E93" w14:textId="1F754B8B"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0502B0DF" w14:textId="71DFDCB3"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57E9501C" w14:textId="77777777" w:rsidTr="00DF3DAC">
        <w:trPr>
          <w:trHeight w:val="296"/>
        </w:trPr>
        <w:tc>
          <w:tcPr>
            <w:tcW w:w="3119" w:type="dxa"/>
            <w:shd w:val="clear" w:color="auto" w:fill="auto"/>
            <w:noWrap/>
            <w:vAlign w:val="bottom"/>
            <w:hideMark/>
          </w:tcPr>
          <w:p w14:paraId="0DD9892A" w14:textId="6F2734FA"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Vabaaeg, kultuur ja religioon</w:t>
            </w:r>
          </w:p>
        </w:tc>
        <w:tc>
          <w:tcPr>
            <w:tcW w:w="1276" w:type="dxa"/>
            <w:shd w:val="clear" w:color="auto" w:fill="auto"/>
            <w:noWrap/>
            <w:vAlign w:val="bottom"/>
            <w:hideMark/>
          </w:tcPr>
          <w:p w14:paraId="73EB7282" w14:textId="30F88FAC"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8 155 877</w:t>
            </w:r>
          </w:p>
        </w:tc>
        <w:tc>
          <w:tcPr>
            <w:tcW w:w="1249" w:type="dxa"/>
            <w:shd w:val="clear" w:color="auto" w:fill="auto"/>
            <w:noWrap/>
            <w:vAlign w:val="bottom"/>
            <w:hideMark/>
          </w:tcPr>
          <w:p w14:paraId="2A94E37B" w14:textId="56E7E7FE"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36" w:type="dxa"/>
            <w:shd w:val="clear" w:color="auto" w:fill="auto"/>
            <w:noWrap/>
            <w:vAlign w:val="bottom"/>
            <w:hideMark/>
          </w:tcPr>
          <w:p w14:paraId="2CE7C212" w14:textId="5536735B"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49" w:type="dxa"/>
            <w:shd w:val="clear" w:color="auto" w:fill="auto"/>
            <w:noWrap/>
            <w:vAlign w:val="bottom"/>
            <w:hideMark/>
          </w:tcPr>
          <w:p w14:paraId="520D04F4" w14:textId="48765064"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27" w:type="dxa"/>
            <w:shd w:val="clear" w:color="auto" w:fill="auto"/>
            <w:noWrap/>
            <w:vAlign w:val="bottom"/>
            <w:hideMark/>
          </w:tcPr>
          <w:p w14:paraId="5883EB5E" w14:textId="064D15C0"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r>
      <w:tr w:rsidR="00DF3DAC" w:rsidRPr="00676187" w14:paraId="22BE8814" w14:textId="77777777" w:rsidTr="00DF3DAC">
        <w:trPr>
          <w:trHeight w:val="296"/>
        </w:trPr>
        <w:tc>
          <w:tcPr>
            <w:tcW w:w="3119" w:type="dxa"/>
            <w:shd w:val="clear" w:color="auto" w:fill="auto"/>
            <w:vAlign w:val="bottom"/>
            <w:hideMark/>
          </w:tcPr>
          <w:p w14:paraId="2CB32FA5"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7B712194" w14:textId="27C3ED80"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1 500 000</w:t>
            </w:r>
          </w:p>
        </w:tc>
        <w:tc>
          <w:tcPr>
            <w:tcW w:w="1249" w:type="dxa"/>
            <w:shd w:val="clear" w:color="auto" w:fill="auto"/>
            <w:noWrap/>
            <w:vAlign w:val="bottom"/>
            <w:hideMark/>
          </w:tcPr>
          <w:p w14:paraId="3E2234DC" w14:textId="227B204B"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4152ACC5" w14:textId="68929A1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1BBADB09" w14:textId="5B2E2AB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6A719719" w14:textId="15297777"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672C89BE" w14:textId="77777777" w:rsidTr="00DF3DAC">
        <w:trPr>
          <w:trHeight w:val="296"/>
        </w:trPr>
        <w:tc>
          <w:tcPr>
            <w:tcW w:w="3119" w:type="dxa"/>
            <w:shd w:val="clear" w:color="auto" w:fill="auto"/>
            <w:vAlign w:val="bottom"/>
            <w:hideMark/>
          </w:tcPr>
          <w:p w14:paraId="0277339F"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612A25C1" w14:textId="00600DDD"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6 655 877</w:t>
            </w:r>
          </w:p>
        </w:tc>
        <w:tc>
          <w:tcPr>
            <w:tcW w:w="1249" w:type="dxa"/>
            <w:shd w:val="clear" w:color="auto" w:fill="auto"/>
            <w:noWrap/>
            <w:vAlign w:val="bottom"/>
            <w:hideMark/>
          </w:tcPr>
          <w:p w14:paraId="28F74BA2" w14:textId="00007795"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36" w:type="dxa"/>
            <w:shd w:val="clear" w:color="auto" w:fill="auto"/>
            <w:noWrap/>
            <w:vAlign w:val="bottom"/>
            <w:hideMark/>
          </w:tcPr>
          <w:p w14:paraId="321D5C9F" w14:textId="2CF84D9F"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2B770047" w14:textId="4CC6A15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27" w:type="dxa"/>
            <w:shd w:val="clear" w:color="auto" w:fill="auto"/>
            <w:noWrap/>
            <w:vAlign w:val="bottom"/>
            <w:hideMark/>
          </w:tcPr>
          <w:p w14:paraId="0F526655" w14:textId="7B28835C"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F3DAC" w:rsidRPr="00676187" w14:paraId="48BAC521" w14:textId="77777777" w:rsidTr="00DF3DAC">
        <w:trPr>
          <w:trHeight w:val="296"/>
        </w:trPr>
        <w:tc>
          <w:tcPr>
            <w:tcW w:w="3119" w:type="dxa"/>
            <w:shd w:val="clear" w:color="auto" w:fill="auto"/>
            <w:noWrap/>
            <w:vAlign w:val="bottom"/>
            <w:hideMark/>
          </w:tcPr>
          <w:p w14:paraId="32AD2713" w14:textId="31C4C1BA"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Haridus</w:t>
            </w:r>
          </w:p>
        </w:tc>
        <w:tc>
          <w:tcPr>
            <w:tcW w:w="1276" w:type="dxa"/>
            <w:shd w:val="clear" w:color="auto" w:fill="auto"/>
            <w:noWrap/>
            <w:vAlign w:val="bottom"/>
            <w:hideMark/>
          </w:tcPr>
          <w:p w14:paraId="7B136A32" w14:textId="42F7316E"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21 049 442</w:t>
            </w:r>
          </w:p>
        </w:tc>
        <w:tc>
          <w:tcPr>
            <w:tcW w:w="1249" w:type="dxa"/>
            <w:shd w:val="clear" w:color="auto" w:fill="auto"/>
            <w:noWrap/>
            <w:vAlign w:val="bottom"/>
            <w:hideMark/>
          </w:tcPr>
          <w:p w14:paraId="32DDF414" w14:textId="7320F3B8"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16 740 833</w:t>
            </w:r>
          </w:p>
        </w:tc>
        <w:tc>
          <w:tcPr>
            <w:tcW w:w="1236" w:type="dxa"/>
            <w:shd w:val="clear" w:color="auto" w:fill="auto"/>
            <w:noWrap/>
            <w:vAlign w:val="bottom"/>
            <w:hideMark/>
          </w:tcPr>
          <w:p w14:paraId="07E97D1C" w14:textId="0020DB5C"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22 320 280</w:t>
            </w:r>
          </w:p>
        </w:tc>
        <w:tc>
          <w:tcPr>
            <w:tcW w:w="1249" w:type="dxa"/>
            <w:shd w:val="clear" w:color="auto" w:fill="auto"/>
            <w:noWrap/>
            <w:vAlign w:val="bottom"/>
            <w:hideMark/>
          </w:tcPr>
          <w:p w14:paraId="2371467C" w14:textId="228BE9E9"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18 925 000</w:t>
            </w:r>
          </w:p>
        </w:tc>
        <w:tc>
          <w:tcPr>
            <w:tcW w:w="1227" w:type="dxa"/>
            <w:shd w:val="clear" w:color="auto" w:fill="auto"/>
            <w:noWrap/>
            <w:vAlign w:val="bottom"/>
            <w:hideMark/>
          </w:tcPr>
          <w:p w14:paraId="4BA9B613" w14:textId="530E9FA7"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r>
      <w:tr w:rsidR="00DF3DAC" w:rsidRPr="00676187" w14:paraId="0DBDA326" w14:textId="77777777" w:rsidTr="00DF3DAC">
        <w:trPr>
          <w:trHeight w:val="296"/>
        </w:trPr>
        <w:tc>
          <w:tcPr>
            <w:tcW w:w="3119" w:type="dxa"/>
            <w:shd w:val="clear" w:color="auto" w:fill="auto"/>
            <w:vAlign w:val="bottom"/>
            <w:hideMark/>
          </w:tcPr>
          <w:p w14:paraId="40294EBE"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2A4D2FE2" w14:textId="387F553B"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2 137 775</w:t>
            </w:r>
          </w:p>
        </w:tc>
        <w:tc>
          <w:tcPr>
            <w:tcW w:w="1249" w:type="dxa"/>
            <w:shd w:val="clear" w:color="auto" w:fill="auto"/>
            <w:noWrap/>
            <w:vAlign w:val="bottom"/>
            <w:hideMark/>
          </w:tcPr>
          <w:p w14:paraId="6E32C59E" w14:textId="6F6D01F7"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16 376 305</w:t>
            </w:r>
          </w:p>
        </w:tc>
        <w:tc>
          <w:tcPr>
            <w:tcW w:w="1236" w:type="dxa"/>
            <w:shd w:val="clear" w:color="auto" w:fill="auto"/>
            <w:noWrap/>
            <w:vAlign w:val="bottom"/>
            <w:hideMark/>
          </w:tcPr>
          <w:p w14:paraId="2CD43A68" w14:textId="1DBEC6F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12 533 488</w:t>
            </w:r>
          </w:p>
        </w:tc>
        <w:tc>
          <w:tcPr>
            <w:tcW w:w="1249" w:type="dxa"/>
            <w:shd w:val="clear" w:color="auto" w:fill="auto"/>
            <w:noWrap/>
            <w:vAlign w:val="bottom"/>
            <w:hideMark/>
          </w:tcPr>
          <w:p w14:paraId="64D172EF" w14:textId="54BF9B44"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9 775 000</w:t>
            </w:r>
          </w:p>
        </w:tc>
        <w:tc>
          <w:tcPr>
            <w:tcW w:w="1227" w:type="dxa"/>
            <w:shd w:val="clear" w:color="auto" w:fill="auto"/>
            <w:noWrap/>
            <w:vAlign w:val="bottom"/>
            <w:hideMark/>
          </w:tcPr>
          <w:p w14:paraId="52331BC8" w14:textId="55B4507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r>
      <w:tr w:rsidR="00DF3DAC" w:rsidRPr="00676187" w14:paraId="30B33CD9" w14:textId="77777777" w:rsidTr="00DF3DAC">
        <w:trPr>
          <w:trHeight w:val="296"/>
        </w:trPr>
        <w:tc>
          <w:tcPr>
            <w:tcW w:w="3119" w:type="dxa"/>
            <w:shd w:val="clear" w:color="auto" w:fill="auto"/>
            <w:vAlign w:val="bottom"/>
            <w:hideMark/>
          </w:tcPr>
          <w:p w14:paraId="3F2893F7"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19487F8B" w14:textId="2CF76D3E"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18 911 667</w:t>
            </w:r>
          </w:p>
        </w:tc>
        <w:tc>
          <w:tcPr>
            <w:tcW w:w="1249" w:type="dxa"/>
            <w:shd w:val="clear" w:color="auto" w:fill="auto"/>
            <w:noWrap/>
            <w:vAlign w:val="bottom"/>
            <w:hideMark/>
          </w:tcPr>
          <w:p w14:paraId="0D51C281" w14:textId="0572960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364 528</w:t>
            </w:r>
          </w:p>
        </w:tc>
        <w:tc>
          <w:tcPr>
            <w:tcW w:w="1236" w:type="dxa"/>
            <w:shd w:val="clear" w:color="auto" w:fill="auto"/>
            <w:noWrap/>
            <w:vAlign w:val="bottom"/>
            <w:hideMark/>
          </w:tcPr>
          <w:p w14:paraId="149F7B86" w14:textId="4ED1625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9 786 792</w:t>
            </w:r>
          </w:p>
        </w:tc>
        <w:tc>
          <w:tcPr>
            <w:tcW w:w="1249" w:type="dxa"/>
            <w:shd w:val="clear" w:color="auto" w:fill="auto"/>
            <w:noWrap/>
            <w:vAlign w:val="bottom"/>
            <w:hideMark/>
          </w:tcPr>
          <w:p w14:paraId="4552810C" w14:textId="6BDFE27B"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9 150 000</w:t>
            </w:r>
          </w:p>
        </w:tc>
        <w:tc>
          <w:tcPr>
            <w:tcW w:w="1227" w:type="dxa"/>
            <w:shd w:val="clear" w:color="auto" w:fill="auto"/>
            <w:noWrap/>
            <w:vAlign w:val="bottom"/>
            <w:hideMark/>
          </w:tcPr>
          <w:p w14:paraId="092D7A23" w14:textId="07007E1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r>
      <w:tr w:rsidR="00DF3DAC" w:rsidRPr="00676187" w14:paraId="20CB0735" w14:textId="77777777" w:rsidTr="00DF3DAC">
        <w:trPr>
          <w:trHeight w:val="296"/>
        </w:trPr>
        <w:tc>
          <w:tcPr>
            <w:tcW w:w="3119" w:type="dxa"/>
            <w:shd w:val="clear" w:color="auto" w:fill="auto"/>
            <w:noWrap/>
            <w:vAlign w:val="bottom"/>
            <w:hideMark/>
          </w:tcPr>
          <w:p w14:paraId="67322A25" w14:textId="186D3CDE"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Sotsiaalne kaitse</w:t>
            </w:r>
          </w:p>
        </w:tc>
        <w:tc>
          <w:tcPr>
            <w:tcW w:w="1276" w:type="dxa"/>
            <w:shd w:val="clear" w:color="auto" w:fill="auto"/>
            <w:noWrap/>
            <w:vAlign w:val="bottom"/>
            <w:hideMark/>
          </w:tcPr>
          <w:p w14:paraId="142024B0" w14:textId="4313EDB8"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49" w:type="dxa"/>
            <w:shd w:val="clear" w:color="auto" w:fill="auto"/>
            <w:noWrap/>
            <w:vAlign w:val="bottom"/>
            <w:hideMark/>
          </w:tcPr>
          <w:p w14:paraId="302C3F8B" w14:textId="2D8A9017"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4 650 000</w:t>
            </w:r>
          </w:p>
        </w:tc>
        <w:tc>
          <w:tcPr>
            <w:tcW w:w="1236" w:type="dxa"/>
            <w:shd w:val="clear" w:color="auto" w:fill="auto"/>
            <w:noWrap/>
            <w:vAlign w:val="bottom"/>
            <w:hideMark/>
          </w:tcPr>
          <w:p w14:paraId="2C8E758A" w14:textId="58C20314"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4 652 892</w:t>
            </w:r>
          </w:p>
        </w:tc>
        <w:tc>
          <w:tcPr>
            <w:tcW w:w="1249" w:type="dxa"/>
            <w:shd w:val="clear" w:color="auto" w:fill="auto"/>
            <w:noWrap/>
            <w:vAlign w:val="bottom"/>
            <w:hideMark/>
          </w:tcPr>
          <w:p w14:paraId="703FF1E4" w14:textId="7399CD38"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c>
          <w:tcPr>
            <w:tcW w:w="1227" w:type="dxa"/>
            <w:shd w:val="clear" w:color="auto" w:fill="auto"/>
            <w:noWrap/>
            <w:vAlign w:val="bottom"/>
            <w:hideMark/>
          </w:tcPr>
          <w:p w14:paraId="602FB1F6" w14:textId="608CA49B"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0</w:t>
            </w:r>
          </w:p>
        </w:tc>
      </w:tr>
      <w:tr w:rsidR="00DF3DAC" w:rsidRPr="00676187" w14:paraId="0938E99E" w14:textId="77777777" w:rsidTr="00DF3DAC">
        <w:trPr>
          <w:trHeight w:val="296"/>
        </w:trPr>
        <w:tc>
          <w:tcPr>
            <w:tcW w:w="3119" w:type="dxa"/>
            <w:shd w:val="clear" w:color="auto" w:fill="auto"/>
            <w:vAlign w:val="bottom"/>
            <w:hideMark/>
          </w:tcPr>
          <w:p w14:paraId="27E031C1"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0D0940C0" w14:textId="0E93C06D"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3705B7BA" w14:textId="0E5FA54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2 150 000</w:t>
            </w:r>
          </w:p>
        </w:tc>
        <w:tc>
          <w:tcPr>
            <w:tcW w:w="1236" w:type="dxa"/>
            <w:shd w:val="clear" w:color="auto" w:fill="auto"/>
            <w:noWrap/>
            <w:vAlign w:val="bottom"/>
            <w:hideMark/>
          </w:tcPr>
          <w:p w14:paraId="71663A53" w14:textId="7AD8734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2 150 000</w:t>
            </w:r>
          </w:p>
        </w:tc>
        <w:tc>
          <w:tcPr>
            <w:tcW w:w="1249" w:type="dxa"/>
            <w:shd w:val="clear" w:color="auto" w:fill="auto"/>
            <w:noWrap/>
            <w:vAlign w:val="bottom"/>
            <w:hideMark/>
          </w:tcPr>
          <w:p w14:paraId="79D88799" w14:textId="5CCB35DF"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c>
          <w:tcPr>
            <w:tcW w:w="1227" w:type="dxa"/>
            <w:shd w:val="clear" w:color="auto" w:fill="auto"/>
            <w:noWrap/>
            <w:vAlign w:val="bottom"/>
            <w:hideMark/>
          </w:tcPr>
          <w:p w14:paraId="02D6E5C2" w14:textId="7ADE862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r>
      <w:tr w:rsidR="00DF3DAC" w:rsidRPr="00676187" w14:paraId="1772818B" w14:textId="77777777" w:rsidTr="00DF3DAC">
        <w:trPr>
          <w:trHeight w:val="296"/>
        </w:trPr>
        <w:tc>
          <w:tcPr>
            <w:tcW w:w="3119" w:type="dxa"/>
            <w:shd w:val="clear" w:color="auto" w:fill="auto"/>
            <w:vAlign w:val="bottom"/>
            <w:hideMark/>
          </w:tcPr>
          <w:p w14:paraId="67671755"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38B7068F" w14:textId="45CD4D5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49" w:type="dxa"/>
            <w:shd w:val="clear" w:color="auto" w:fill="auto"/>
            <w:noWrap/>
            <w:vAlign w:val="bottom"/>
            <w:hideMark/>
          </w:tcPr>
          <w:p w14:paraId="6083738A" w14:textId="2CFD296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2 500 000</w:t>
            </w:r>
          </w:p>
        </w:tc>
        <w:tc>
          <w:tcPr>
            <w:tcW w:w="1236" w:type="dxa"/>
            <w:shd w:val="clear" w:color="auto" w:fill="auto"/>
            <w:noWrap/>
            <w:vAlign w:val="bottom"/>
            <w:hideMark/>
          </w:tcPr>
          <w:p w14:paraId="2DF45BF0" w14:textId="040D639A"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2 502 892</w:t>
            </w:r>
          </w:p>
        </w:tc>
        <w:tc>
          <w:tcPr>
            <w:tcW w:w="1249" w:type="dxa"/>
            <w:shd w:val="clear" w:color="auto" w:fill="auto"/>
            <w:noWrap/>
            <w:vAlign w:val="bottom"/>
            <w:hideMark/>
          </w:tcPr>
          <w:p w14:paraId="1277C1C2" w14:textId="10B2BDAD"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c>
          <w:tcPr>
            <w:tcW w:w="1227" w:type="dxa"/>
            <w:shd w:val="clear" w:color="auto" w:fill="auto"/>
            <w:noWrap/>
            <w:vAlign w:val="bottom"/>
            <w:hideMark/>
          </w:tcPr>
          <w:p w14:paraId="1750F277" w14:textId="34234833"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0</w:t>
            </w:r>
          </w:p>
        </w:tc>
      </w:tr>
      <w:tr w:rsidR="00DF3DAC" w:rsidRPr="00676187" w14:paraId="61945C60" w14:textId="77777777" w:rsidTr="00DF3DAC">
        <w:trPr>
          <w:trHeight w:val="296"/>
        </w:trPr>
        <w:tc>
          <w:tcPr>
            <w:tcW w:w="3119" w:type="dxa"/>
            <w:shd w:val="clear" w:color="auto" w:fill="auto"/>
            <w:vAlign w:val="bottom"/>
            <w:hideMark/>
          </w:tcPr>
          <w:p w14:paraId="1EE081D2" w14:textId="77777777" w:rsidR="00DF3DAC" w:rsidRPr="00D223C8" w:rsidRDefault="00DF3DAC" w:rsidP="00DF3DAC">
            <w:pPr>
              <w:spacing w:after="0" w:line="240" w:lineRule="auto"/>
              <w:rPr>
                <w:rFonts w:ascii="Times New Roman" w:eastAsia="Times New Roman" w:hAnsi="Times New Roman" w:cs="Times New Roman"/>
                <w:b/>
                <w:bCs/>
                <w:sz w:val="20"/>
                <w:szCs w:val="20"/>
                <w:lang w:eastAsia="en-GB"/>
              </w:rPr>
            </w:pPr>
            <w:r w:rsidRPr="00D223C8">
              <w:rPr>
                <w:rFonts w:ascii="Times New Roman" w:eastAsia="Times New Roman" w:hAnsi="Times New Roman" w:cs="Times New Roman"/>
                <w:b/>
                <w:bCs/>
                <w:sz w:val="20"/>
                <w:szCs w:val="20"/>
                <w:lang w:eastAsia="en-GB"/>
              </w:rPr>
              <w:t>KÕIK KOKKU</w:t>
            </w:r>
          </w:p>
        </w:tc>
        <w:tc>
          <w:tcPr>
            <w:tcW w:w="1276" w:type="dxa"/>
            <w:shd w:val="clear" w:color="auto" w:fill="auto"/>
            <w:noWrap/>
            <w:vAlign w:val="bottom"/>
            <w:hideMark/>
          </w:tcPr>
          <w:p w14:paraId="493BE948" w14:textId="307831AF"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45 034 460</w:t>
            </w:r>
          </w:p>
        </w:tc>
        <w:tc>
          <w:tcPr>
            <w:tcW w:w="1249" w:type="dxa"/>
            <w:shd w:val="clear" w:color="auto" w:fill="auto"/>
            <w:noWrap/>
            <w:vAlign w:val="bottom"/>
            <w:hideMark/>
          </w:tcPr>
          <w:p w14:paraId="1A715A88" w14:textId="1C16F1ED"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23 855 617</w:t>
            </w:r>
          </w:p>
        </w:tc>
        <w:tc>
          <w:tcPr>
            <w:tcW w:w="1236" w:type="dxa"/>
            <w:shd w:val="clear" w:color="auto" w:fill="auto"/>
            <w:noWrap/>
            <w:vAlign w:val="bottom"/>
            <w:hideMark/>
          </w:tcPr>
          <w:p w14:paraId="09AAD20D" w14:textId="74C05F08"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32 952 581</w:t>
            </w:r>
          </w:p>
        </w:tc>
        <w:tc>
          <w:tcPr>
            <w:tcW w:w="1249" w:type="dxa"/>
            <w:shd w:val="clear" w:color="auto" w:fill="auto"/>
            <w:noWrap/>
            <w:vAlign w:val="bottom"/>
            <w:hideMark/>
          </w:tcPr>
          <w:p w14:paraId="7948EA80" w14:textId="1B8372BC"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31 636 660</w:t>
            </w:r>
          </w:p>
        </w:tc>
        <w:tc>
          <w:tcPr>
            <w:tcW w:w="1227" w:type="dxa"/>
            <w:shd w:val="clear" w:color="auto" w:fill="auto"/>
            <w:noWrap/>
            <w:vAlign w:val="bottom"/>
            <w:hideMark/>
          </w:tcPr>
          <w:p w14:paraId="7D593006" w14:textId="3E4259AE" w:rsidR="00DF3DAC" w:rsidRPr="00DF3DAC" w:rsidRDefault="00DF3DAC" w:rsidP="00DF3DAC">
            <w:pPr>
              <w:spacing w:after="0" w:line="240" w:lineRule="auto"/>
              <w:jc w:val="right"/>
              <w:rPr>
                <w:rFonts w:ascii="Times New Roman" w:eastAsia="Times New Roman" w:hAnsi="Times New Roman" w:cs="Times New Roman"/>
                <w:b/>
                <w:bCs/>
                <w:color w:val="FF0000"/>
                <w:sz w:val="18"/>
                <w:szCs w:val="18"/>
                <w:highlight w:val="yellow"/>
                <w:lang w:eastAsia="en-GB"/>
              </w:rPr>
            </w:pPr>
            <w:r w:rsidRPr="00DF3DAC">
              <w:rPr>
                <w:rFonts w:ascii="Times New Roman" w:hAnsi="Times New Roman" w:cs="Times New Roman"/>
                <w:b/>
                <w:bCs/>
                <w:color w:val="000000"/>
                <w:sz w:val="18"/>
                <w:szCs w:val="18"/>
              </w:rPr>
              <w:t>9 964 000</w:t>
            </w:r>
          </w:p>
        </w:tc>
      </w:tr>
      <w:tr w:rsidR="00DF3DAC" w:rsidRPr="00676187" w14:paraId="436144E2" w14:textId="77777777" w:rsidTr="00DF3DAC">
        <w:trPr>
          <w:trHeight w:val="296"/>
        </w:trPr>
        <w:tc>
          <w:tcPr>
            <w:tcW w:w="3119" w:type="dxa"/>
            <w:shd w:val="clear" w:color="auto" w:fill="auto"/>
            <w:vAlign w:val="bottom"/>
            <w:hideMark/>
          </w:tcPr>
          <w:p w14:paraId="13A8B501" w14:textId="77777777"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6274F5A0" w14:textId="01BDFA7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4 344 288</w:t>
            </w:r>
          </w:p>
        </w:tc>
        <w:tc>
          <w:tcPr>
            <w:tcW w:w="1249" w:type="dxa"/>
            <w:shd w:val="clear" w:color="auto" w:fill="auto"/>
            <w:noWrap/>
            <w:vAlign w:val="bottom"/>
            <w:hideMark/>
          </w:tcPr>
          <w:p w14:paraId="3BFFE06E" w14:textId="1F22B1DC"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18 526 305</w:t>
            </w:r>
          </w:p>
        </w:tc>
        <w:tc>
          <w:tcPr>
            <w:tcW w:w="1236" w:type="dxa"/>
            <w:shd w:val="clear" w:color="auto" w:fill="auto"/>
            <w:noWrap/>
            <w:vAlign w:val="bottom"/>
            <w:hideMark/>
          </w:tcPr>
          <w:p w14:paraId="6251A59D" w14:textId="60DF68A3"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14 683 488</w:t>
            </w:r>
          </w:p>
        </w:tc>
        <w:tc>
          <w:tcPr>
            <w:tcW w:w="1249" w:type="dxa"/>
            <w:shd w:val="clear" w:color="auto" w:fill="auto"/>
            <w:noWrap/>
            <w:vAlign w:val="bottom"/>
            <w:hideMark/>
          </w:tcPr>
          <w:p w14:paraId="714B6714" w14:textId="1AD5356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18 101 000</w:t>
            </w:r>
          </w:p>
        </w:tc>
        <w:tc>
          <w:tcPr>
            <w:tcW w:w="1227" w:type="dxa"/>
            <w:shd w:val="clear" w:color="auto" w:fill="auto"/>
            <w:noWrap/>
            <w:vAlign w:val="bottom"/>
            <w:hideMark/>
          </w:tcPr>
          <w:p w14:paraId="74BE4B72" w14:textId="006EC2E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2 226 000</w:t>
            </w:r>
          </w:p>
        </w:tc>
      </w:tr>
      <w:tr w:rsidR="00DF3DAC" w:rsidRPr="00676187" w14:paraId="496F772C" w14:textId="77777777" w:rsidTr="00DF3DAC">
        <w:trPr>
          <w:trHeight w:val="296"/>
        </w:trPr>
        <w:tc>
          <w:tcPr>
            <w:tcW w:w="3119" w:type="dxa"/>
            <w:shd w:val="clear" w:color="auto" w:fill="auto"/>
            <w:vAlign w:val="bottom"/>
            <w:hideMark/>
          </w:tcPr>
          <w:p w14:paraId="059C5E4F" w14:textId="380194FB" w:rsidR="00DF3DAC" w:rsidRPr="00D223C8" w:rsidRDefault="00DF3DAC" w:rsidP="00DF3DAC">
            <w:pPr>
              <w:spacing w:after="0" w:line="240" w:lineRule="auto"/>
              <w:rPr>
                <w:rFonts w:ascii="Times New Roman" w:eastAsia="Times New Roman" w:hAnsi="Times New Roman" w:cs="Times New Roman"/>
                <w:i/>
                <w:iCs/>
                <w:sz w:val="20"/>
                <w:szCs w:val="20"/>
                <w:lang w:eastAsia="en-GB"/>
              </w:rPr>
            </w:pPr>
            <w:r w:rsidRPr="00D223C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1115F200" w14:textId="61E08A09"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40 690 172</w:t>
            </w:r>
          </w:p>
        </w:tc>
        <w:tc>
          <w:tcPr>
            <w:tcW w:w="1249" w:type="dxa"/>
            <w:shd w:val="clear" w:color="auto" w:fill="auto"/>
            <w:noWrap/>
            <w:vAlign w:val="bottom"/>
            <w:hideMark/>
          </w:tcPr>
          <w:p w14:paraId="11F19A68" w14:textId="2228FBA8"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5 329 312</w:t>
            </w:r>
          </w:p>
        </w:tc>
        <w:tc>
          <w:tcPr>
            <w:tcW w:w="1236" w:type="dxa"/>
            <w:shd w:val="clear" w:color="auto" w:fill="auto"/>
            <w:noWrap/>
            <w:vAlign w:val="bottom"/>
            <w:hideMark/>
          </w:tcPr>
          <w:p w14:paraId="7CBD484B" w14:textId="6FAA3F61"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18 269 093</w:t>
            </w:r>
          </w:p>
        </w:tc>
        <w:tc>
          <w:tcPr>
            <w:tcW w:w="1249" w:type="dxa"/>
            <w:shd w:val="clear" w:color="auto" w:fill="auto"/>
            <w:noWrap/>
            <w:vAlign w:val="bottom"/>
            <w:hideMark/>
          </w:tcPr>
          <w:p w14:paraId="048B4E26" w14:textId="66195A06"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13 535 660</w:t>
            </w:r>
          </w:p>
        </w:tc>
        <w:tc>
          <w:tcPr>
            <w:tcW w:w="1227" w:type="dxa"/>
            <w:shd w:val="clear" w:color="auto" w:fill="auto"/>
            <w:noWrap/>
            <w:vAlign w:val="bottom"/>
            <w:hideMark/>
          </w:tcPr>
          <w:p w14:paraId="6F41C6AB" w14:textId="037B1DBF" w:rsidR="00DF3DAC" w:rsidRPr="00DF3DAC" w:rsidRDefault="00DF3DAC" w:rsidP="00DF3DAC">
            <w:pPr>
              <w:spacing w:after="0" w:line="240" w:lineRule="auto"/>
              <w:jc w:val="right"/>
              <w:rPr>
                <w:rFonts w:ascii="Times New Roman" w:eastAsia="Times New Roman" w:hAnsi="Times New Roman" w:cs="Times New Roman"/>
                <w:i/>
                <w:iCs/>
                <w:color w:val="FF0000"/>
                <w:sz w:val="18"/>
                <w:szCs w:val="18"/>
                <w:highlight w:val="yellow"/>
                <w:lang w:eastAsia="en-GB"/>
              </w:rPr>
            </w:pPr>
            <w:r w:rsidRPr="00DF3DAC">
              <w:rPr>
                <w:rFonts w:ascii="Times New Roman" w:hAnsi="Times New Roman" w:cs="Times New Roman"/>
                <w:i/>
                <w:iCs/>
                <w:color w:val="000000"/>
                <w:sz w:val="18"/>
                <w:szCs w:val="18"/>
              </w:rPr>
              <w:t>7 738 000</w:t>
            </w:r>
          </w:p>
        </w:tc>
      </w:tr>
    </w:tbl>
    <w:p w14:paraId="101A1B07" w14:textId="77777777" w:rsidR="00E279CF" w:rsidRPr="00676187" w:rsidRDefault="00E279CF" w:rsidP="00B32900">
      <w:pPr>
        <w:spacing w:after="0" w:line="240" w:lineRule="auto"/>
        <w:rPr>
          <w:rFonts w:ascii="Times New Roman" w:eastAsia="Times New Roman" w:hAnsi="Times New Roman" w:cs="Times New Roman"/>
          <w:b/>
          <w:color w:val="FF0000"/>
          <w:sz w:val="18"/>
          <w:szCs w:val="18"/>
          <w:highlight w:val="yellow"/>
          <w:lang w:eastAsia="ru-RU"/>
        </w:rPr>
      </w:pPr>
    </w:p>
    <w:p w14:paraId="1501DE2F" w14:textId="77777777" w:rsidR="00912C74" w:rsidRPr="00676187" w:rsidRDefault="00912C74"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eastAsia="ru-RU"/>
        </w:rPr>
      </w:pPr>
    </w:p>
    <w:p w14:paraId="3A64BCE7" w14:textId="49836241" w:rsidR="00DE1439" w:rsidRPr="00C63AFB" w:rsidRDefault="006224E7" w:rsidP="00F02221">
      <w:pPr>
        <w:spacing w:before="100" w:beforeAutospacing="1" w:after="100" w:afterAutospacing="1" w:line="240" w:lineRule="auto"/>
        <w:rPr>
          <w:rFonts w:ascii="Times New Roman" w:eastAsia="Times New Roman" w:hAnsi="Times New Roman" w:cs="Times New Roman"/>
          <w:i/>
          <w:lang w:eastAsia="ru-RU"/>
        </w:rPr>
      </w:pPr>
      <w:r w:rsidRPr="00C63AFB">
        <w:rPr>
          <w:rFonts w:ascii="Times New Roman" w:eastAsia="Times New Roman" w:hAnsi="Times New Roman" w:cs="Times New Roman"/>
          <w:b/>
          <w:sz w:val="24"/>
          <w:szCs w:val="24"/>
          <w:lang w:eastAsia="ru-RU"/>
        </w:rPr>
        <w:t>Narva linna suurimad investeeringuobjektid</w:t>
      </w:r>
      <w:r w:rsidR="00843E93" w:rsidRPr="00C63AFB">
        <w:rPr>
          <w:rFonts w:ascii="Times New Roman" w:eastAsia="Times New Roman" w:hAnsi="Times New Roman" w:cs="Times New Roman"/>
          <w:b/>
          <w:sz w:val="24"/>
          <w:szCs w:val="24"/>
          <w:lang w:eastAsia="ru-RU"/>
        </w:rPr>
        <w:tab/>
      </w:r>
      <w:r w:rsidR="00843E93" w:rsidRPr="00C63AFB">
        <w:rPr>
          <w:rFonts w:ascii="Times New Roman" w:eastAsia="Times New Roman" w:hAnsi="Times New Roman" w:cs="Times New Roman"/>
          <w:b/>
          <w:sz w:val="24"/>
          <w:szCs w:val="24"/>
          <w:lang w:eastAsia="ru-RU"/>
        </w:rPr>
        <w:tab/>
      </w:r>
      <w:r w:rsidR="00843E93" w:rsidRPr="00C63AFB">
        <w:rPr>
          <w:rFonts w:ascii="Times New Roman" w:eastAsia="Times New Roman" w:hAnsi="Times New Roman" w:cs="Times New Roman"/>
          <w:b/>
          <w:sz w:val="24"/>
          <w:szCs w:val="24"/>
          <w:lang w:eastAsia="ru-RU"/>
        </w:rPr>
        <w:tab/>
      </w:r>
      <w:r w:rsidR="00843E93" w:rsidRPr="00C63AFB">
        <w:rPr>
          <w:rFonts w:ascii="Times New Roman" w:eastAsia="Times New Roman" w:hAnsi="Times New Roman" w:cs="Times New Roman"/>
          <w:b/>
          <w:sz w:val="24"/>
          <w:szCs w:val="24"/>
          <w:lang w:eastAsia="ru-RU"/>
        </w:rPr>
        <w:tab/>
      </w:r>
      <w:r w:rsidR="00843E93"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096725" w:rsidRPr="00C63AFB">
        <w:rPr>
          <w:rFonts w:ascii="Times New Roman" w:eastAsia="Times New Roman" w:hAnsi="Times New Roman" w:cs="Times New Roman"/>
          <w:b/>
          <w:sz w:val="24"/>
          <w:szCs w:val="24"/>
          <w:lang w:eastAsia="ru-RU"/>
        </w:rPr>
        <w:tab/>
      </w:r>
      <w:r w:rsidR="00DE1439" w:rsidRPr="00C63AFB">
        <w:rPr>
          <w:rFonts w:ascii="Times New Roman" w:eastAsia="Times New Roman" w:hAnsi="Times New Roman" w:cs="Times New Roman"/>
          <w:i/>
          <w:lang w:eastAsia="ru-RU"/>
        </w:rPr>
        <w:t>eurodes</w:t>
      </w:r>
    </w:p>
    <w:tbl>
      <w:tblPr>
        <w:tblW w:w="9640" w:type="dxa"/>
        <w:tblInd w:w="-436" w:type="dxa"/>
        <w:tblLook w:val="04A0" w:firstRow="1" w:lastRow="0" w:firstColumn="1" w:lastColumn="0" w:noHBand="0" w:noVBand="1"/>
      </w:tblPr>
      <w:tblGrid>
        <w:gridCol w:w="3970"/>
        <w:gridCol w:w="1134"/>
        <w:gridCol w:w="1134"/>
        <w:gridCol w:w="1134"/>
        <w:gridCol w:w="1134"/>
        <w:gridCol w:w="1134"/>
      </w:tblGrid>
      <w:tr w:rsidR="00676187" w:rsidRPr="00676187" w14:paraId="60EA278A" w14:textId="77777777" w:rsidTr="006C1600">
        <w:trPr>
          <w:trHeight w:val="594"/>
        </w:trPr>
        <w:tc>
          <w:tcPr>
            <w:tcW w:w="3970"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7B86FE85" w14:textId="77777777" w:rsidR="00756663" w:rsidRPr="00D82894" w:rsidRDefault="00756663" w:rsidP="007C5B17">
            <w:pPr>
              <w:spacing w:after="0" w:line="240" w:lineRule="auto"/>
              <w:rPr>
                <w:rFonts w:ascii="Times New Roman" w:eastAsia="Times New Roman" w:hAnsi="Times New Roman" w:cs="Times New Roman"/>
                <w:b/>
                <w:bCs/>
                <w:sz w:val="18"/>
                <w:szCs w:val="18"/>
                <w:lang w:eastAsia="en-GB"/>
              </w:rPr>
            </w:pPr>
            <w:r w:rsidRPr="00D82894">
              <w:rPr>
                <w:rFonts w:ascii="Times New Roman" w:eastAsia="Times New Roman" w:hAnsi="Times New Roman" w:cs="Times New Roman"/>
                <w:b/>
                <w:bCs/>
                <w:sz w:val="18"/>
                <w:szCs w:val="18"/>
                <w:lang w:eastAsia="en-GB"/>
              </w:rPr>
              <w:t xml:space="preserve">Olulised investeeringuprojektid ja tegevused (alati "+" märgiga) - laenude arvelt kavandatud/kavandatavad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04DF2802" w14:textId="24C994F0" w:rsidR="00756663" w:rsidRPr="00D82894" w:rsidRDefault="00756663" w:rsidP="007C5B17">
            <w:pPr>
              <w:spacing w:after="0" w:line="240" w:lineRule="auto"/>
              <w:jc w:val="center"/>
              <w:rPr>
                <w:rFonts w:ascii="Times New Roman" w:eastAsia="Times New Roman" w:hAnsi="Times New Roman" w:cs="Times New Roman"/>
                <w:b/>
                <w:bCs/>
                <w:sz w:val="18"/>
                <w:szCs w:val="18"/>
                <w:lang w:eastAsia="en-GB"/>
              </w:rPr>
            </w:pPr>
            <w:r w:rsidRPr="00D82894">
              <w:rPr>
                <w:rFonts w:ascii="Times New Roman" w:eastAsia="Times New Roman" w:hAnsi="Times New Roman" w:cs="Times New Roman"/>
                <w:b/>
                <w:bCs/>
                <w:sz w:val="20"/>
                <w:szCs w:val="20"/>
                <w:lang w:eastAsia="et-EE"/>
              </w:rPr>
              <w:t>202</w:t>
            </w:r>
            <w:r w:rsidR="00C63AFB" w:rsidRPr="00D82894">
              <w:rPr>
                <w:rFonts w:ascii="Times New Roman" w:eastAsia="Times New Roman" w:hAnsi="Times New Roman" w:cs="Times New Roman"/>
                <w:b/>
                <w:bCs/>
                <w:sz w:val="20"/>
                <w:szCs w:val="20"/>
                <w:lang w:eastAsia="et-EE"/>
              </w:rPr>
              <w:t>3</w:t>
            </w:r>
            <w:r w:rsidRPr="00D82894">
              <w:rPr>
                <w:rFonts w:ascii="Times New Roman" w:eastAsia="Times New Roman" w:hAnsi="Times New Roman" w:cs="Times New Roman"/>
                <w:b/>
                <w:bCs/>
                <w:sz w:val="20"/>
                <w:szCs w:val="20"/>
                <w:lang w:eastAsia="et-EE"/>
              </w:rPr>
              <w:t xml:space="preserve">  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000E9997" w14:textId="5B1CA1EE" w:rsidR="00756663" w:rsidRPr="00D82894" w:rsidRDefault="00756663" w:rsidP="007C5B17">
            <w:pPr>
              <w:spacing w:after="0" w:line="240" w:lineRule="auto"/>
              <w:jc w:val="center"/>
              <w:rPr>
                <w:rFonts w:ascii="Times New Roman" w:eastAsia="Times New Roman" w:hAnsi="Times New Roman" w:cs="Times New Roman"/>
                <w:b/>
                <w:bCs/>
                <w:sz w:val="18"/>
                <w:szCs w:val="18"/>
                <w:lang w:eastAsia="en-GB"/>
              </w:rPr>
            </w:pPr>
            <w:r w:rsidRPr="00D82894">
              <w:rPr>
                <w:rFonts w:ascii="Times New Roman" w:eastAsia="Times New Roman" w:hAnsi="Times New Roman" w:cs="Times New Roman"/>
                <w:b/>
                <w:bCs/>
                <w:sz w:val="20"/>
                <w:szCs w:val="20"/>
                <w:lang w:eastAsia="et-EE"/>
              </w:rPr>
              <w:t>202</w:t>
            </w:r>
            <w:r w:rsidR="00C63AFB" w:rsidRPr="00D82894">
              <w:rPr>
                <w:rFonts w:ascii="Times New Roman" w:eastAsia="Times New Roman" w:hAnsi="Times New Roman" w:cs="Times New Roman"/>
                <w:b/>
                <w:bCs/>
                <w:sz w:val="20"/>
                <w:szCs w:val="20"/>
                <w:lang w:eastAsia="et-EE"/>
              </w:rPr>
              <w:t>4</w:t>
            </w:r>
            <w:r w:rsidRPr="00D82894">
              <w:rPr>
                <w:rFonts w:ascii="Times New Roman" w:eastAsia="Times New Roman" w:hAnsi="Times New Roman" w:cs="Times New Roman"/>
                <w:b/>
                <w:bCs/>
                <w:sz w:val="20"/>
                <w:szCs w:val="20"/>
                <w:lang w:eastAsia="et-EE"/>
              </w:rPr>
              <w:t xml:space="preserve">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4B26E68F" w14:textId="7C0F087A" w:rsidR="00756663" w:rsidRPr="00D82894" w:rsidRDefault="00756663" w:rsidP="007C5B17">
            <w:pPr>
              <w:spacing w:after="0" w:line="240" w:lineRule="auto"/>
              <w:jc w:val="center"/>
              <w:rPr>
                <w:rFonts w:ascii="Times New Roman" w:eastAsia="Times New Roman" w:hAnsi="Times New Roman" w:cs="Times New Roman"/>
                <w:b/>
                <w:bCs/>
                <w:sz w:val="18"/>
                <w:szCs w:val="18"/>
                <w:lang w:eastAsia="en-GB"/>
              </w:rPr>
            </w:pPr>
            <w:r w:rsidRPr="00D82894">
              <w:rPr>
                <w:rFonts w:ascii="Times New Roman" w:eastAsia="Times New Roman" w:hAnsi="Times New Roman" w:cs="Times New Roman"/>
                <w:b/>
                <w:bCs/>
                <w:sz w:val="20"/>
                <w:szCs w:val="20"/>
                <w:lang w:eastAsia="et-EE"/>
              </w:rPr>
              <w:t>202</w:t>
            </w:r>
            <w:r w:rsidR="00C63AFB" w:rsidRPr="00D82894">
              <w:rPr>
                <w:rFonts w:ascii="Times New Roman" w:eastAsia="Times New Roman" w:hAnsi="Times New Roman" w:cs="Times New Roman"/>
                <w:b/>
                <w:bCs/>
                <w:sz w:val="20"/>
                <w:szCs w:val="20"/>
                <w:lang w:eastAsia="et-EE"/>
              </w:rPr>
              <w:t>5</w:t>
            </w:r>
            <w:r w:rsidRPr="00D82894">
              <w:rPr>
                <w:rFonts w:ascii="Times New Roman" w:eastAsia="Times New Roman" w:hAnsi="Times New Roman" w:cs="Times New Roman"/>
                <w:b/>
                <w:bCs/>
                <w:sz w:val="20"/>
                <w:szCs w:val="20"/>
                <w:lang w:eastAsia="et-EE"/>
              </w:rPr>
              <w:t xml:space="preserve">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2E67D857" w14:textId="105F7366" w:rsidR="00756663" w:rsidRPr="00D82894" w:rsidRDefault="00756663" w:rsidP="007C5B17">
            <w:pPr>
              <w:spacing w:after="0" w:line="240" w:lineRule="auto"/>
              <w:jc w:val="center"/>
              <w:rPr>
                <w:rFonts w:ascii="Times New Roman" w:eastAsia="Times New Roman" w:hAnsi="Times New Roman" w:cs="Times New Roman"/>
                <w:b/>
                <w:bCs/>
                <w:sz w:val="18"/>
                <w:szCs w:val="18"/>
                <w:lang w:eastAsia="en-GB"/>
              </w:rPr>
            </w:pPr>
            <w:r w:rsidRPr="00D82894">
              <w:rPr>
                <w:rFonts w:ascii="Times New Roman" w:eastAsia="Times New Roman" w:hAnsi="Times New Roman" w:cs="Times New Roman"/>
                <w:b/>
                <w:bCs/>
                <w:sz w:val="20"/>
                <w:szCs w:val="20"/>
                <w:lang w:eastAsia="et-EE"/>
              </w:rPr>
              <w:t>202</w:t>
            </w:r>
            <w:r w:rsidR="00C63AFB" w:rsidRPr="00D82894">
              <w:rPr>
                <w:rFonts w:ascii="Times New Roman" w:eastAsia="Times New Roman" w:hAnsi="Times New Roman" w:cs="Times New Roman"/>
                <w:b/>
                <w:bCs/>
                <w:sz w:val="20"/>
                <w:szCs w:val="20"/>
                <w:lang w:eastAsia="et-EE"/>
              </w:rPr>
              <w:t>6</w:t>
            </w:r>
            <w:r w:rsidRPr="00D82894">
              <w:rPr>
                <w:rFonts w:ascii="Times New Roman" w:eastAsia="Times New Roman" w:hAnsi="Times New Roman" w:cs="Times New Roman"/>
                <w:b/>
                <w:bCs/>
                <w:sz w:val="20"/>
                <w:szCs w:val="20"/>
                <w:lang w:eastAsia="et-EE"/>
              </w:rPr>
              <w:t xml:space="preserve">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60E3414B" w14:textId="3CE21AB0" w:rsidR="00756663" w:rsidRPr="00D82894" w:rsidRDefault="00756663" w:rsidP="007C5B17">
            <w:pPr>
              <w:spacing w:after="0" w:line="240" w:lineRule="auto"/>
              <w:jc w:val="center"/>
              <w:rPr>
                <w:rFonts w:ascii="Times New Roman" w:eastAsia="Times New Roman" w:hAnsi="Times New Roman" w:cs="Times New Roman"/>
                <w:b/>
                <w:bCs/>
                <w:sz w:val="18"/>
                <w:szCs w:val="18"/>
                <w:lang w:eastAsia="en-GB"/>
              </w:rPr>
            </w:pPr>
            <w:r w:rsidRPr="00D82894">
              <w:rPr>
                <w:rFonts w:ascii="Times New Roman" w:eastAsia="Times New Roman" w:hAnsi="Times New Roman" w:cs="Times New Roman"/>
                <w:b/>
                <w:bCs/>
                <w:sz w:val="20"/>
                <w:szCs w:val="20"/>
                <w:lang w:eastAsia="et-EE"/>
              </w:rPr>
              <w:t>202</w:t>
            </w:r>
            <w:r w:rsidR="00C63AFB" w:rsidRPr="00D82894">
              <w:rPr>
                <w:rFonts w:ascii="Times New Roman" w:eastAsia="Times New Roman" w:hAnsi="Times New Roman" w:cs="Times New Roman"/>
                <w:b/>
                <w:bCs/>
                <w:sz w:val="20"/>
                <w:szCs w:val="20"/>
                <w:lang w:eastAsia="et-EE"/>
              </w:rPr>
              <w:t>7</w:t>
            </w:r>
            <w:r w:rsidRPr="00D82894">
              <w:rPr>
                <w:rFonts w:ascii="Times New Roman" w:eastAsia="Times New Roman" w:hAnsi="Times New Roman" w:cs="Times New Roman"/>
                <w:b/>
                <w:bCs/>
                <w:sz w:val="20"/>
                <w:szCs w:val="20"/>
                <w:lang w:eastAsia="et-EE"/>
              </w:rPr>
              <w:t xml:space="preserve"> eelarve  </w:t>
            </w:r>
          </w:p>
        </w:tc>
      </w:tr>
      <w:tr w:rsidR="00D938BF" w:rsidRPr="00D938BF" w14:paraId="287793CC" w14:textId="77777777" w:rsidTr="007F0B51">
        <w:trPr>
          <w:trHeight w:val="51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1FBBE10" w14:textId="6810FDA5" w:rsidR="00DC16C6" w:rsidRPr="006B515A" w:rsidRDefault="00DC16C6" w:rsidP="00DC16C6">
            <w:pPr>
              <w:spacing w:after="0" w:line="240" w:lineRule="auto"/>
              <w:rPr>
                <w:rFonts w:ascii="Times New Roman" w:eastAsia="Times New Roman" w:hAnsi="Times New Roman" w:cs="Times New Roman"/>
                <w:b/>
                <w:bCs/>
                <w:sz w:val="18"/>
                <w:szCs w:val="18"/>
                <w:lang w:eastAsia="en-GB"/>
              </w:rPr>
            </w:pPr>
            <w:r w:rsidRPr="006B515A">
              <w:rPr>
                <w:rFonts w:ascii="Times New Roman" w:hAnsi="Times New Roman" w:cs="Times New Roman"/>
                <w:b/>
                <w:bCs/>
                <w:sz w:val="18"/>
                <w:szCs w:val="18"/>
              </w:rPr>
              <w:t xml:space="preserve">TEN-T transiitteede rekonstrueerimistööd Narvas </w:t>
            </w:r>
          </w:p>
        </w:tc>
        <w:tc>
          <w:tcPr>
            <w:tcW w:w="1134" w:type="dxa"/>
            <w:tcBorders>
              <w:top w:val="nil"/>
              <w:left w:val="nil"/>
              <w:bottom w:val="single" w:sz="4" w:space="0" w:color="auto"/>
              <w:right w:val="single" w:sz="4" w:space="0" w:color="auto"/>
            </w:tcBorders>
            <w:shd w:val="clear" w:color="auto" w:fill="auto"/>
            <w:noWrap/>
            <w:vAlign w:val="bottom"/>
            <w:hideMark/>
          </w:tcPr>
          <w:p w14:paraId="01B738FE" w14:textId="18C3970B" w:rsidR="00DC16C6" w:rsidRPr="001D38D8" w:rsidRDefault="00DC16C6" w:rsidP="007F0B51">
            <w:pPr>
              <w:spacing w:after="0" w:line="240" w:lineRule="auto"/>
              <w:jc w:val="right"/>
              <w:rPr>
                <w:rFonts w:ascii="Times New Roman" w:eastAsia="Times New Roman" w:hAnsi="Times New Roman" w:cs="Times New Roman"/>
                <w:b/>
                <w:bCs/>
                <w:sz w:val="18"/>
                <w:szCs w:val="18"/>
                <w:lang w:eastAsia="en-GB"/>
              </w:rPr>
            </w:pPr>
            <w:r w:rsidRPr="001D38D8">
              <w:rPr>
                <w:rFonts w:ascii="Times New Roman" w:hAnsi="Times New Roman" w:cs="Times New Roman"/>
                <w:b/>
                <w:bCs/>
                <w:sz w:val="18"/>
                <w:szCs w:val="18"/>
              </w:rPr>
              <w:t>6 146 880</w:t>
            </w:r>
          </w:p>
        </w:tc>
        <w:tc>
          <w:tcPr>
            <w:tcW w:w="1134" w:type="dxa"/>
            <w:tcBorders>
              <w:top w:val="nil"/>
              <w:left w:val="nil"/>
              <w:bottom w:val="single" w:sz="4" w:space="0" w:color="auto"/>
              <w:right w:val="single" w:sz="4" w:space="0" w:color="auto"/>
            </w:tcBorders>
            <w:shd w:val="clear" w:color="auto" w:fill="auto"/>
            <w:noWrap/>
            <w:vAlign w:val="bottom"/>
            <w:hideMark/>
          </w:tcPr>
          <w:p w14:paraId="6D121F32" w14:textId="14833602" w:rsidR="00DC16C6" w:rsidRPr="001D38D8" w:rsidRDefault="00DC16C6" w:rsidP="007F0B51">
            <w:pPr>
              <w:spacing w:after="0" w:line="240" w:lineRule="auto"/>
              <w:jc w:val="right"/>
              <w:rPr>
                <w:rFonts w:ascii="Times New Roman" w:eastAsia="Times New Roman" w:hAnsi="Times New Roman" w:cs="Times New Roman"/>
                <w:b/>
                <w:bCs/>
                <w:sz w:val="18"/>
                <w:szCs w:val="18"/>
                <w:lang w:eastAsia="en-GB"/>
              </w:rPr>
            </w:pPr>
            <w:r w:rsidRPr="001D38D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B43A079" w14:textId="21073EAF" w:rsidR="00DC16C6" w:rsidRPr="001D38D8" w:rsidRDefault="00DC16C6" w:rsidP="007F0B51">
            <w:pPr>
              <w:spacing w:after="0" w:line="240" w:lineRule="auto"/>
              <w:jc w:val="right"/>
              <w:rPr>
                <w:rFonts w:ascii="Times New Roman" w:eastAsia="Times New Roman" w:hAnsi="Times New Roman" w:cs="Times New Roman"/>
                <w:b/>
                <w:bCs/>
                <w:sz w:val="18"/>
                <w:szCs w:val="18"/>
                <w:lang w:eastAsia="en-GB"/>
              </w:rPr>
            </w:pPr>
            <w:r w:rsidRPr="001D38D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C7034AD" w14:textId="4D3D58B3" w:rsidR="00DC16C6" w:rsidRPr="001D38D8" w:rsidRDefault="00DC16C6" w:rsidP="007F0B51">
            <w:pPr>
              <w:spacing w:after="0" w:line="240" w:lineRule="auto"/>
              <w:jc w:val="right"/>
              <w:rPr>
                <w:rFonts w:ascii="Times New Roman" w:eastAsia="Times New Roman" w:hAnsi="Times New Roman" w:cs="Times New Roman"/>
                <w:b/>
                <w:bCs/>
                <w:sz w:val="18"/>
                <w:szCs w:val="18"/>
                <w:lang w:eastAsia="en-GB"/>
              </w:rPr>
            </w:pPr>
            <w:r w:rsidRPr="001D38D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7A187EC" w14:textId="728F7256" w:rsidR="00DC16C6" w:rsidRPr="001D38D8" w:rsidRDefault="00DC16C6" w:rsidP="007F0B51">
            <w:pPr>
              <w:spacing w:after="0" w:line="240" w:lineRule="auto"/>
              <w:jc w:val="right"/>
              <w:rPr>
                <w:rFonts w:ascii="Times New Roman" w:eastAsia="Times New Roman" w:hAnsi="Times New Roman" w:cs="Times New Roman"/>
                <w:b/>
                <w:bCs/>
                <w:sz w:val="18"/>
                <w:szCs w:val="18"/>
                <w:lang w:eastAsia="en-GB"/>
              </w:rPr>
            </w:pPr>
            <w:r w:rsidRPr="001D38D8">
              <w:rPr>
                <w:rFonts w:ascii="Times New Roman" w:hAnsi="Times New Roman" w:cs="Times New Roman"/>
                <w:b/>
                <w:bCs/>
                <w:sz w:val="18"/>
                <w:szCs w:val="18"/>
              </w:rPr>
              <w:t>0</w:t>
            </w:r>
          </w:p>
        </w:tc>
      </w:tr>
      <w:tr w:rsidR="00D938BF" w:rsidRPr="00D938BF" w14:paraId="21B25A61"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E6DB2F5" w14:textId="11B20EB3" w:rsidR="00DC16C6" w:rsidRPr="006B515A" w:rsidRDefault="00DC16C6" w:rsidP="00DC16C6">
            <w:pPr>
              <w:spacing w:after="0" w:line="240" w:lineRule="auto"/>
              <w:rPr>
                <w:rFonts w:ascii="Times New Roman" w:eastAsia="Times New Roman" w:hAnsi="Times New Roman" w:cs="Times New Roman"/>
                <w:i/>
                <w:iCs/>
                <w:sz w:val="18"/>
                <w:szCs w:val="18"/>
                <w:lang w:eastAsia="en-GB"/>
              </w:rPr>
            </w:pPr>
            <w:r w:rsidRPr="006B515A">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1771D2C" w14:textId="30FC7771"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1A6F55A" w14:textId="00EDD439"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D1F6BC4" w14:textId="16332BC2"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976119A" w14:textId="776DABF7"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18DFACB" w14:textId="36ACE4AA"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r>
      <w:tr w:rsidR="00D938BF" w:rsidRPr="00D938BF" w14:paraId="470B9CA8"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24202F2" w14:textId="5C69BE94" w:rsidR="00DC16C6" w:rsidRPr="006B515A" w:rsidRDefault="00DC16C6" w:rsidP="00DC16C6">
            <w:pPr>
              <w:spacing w:after="0" w:line="240" w:lineRule="auto"/>
              <w:rPr>
                <w:rFonts w:ascii="Times New Roman" w:eastAsia="Times New Roman" w:hAnsi="Times New Roman" w:cs="Times New Roman"/>
                <w:i/>
                <w:iCs/>
                <w:sz w:val="18"/>
                <w:szCs w:val="18"/>
                <w:lang w:eastAsia="en-GB"/>
              </w:rPr>
            </w:pPr>
            <w:r w:rsidRPr="006B515A">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977D13C" w14:textId="13BBA564" w:rsidR="00DC16C6" w:rsidRPr="001D38D8" w:rsidRDefault="00DC16C6" w:rsidP="007F0B51">
            <w:pPr>
              <w:spacing w:after="0" w:line="240" w:lineRule="auto"/>
              <w:jc w:val="right"/>
              <w:rPr>
                <w:rFonts w:ascii="Times New Roman" w:eastAsia="Times New Roman" w:hAnsi="Times New Roman" w:cs="Times New Roman"/>
                <w:i/>
                <w:iCs/>
                <w:sz w:val="18"/>
                <w:szCs w:val="18"/>
                <w:lang w:val="ru-RU" w:eastAsia="en-GB"/>
              </w:rPr>
            </w:pPr>
            <w:r w:rsidRPr="001D38D8">
              <w:rPr>
                <w:rFonts w:ascii="Times New Roman" w:hAnsi="Times New Roman" w:cs="Times New Roman"/>
                <w:i/>
                <w:iCs/>
                <w:sz w:val="18"/>
                <w:szCs w:val="18"/>
              </w:rPr>
              <w:t>6 146</w:t>
            </w:r>
            <w:r w:rsidR="00834972" w:rsidRPr="001D38D8">
              <w:rPr>
                <w:rFonts w:ascii="Times New Roman" w:hAnsi="Times New Roman" w:cs="Times New Roman"/>
                <w:i/>
                <w:iCs/>
                <w:sz w:val="18"/>
                <w:szCs w:val="18"/>
              </w:rPr>
              <w:t> </w:t>
            </w:r>
            <w:r w:rsidRPr="001D38D8">
              <w:rPr>
                <w:rFonts w:ascii="Times New Roman" w:hAnsi="Times New Roman" w:cs="Times New Roman"/>
                <w:i/>
                <w:iCs/>
                <w:sz w:val="18"/>
                <w:szCs w:val="18"/>
              </w:rPr>
              <w:t>880</w:t>
            </w:r>
            <w:r w:rsidR="00834972" w:rsidRPr="001D38D8">
              <w:rPr>
                <w:rFonts w:ascii="Times New Roman" w:hAnsi="Times New Roman" w:cs="Times New Roman"/>
                <w:i/>
                <w:iCs/>
                <w:sz w:val="18"/>
                <w:szCs w:val="18"/>
              </w:rPr>
              <w:t>*</w:t>
            </w:r>
          </w:p>
        </w:tc>
        <w:tc>
          <w:tcPr>
            <w:tcW w:w="1134" w:type="dxa"/>
            <w:tcBorders>
              <w:top w:val="nil"/>
              <w:left w:val="nil"/>
              <w:bottom w:val="single" w:sz="4" w:space="0" w:color="auto"/>
              <w:right w:val="single" w:sz="4" w:space="0" w:color="auto"/>
            </w:tcBorders>
            <w:shd w:val="clear" w:color="auto" w:fill="auto"/>
            <w:noWrap/>
            <w:vAlign w:val="bottom"/>
            <w:hideMark/>
          </w:tcPr>
          <w:p w14:paraId="14A2C40A" w14:textId="1770A2A4"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34773EC" w14:textId="701B2600"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736F8BB" w14:textId="46E495F2"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2F0E92A" w14:textId="5CFFE154" w:rsidR="00DC16C6" w:rsidRPr="001D38D8" w:rsidRDefault="00DC16C6" w:rsidP="007F0B51">
            <w:pPr>
              <w:spacing w:after="0" w:line="240" w:lineRule="auto"/>
              <w:jc w:val="right"/>
              <w:rPr>
                <w:rFonts w:ascii="Times New Roman" w:eastAsia="Times New Roman" w:hAnsi="Times New Roman" w:cs="Times New Roman"/>
                <w:i/>
                <w:iCs/>
                <w:sz w:val="18"/>
                <w:szCs w:val="18"/>
                <w:lang w:eastAsia="en-GB"/>
              </w:rPr>
            </w:pPr>
            <w:r w:rsidRPr="001D38D8">
              <w:rPr>
                <w:rFonts w:ascii="Times New Roman" w:hAnsi="Times New Roman" w:cs="Times New Roman"/>
                <w:i/>
                <w:iCs/>
                <w:sz w:val="18"/>
                <w:szCs w:val="18"/>
              </w:rPr>
              <w:t> </w:t>
            </w:r>
          </w:p>
        </w:tc>
      </w:tr>
      <w:tr w:rsidR="00D938BF" w:rsidRPr="00D938BF" w14:paraId="553F870E" w14:textId="77777777" w:rsidTr="007F0B51">
        <w:trPr>
          <w:trHeight w:val="53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385C202" w14:textId="67D8CCCB" w:rsidR="00FE2B30" w:rsidRPr="006B515A" w:rsidRDefault="00FE2B30" w:rsidP="00FE2B30">
            <w:pPr>
              <w:spacing w:after="0" w:line="240" w:lineRule="auto"/>
              <w:rPr>
                <w:rFonts w:ascii="Times New Roman" w:eastAsia="Times New Roman" w:hAnsi="Times New Roman" w:cs="Times New Roman"/>
                <w:b/>
                <w:bCs/>
                <w:sz w:val="18"/>
                <w:szCs w:val="18"/>
                <w:lang w:eastAsia="en-GB"/>
              </w:rPr>
            </w:pPr>
            <w:r w:rsidRPr="006B515A">
              <w:rPr>
                <w:rFonts w:ascii="Times New Roman" w:hAnsi="Times New Roman" w:cs="Times New Roman"/>
                <w:b/>
                <w:bCs/>
                <w:sz w:val="18"/>
                <w:szCs w:val="18"/>
              </w:rPr>
              <w:t>Narva raekoja hoone ja platsi rekonstrueerimine</w:t>
            </w:r>
          </w:p>
        </w:tc>
        <w:tc>
          <w:tcPr>
            <w:tcW w:w="1134" w:type="dxa"/>
            <w:tcBorders>
              <w:top w:val="nil"/>
              <w:left w:val="nil"/>
              <w:bottom w:val="single" w:sz="4" w:space="0" w:color="auto"/>
              <w:right w:val="single" w:sz="4" w:space="0" w:color="auto"/>
            </w:tcBorders>
            <w:shd w:val="clear" w:color="auto" w:fill="auto"/>
            <w:noWrap/>
            <w:vAlign w:val="bottom"/>
            <w:hideMark/>
          </w:tcPr>
          <w:p w14:paraId="5D708C8F" w14:textId="10618836" w:rsidR="00FE2B30" w:rsidRPr="00283858" w:rsidRDefault="00FE2B30" w:rsidP="007F0B51">
            <w:pPr>
              <w:spacing w:after="0" w:line="240" w:lineRule="auto"/>
              <w:jc w:val="right"/>
              <w:rPr>
                <w:rFonts w:ascii="Times New Roman" w:eastAsia="Times New Roman" w:hAnsi="Times New Roman" w:cs="Times New Roman"/>
                <w:b/>
                <w:bCs/>
                <w:sz w:val="18"/>
                <w:szCs w:val="18"/>
                <w:lang w:eastAsia="en-GB"/>
              </w:rPr>
            </w:pPr>
            <w:r w:rsidRPr="00283858">
              <w:rPr>
                <w:rFonts w:ascii="Times New Roman" w:hAnsi="Times New Roman" w:cs="Times New Roman"/>
                <w:b/>
                <w:bCs/>
                <w:sz w:val="18"/>
                <w:szCs w:val="18"/>
              </w:rPr>
              <w:t>1 962 489</w:t>
            </w:r>
          </w:p>
        </w:tc>
        <w:tc>
          <w:tcPr>
            <w:tcW w:w="1134" w:type="dxa"/>
            <w:tcBorders>
              <w:top w:val="nil"/>
              <w:left w:val="nil"/>
              <w:bottom w:val="single" w:sz="4" w:space="0" w:color="auto"/>
              <w:right w:val="single" w:sz="4" w:space="0" w:color="auto"/>
            </w:tcBorders>
            <w:shd w:val="clear" w:color="auto" w:fill="auto"/>
            <w:noWrap/>
            <w:vAlign w:val="bottom"/>
            <w:hideMark/>
          </w:tcPr>
          <w:p w14:paraId="41CD2EE1" w14:textId="5BF00615" w:rsidR="00FE2B30" w:rsidRPr="00283858" w:rsidRDefault="00FE2B30" w:rsidP="007F0B51">
            <w:pPr>
              <w:spacing w:after="0" w:line="240" w:lineRule="auto"/>
              <w:jc w:val="right"/>
              <w:rPr>
                <w:rFonts w:ascii="Times New Roman" w:eastAsia="Times New Roman" w:hAnsi="Times New Roman" w:cs="Times New Roman"/>
                <w:b/>
                <w:bCs/>
                <w:sz w:val="18"/>
                <w:szCs w:val="18"/>
                <w:lang w:eastAsia="en-GB"/>
              </w:rPr>
            </w:pPr>
            <w:r w:rsidRPr="0028385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78C3AE9" w14:textId="2EADDAA1" w:rsidR="00FE2B30" w:rsidRPr="00283858" w:rsidRDefault="00FE2B30" w:rsidP="007F0B51">
            <w:pPr>
              <w:spacing w:after="0" w:line="240" w:lineRule="auto"/>
              <w:jc w:val="right"/>
              <w:rPr>
                <w:rFonts w:ascii="Times New Roman" w:eastAsia="Times New Roman" w:hAnsi="Times New Roman" w:cs="Times New Roman"/>
                <w:b/>
                <w:bCs/>
                <w:sz w:val="18"/>
                <w:szCs w:val="18"/>
                <w:lang w:eastAsia="en-GB"/>
              </w:rPr>
            </w:pPr>
            <w:r w:rsidRPr="0028385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9BD004B" w14:textId="172E1132" w:rsidR="00FE2B30" w:rsidRPr="00283858" w:rsidRDefault="00FE2B30" w:rsidP="007F0B51">
            <w:pPr>
              <w:spacing w:after="0" w:line="240" w:lineRule="auto"/>
              <w:jc w:val="right"/>
              <w:rPr>
                <w:rFonts w:ascii="Times New Roman" w:eastAsia="Times New Roman" w:hAnsi="Times New Roman" w:cs="Times New Roman"/>
                <w:b/>
                <w:bCs/>
                <w:sz w:val="18"/>
                <w:szCs w:val="18"/>
                <w:lang w:eastAsia="en-GB"/>
              </w:rPr>
            </w:pPr>
            <w:r w:rsidRPr="0028385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2C11CA1" w14:textId="579BB2AD" w:rsidR="00FE2B30" w:rsidRPr="00283858" w:rsidRDefault="00FE2B30" w:rsidP="007F0B51">
            <w:pPr>
              <w:spacing w:after="0" w:line="240" w:lineRule="auto"/>
              <w:jc w:val="right"/>
              <w:rPr>
                <w:rFonts w:ascii="Times New Roman" w:eastAsia="Times New Roman" w:hAnsi="Times New Roman" w:cs="Times New Roman"/>
                <w:b/>
                <w:bCs/>
                <w:sz w:val="18"/>
                <w:szCs w:val="18"/>
                <w:lang w:eastAsia="en-GB"/>
              </w:rPr>
            </w:pPr>
            <w:r w:rsidRPr="00283858">
              <w:rPr>
                <w:rFonts w:ascii="Times New Roman" w:hAnsi="Times New Roman" w:cs="Times New Roman"/>
                <w:b/>
                <w:bCs/>
                <w:sz w:val="18"/>
                <w:szCs w:val="18"/>
              </w:rPr>
              <w:t>0</w:t>
            </w:r>
          </w:p>
        </w:tc>
      </w:tr>
      <w:tr w:rsidR="00D938BF" w:rsidRPr="00D938BF" w14:paraId="40C816D9"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12D0E0A" w14:textId="548386B5" w:rsidR="00FE2B30" w:rsidRPr="006B515A" w:rsidRDefault="00FE2B30" w:rsidP="00FE2B30">
            <w:pPr>
              <w:spacing w:after="0" w:line="240" w:lineRule="auto"/>
              <w:rPr>
                <w:rFonts w:ascii="Times New Roman" w:eastAsia="Times New Roman" w:hAnsi="Times New Roman" w:cs="Times New Roman"/>
                <w:i/>
                <w:iCs/>
                <w:sz w:val="18"/>
                <w:szCs w:val="18"/>
                <w:lang w:eastAsia="en-GB"/>
              </w:rPr>
            </w:pPr>
            <w:r w:rsidRPr="006B515A">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88042F7" w14:textId="469CBB54"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95D374" w14:textId="672FAB0E"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DDDC04A" w14:textId="74DCE43F"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F26A4BC" w14:textId="36A9AD28"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88A8F91" w14:textId="00D2B13B"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sz w:val="18"/>
                <w:szCs w:val="18"/>
              </w:rPr>
              <w:t> </w:t>
            </w:r>
          </w:p>
        </w:tc>
      </w:tr>
      <w:tr w:rsidR="00D938BF" w:rsidRPr="00D938BF" w14:paraId="3A50E974"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72149A3" w14:textId="2CDE38F0" w:rsidR="00FE2B30" w:rsidRPr="006B515A" w:rsidRDefault="00FE2B30" w:rsidP="00FE2B30">
            <w:pPr>
              <w:spacing w:after="0" w:line="240" w:lineRule="auto"/>
              <w:rPr>
                <w:rFonts w:ascii="Times New Roman" w:eastAsia="Times New Roman" w:hAnsi="Times New Roman" w:cs="Times New Roman"/>
                <w:i/>
                <w:iCs/>
                <w:sz w:val="18"/>
                <w:szCs w:val="18"/>
                <w:lang w:eastAsia="en-GB"/>
              </w:rPr>
            </w:pPr>
            <w:r w:rsidRPr="006B515A">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312E502" w14:textId="2B95E5DB" w:rsidR="00FE2B30" w:rsidRPr="00283858" w:rsidRDefault="00FE2B30" w:rsidP="007F0B51">
            <w:pPr>
              <w:spacing w:after="0" w:line="240" w:lineRule="auto"/>
              <w:jc w:val="right"/>
              <w:rPr>
                <w:rFonts w:ascii="Times New Roman" w:eastAsia="Times New Roman" w:hAnsi="Times New Roman" w:cs="Times New Roman"/>
                <w:i/>
                <w:iCs/>
                <w:sz w:val="18"/>
                <w:szCs w:val="18"/>
                <w:lang w:val="ru-RU" w:eastAsia="en-GB"/>
              </w:rPr>
            </w:pPr>
            <w:r w:rsidRPr="00283858">
              <w:rPr>
                <w:rFonts w:ascii="Times New Roman" w:hAnsi="Times New Roman" w:cs="Times New Roman"/>
                <w:i/>
                <w:iCs/>
                <w:sz w:val="18"/>
                <w:szCs w:val="18"/>
              </w:rPr>
              <w:t>1 962</w:t>
            </w:r>
            <w:r w:rsidR="00955115" w:rsidRPr="00283858">
              <w:rPr>
                <w:rFonts w:ascii="Times New Roman" w:hAnsi="Times New Roman" w:cs="Times New Roman"/>
                <w:i/>
                <w:iCs/>
                <w:sz w:val="18"/>
                <w:szCs w:val="18"/>
              </w:rPr>
              <w:t> </w:t>
            </w:r>
            <w:r w:rsidRPr="00283858">
              <w:rPr>
                <w:rFonts w:ascii="Times New Roman" w:hAnsi="Times New Roman" w:cs="Times New Roman"/>
                <w:i/>
                <w:iCs/>
                <w:sz w:val="18"/>
                <w:szCs w:val="18"/>
              </w:rPr>
              <w:t>489</w:t>
            </w:r>
            <w:r w:rsidR="00955115" w:rsidRPr="00283858">
              <w:rPr>
                <w:rFonts w:ascii="Times New Roman" w:hAnsi="Times New Roman" w:cs="Times New Roman"/>
                <w:i/>
                <w:iCs/>
                <w:sz w:val="18"/>
                <w:szCs w:val="18"/>
              </w:rPr>
              <w:t>*</w:t>
            </w:r>
          </w:p>
        </w:tc>
        <w:tc>
          <w:tcPr>
            <w:tcW w:w="1134" w:type="dxa"/>
            <w:tcBorders>
              <w:top w:val="nil"/>
              <w:left w:val="nil"/>
              <w:bottom w:val="single" w:sz="4" w:space="0" w:color="auto"/>
              <w:right w:val="single" w:sz="4" w:space="0" w:color="auto"/>
            </w:tcBorders>
            <w:shd w:val="clear" w:color="auto" w:fill="auto"/>
            <w:noWrap/>
            <w:vAlign w:val="bottom"/>
            <w:hideMark/>
          </w:tcPr>
          <w:p w14:paraId="76E83BB0" w14:textId="50E349DC"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646D775" w14:textId="1044F076"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6C47B8C" w14:textId="330B8B20"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AC46DBE" w14:textId="5B2B1821" w:rsidR="00FE2B30" w:rsidRPr="00283858" w:rsidRDefault="00FE2B30" w:rsidP="007F0B51">
            <w:pPr>
              <w:spacing w:after="0" w:line="240" w:lineRule="auto"/>
              <w:jc w:val="right"/>
              <w:rPr>
                <w:rFonts w:ascii="Times New Roman" w:eastAsia="Times New Roman" w:hAnsi="Times New Roman" w:cs="Times New Roman"/>
                <w:i/>
                <w:iCs/>
                <w:sz w:val="18"/>
                <w:szCs w:val="18"/>
                <w:lang w:eastAsia="en-GB"/>
              </w:rPr>
            </w:pPr>
            <w:r w:rsidRPr="00283858">
              <w:rPr>
                <w:rFonts w:ascii="Times New Roman" w:hAnsi="Times New Roman" w:cs="Times New Roman"/>
                <w:i/>
                <w:iCs/>
                <w:sz w:val="18"/>
                <w:szCs w:val="18"/>
              </w:rPr>
              <w:t> </w:t>
            </w:r>
          </w:p>
        </w:tc>
      </w:tr>
      <w:tr w:rsidR="00D938BF" w:rsidRPr="00D938BF" w14:paraId="69C35974" w14:textId="77777777" w:rsidTr="007F0B51">
        <w:trPr>
          <w:trHeight w:val="80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D18DAAF" w14:textId="427A05B5" w:rsidR="001276ED" w:rsidRPr="006B515A" w:rsidRDefault="001276ED" w:rsidP="001276ED">
            <w:pPr>
              <w:spacing w:after="0" w:line="240" w:lineRule="auto"/>
              <w:rPr>
                <w:rFonts w:ascii="Times New Roman" w:eastAsia="Times New Roman" w:hAnsi="Times New Roman" w:cs="Times New Roman"/>
                <w:b/>
                <w:bCs/>
                <w:sz w:val="18"/>
                <w:szCs w:val="18"/>
                <w:lang w:eastAsia="en-GB"/>
              </w:rPr>
            </w:pPr>
            <w:r w:rsidRPr="006B515A">
              <w:rPr>
                <w:rFonts w:ascii="Times New Roman" w:hAnsi="Times New Roman" w:cs="Times New Roman"/>
                <w:b/>
                <w:bCs/>
                <w:sz w:val="18"/>
                <w:szCs w:val="18"/>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auto" w:fill="auto"/>
            <w:noWrap/>
            <w:vAlign w:val="bottom"/>
            <w:hideMark/>
          </w:tcPr>
          <w:p w14:paraId="4D8A59B8" w14:textId="3442F35E" w:rsidR="001276ED" w:rsidRPr="00553D00" w:rsidRDefault="001276ED" w:rsidP="007F0B51">
            <w:pPr>
              <w:spacing w:after="0" w:line="240" w:lineRule="auto"/>
              <w:jc w:val="right"/>
              <w:rPr>
                <w:rFonts w:ascii="Times New Roman" w:eastAsia="Times New Roman" w:hAnsi="Times New Roman" w:cs="Times New Roman"/>
                <w:b/>
                <w:bCs/>
                <w:sz w:val="18"/>
                <w:szCs w:val="18"/>
                <w:lang w:eastAsia="en-GB"/>
              </w:rPr>
            </w:pPr>
            <w:r w:rsidRPr="00553D00">
              <w:rPr>
                <w:rFonts w:ascii="Times New Roman" w:hAnsi="Times New Roman" w:cs="Times New Roman"/>
                <w:b/>
                <w:bCs/>
                <w:sz w:val="18"/>
                <w:szCs w:val="18"/>
              </w:rPr>
              <w:t>7 002 096</w:t>
            </w:r>
          </w:p>
        </w:tc>
        <w:tc>
          <w:tcPr>
            <w:tcW w:w="1134" w:type="dxa"/>
            <w:tcBorders>
              <w:top w:val="nil"/>
              <w:left w:val="nil"/>
              <w:bottom w:val="single" w:sz="4" w:space="0" w:color="auto"/>
              <w:right w:val="single" w:sz="4" w:space="0" w:color="auto"/>
            </w:tcBorders>
            <w:shd w:val="clear" w:color="auto" w:fill="auto"/>
            <w:noWrap/>
            <w:vAlign w:val="bottom"/>
            <w:hideMark/>
          </w:tcPr>
          <w:p w14:paraId="4FA0C222" w14:textId="33AFF923" w:rsidR="001276ED" w:rsidRPr="00553D00" w:rsidRDefault="001276ED" w:rsidP="007F0B51">
            <w:pPr>
              <w:spacing w:after="0" w:line="240" w:lineRule="auto"/>
              <w:jc w:val="right"/>
              <w:rPr>
                <w:rFonts w:ascii="Times New Roman" w:eastAsia="Times New Roman" w:hAnsi="Times New Roman" w:cs="Times New Roman"/>
                <w:b/>
                <w:bCs/>
                <w:sz w:val="18"/>
                <w:szCs w:val="18"/>
                <w:lang w:eastAsia="en-GB"/>
              </w:rPr>
            </w:pPr>
            <w:r w:rsidRPr="00553D00">
              <w:rPr>
                <w:rFonts w:ascii="Times New Roman" w:hAnsi="Times New Roman" w:cs="Times New Roman"/>
                <w:b/>
                <w:bCs/>
                <w:sz w:val="18"/>
                <w:szCs w:val="18"/>
              </w:rPr>
              <w:t>14 537 313</w:t>
            </w:r>
          </w:p>
        </w:tc>
        <w:tc>
          <w:tcPr>
            <w:tcW w:w="1134" w:type="dxa"/>
            <w:tcBorders>
              <w:top w:val="nil"/>
              <w:left w:val="nil"/>
              <w:bottom w:val="single" w:sz="4" w:space="0" w:color="auto"/>
              <w:right w:val="single" w:sz="4" w:space="0" w:color="auto"/>
            </w:tcBorders>
            <w:shd w:val="clear" w:color="auto" w:fill="auto"/>
            <w:noWrap/>
            <w:vAlign w:val="bottom"/>
            <w:hideMark/>
          </w:tcPr>
          <w:p w14:paraId="65446778" w14:textId="68698510" w:rsidR="001276ED" w:rsidRPr="00553D00" w:rsidRDefault="001276ED" w:rsidP="007F0B51">
            <w:pPr>
              <w:spacing w:after="0" w:line="240" w:lineRule="auto"/>
              <w:jc w:val="right"/>
              <w:rPr>
                <w:rFonts w:ascii="Times New Roman" w:eastAsia="Times New Roman" w:hAnsi="Times New Roman" w:cs="Times New Roman"/>
                <w:b/>
                <w:bCs/>
                <w:sz w:val="18"/>
                <w:szCs w:val="18"/>
                <w:lang w:eastAsia="en-GB"/>
              </w:rPr>
            </w:pPr>
            <w:r w:rsidRPr="00553D00">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0C424DA0" w14:textId="5601EF85" w:rsidR="001276ED" w:rsidRPr="00553D00" w:rsidRDefault="001276ED" w:rsidP="007F0B51">
            <w:pPr>
              <w:spacing w:after="0" w:line="240" w:lineRule="auto"/>
              <w:jc w:val="right"/>
              <w:rPr>
                <w:rFonts w:ascii="Times New Roman" w:eastAsia="Times New Roman" w:hAnsi="Times New Roman" w:cs="Times New Roman"/>
                <w:b/>
                <w:bCs/>
                <w:sz w:val="18"/>
                <w:szCs w:val="18"/>
                <w:lang w:eastAsia="en-GB"/>
              </w:rPr>
            </w:pPr>
            <w:r w:rsidRPr="00553D00">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6A89D3C" w14:textId="19FC3B32" w:rsidR="001276ED" w:rsidRPr="00553D00" w:rsidRDefault="001276ED" w:rsidP="007F0B51">
            <w:pPr>
              <w:spacing w:after="0" w:line="240" w:lineRule="auto"/>
              <w:jc w:val="right"/>
              <w:rPr>
                <w:rFonts w:ascii="Times New Roman" w:eastAsia="Times New Roman" w:hAnsi="Times New Roman" w:cs="Times New Roman"/>
                <w:b/>
                <w:bCs/>
                <w:sz w:val="18"/>
                <w:szCs w:val="18"/>
                <w:lang w:eastAsia="en-GB"/>
              </w:rPr>
            </w:pPr>
            <w:r w:rsidRPr="00553D00">
              <w:rPr>
                <w:rFonts w:ascii="Times New Roman" w:hAnsi="Times New Roman" w:cs="Times New Roman"/>
                <w:b/>
                <w:bCs/>
                <w:sz w:val="18"/>
                <w:szCs w:val="18"/>
              </w:rPr>
              <w:t>0</w:t>
            </w:r>
          </w:p>
        </w:tc>
      </w:tr>
      <w:tr w:rsidR="00D938BF" w:rsidRPr="00D938BF" w14:paraId="6B51584E"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64BA344" w14:textId="1A65DE7D" w:rsidR="001276ED" w:rsidRPr="00EB156A" w:rsidRDefault="001276ED" w:rsidP="001276ED">
            <w:pPr>
              <w:spacing w:after="0" w:line="240" w:lineRule="auto"/>
              <w:rPr>
                <w:rFonts w:ascii="Times New Roman" w:eastAsia="Times New Roman" w:hAnsi="Times New Roman" w:cs="Times New Roman"/>
                <w:i/>
                <w:iCs/>
                <w:sz w:val="18"/>
                <w:szCs w:val="18"/>
                <w:lang w:eastAsia="en-GB"/>
              </w:rPr>
            </w:pPr>
            <w:r w:rsidRPr="00EB156A">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EC31F4D" w14:textId="182339AB"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E949E45" w14:textId="28A7F302"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14 537 313</w:t>
            </w:r>
          </w:p>
        </w:tc>
        <w:tc>
          <w:tcPr>
            <w:tcW w:w="1134" w:type="dxa"/>
            <w:tcBorders>
              <w:top w:val="nil"/>
              <w:left w:val="nil"/>
              <w:bottom w:val="single" w:sz="4" w:space="0" w:color="auto"/>
              <w:right w:val="single" w:sz="4" w:space="0" w:color="auto"/>
            </w:tcBorders>
            <w:shd w:val="clear" w:color="auto" w:fill="auto"/>
            <w:noWrap/>
            <w:vAlign w:val="bottom"/>
            <w:hideMark/>
          </w:tcPr>
          <w:p w14:paraId="668899FA" w14:textId="17768082"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187EEA7" w14:textId="285BDCDA"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6DB468B" w14:textId="615CFDE3"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r>
      <w:tr w:rsidR="00D938BF" w:rsidRPr="00D938BF" w14:paraId="158B03A6"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AB5A0D2" w14:textId="1F491095" w:rsidR="001276ED" w:rsidRPr="00EB156A" w:rsidRDefault="001276ED" w:rsidP="001276ED">
            <w:pPr>
              <w:spacing w:after="0" w:line="240" w:lineRule="auto"/>
              <w:rPr>
                <w:rFonts w:ascii="Times New Roman" w:eastAsia="Times New Roman" w:hAnsi="Times New Roman" w:cs="Times New Roman"/>
                <w:i/>
                <w:iCs/>
                <w:sz w:val="18"/>
                <w:szCs w:val="18"/>
                <w:lang w:eastAsia="en-GB"/>
              </w:rPr>
            </w:pPr>
            <w:r w:rsidRPr="00EB156A">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4E77521" w14:textId="51370F73"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7 002 096</w:t>
            </w:r>
          </w:p>
        </w:tc>
        <w:tc>
          <w:tcPr>
            <w:tcW w:w="1134" w:type="dxa"/>
            <w:tcBorders>
              <w:top w:val="nil"/>
              <w:left w:val="nil"/>
              <w:bottom w:val="single" w:sz="4" w:space="0" w:color="auto"/>
              <w:right w:val="single" w:sz="4" w:space="0" w:color="auto"/>
            </w:tcBorders>
            <w:shd w:val="clear" w:color="auto" w:fill="auto"/>
            <w:noWrap/>
            <w:vAlign w:val="bottom"/>
            <w:hideMark/>
          </w:tcPr>
          <w:p w14:paraId="0E85287E" w14:textId="06A930A5"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56F116A" w14:textId="78CE27AE"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0FBC65B" w14:textId="677B2046"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5F56966" w14:textId="741A91F2" w:rsidR="001276ED" w:rsidRPr="00553D00" w:rsidRDefault="001276ED" w:rsidP="007F0B51">
            <w:pPr>
              <w:spacing w:after="0" w:line="240" w:lineRule="auto"/>
              <w:jc w:val="right"/>
              <w:rPr>
                <w:rFonts w:ascii="Times New Roman" w:eastAsia="Times New Roman" w:hAnsi="Times New Roman" w:cs="Times New Roman"/>
                <w:i/>
                <w:iCs/>
                <w:sz w:val="18"/>
                <w:szCs w:val="18"/>
                <w:lang w:eastAsia="en-GB"/>
              </w:rPr>
            </w:pPr>
            <w:r w:rsidRPr="00553D00">
              <w:rPr>
                <w:rFonts w:ascii="Times New Roman" w:hAnsi="Times New Roman" w:cs="Times New Roman"/>
                <w:i/>
                <w:iCs/>
                <w:sz w:val="18"/>
                <w:szCs w:val="18"/>
              </w:rPr>
              <w:t> </w:t>
            </w:r>
          </w:p>
        </w:tc>
      </w:tr>
      <w:tr w:rsidR="00BB4E80" w:rsidRPr="00D938BF" w14:paraId="1DBC6F81" w14:textId="77777777" w:rsidTr="00BB4E80">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5FD908D1" w14:textId="661A08A5" w:rsidR="00BB4E80" w:rsidRPr="00D351FF" w:rsidRDefault="00BB4E80" w:rsidP="00BB4E80">
            <w:pPr>
              <w:spacing w:after="0" w:line="240" w:lineRule="auto"/>
              <w:rPr>
                <w:rFonts w:ascii="Times New Roman" w:hAnsi="Times New Roman" w:cs="Times New Roman"/>
                <w:b/>
                <w:bCs/>
                <w:sz w:val="18"/>
                <w:szCs w:val="18"/>
              </w:rPr>
            </w:pPr>
            <w:r w:rsidRPr="00D351FF">
              <w:rPr>
                <w:rFonts w:ascii="Times New Roman" w:hAnsi="Times New Roman" w:cs="Times New Roman"/>
                <w:b/>
                <w:bCs/>
                <w:sz w:val="18"/>
                <w:szCs w:val="18"/>
              </w:rPr>
              <w:t>Narva Kesklinna Põhikoolisse ümberkorraldamisel tekkiva põhikooli õppehoone sisustamine</w:t>
            </w:r>
          </w:p>
        </w:tc>
        <w:tc>
          <w:tcPr>
            <w:tcW w:w="1134" w:type="dxa"/>
            <w:tcBorders>
              <w:top w:val="nil"/>
              <w:left w:val="nil"/>
              <w:bottom w:val="single" w:sz="4" w:space="0" w:color="auto"/>
              <w:right w:val="single" w:sz="4" w:space="0" w:color="auto"/>
            </w:tcBorders>
            <w:shd w:val="clear" w:color="auto" w:fill="auto"/>
            <w:noWrap/>
            <w:vAlign w:val="bottom"/>
          </w:tcPr>
          <w:p w14:paraId="24342D48" w14:textId="68CC0404" w:rsidR="00BB4E80" w:rsidRPr="00BB4E80" w:rsidRDefault="00BB4E80" w:rsidP="00BB4E80">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861 743</w:t>
            </w:r>
          </w:p>
        </w:tc>
        <w:tc>
          <w:tcPr>
            <w:tcW w:w="1134" w:type="dxa"/>
            <w:tcBorders>
              <w:top w:val="nil"/>
              <w:left w:val="nil"/>
              <w:bottom w:val="single" w:sz="4" w:space="0" w:color="auto"/>
              <w:right w:val="single" w:sz="4" w:space="0" w:color="auto"/>
            </w:tcBorders>
            <w:shd w:val="clear" w:color="auto" w:fill="auto"/>
            <w:noWrap/>
            <w:vAlign w:val="bottom"/>
          </w:tcPr>
          <w:p w14:paraId="00B9DBCE" w14:textId="75C2FB4C" w:rsidR="00BB4E80" w:rsidRPr="00BB4E80" w:rsidRDefault="00BB4E80" w:rsidP="00BB4E80">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75322D99" w14:textId="542F7763" w:rsidR="00BB4E80" w:rsidRPr="00BB4E80" w:rsidRDefault="00BB4E80" w:rsidP="00BB4E80">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210C3687" w14:textId="3C03F6A5" w:rsidR="00BB4E80" w:rsidRPr="00BB4E80" w:rsidRDefault="00BB4E80" w:rsidP="00BB4E80">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6C94A64B" w14:textId="7F19DE12" w:rsidR="00BB4E80" w:rsidRPr="00BB4E80" w:rsidRDefault="00BB4E80" w:rsidP="00BB4E80">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r>
      <w:tr w:rsidR="00BB4E80" w:rsidRPr="00D938BF" w14:paraId="66D51292" w14:textId="77777777" w:rsidTr="00BB4E80">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398EF709" w14:textId="5D3ED4BB" w:rsidR="00BB4E80" w:rsidRPr="00EB156A" w:rsidRDefault="00BB4E80" w:rsidP="00BB4E80">
            <w:pPr>
              <w:spacing w:after="0" w:line="240" w:lineRule="auto"/>
              <w:rPr>
                <w:rFonts w:ascii="Times New Roman" w:hAnsi="Times New Roman" w:cs="Times New Roman"/>
                <w:i/>
                <w:iCs/>
                <w:sz w:val="18"/>
                <w:szCs w:val="18"/>
              </w:rPr>
            </w:pPr>
            <w:r w:rsidRPr="00EB156A">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3CA7DE60"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0F0AD501"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2D9A4FD2"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13F4F792"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37CA4C12" w14:textId="77777777" w:rsidR="00BB4E80" w:rsidRPr="00BB4E80" w:rsidRDefault="00BB4E80" w:rsidP="00BB4E80">
            <w:pPr>
              <w:spacing w:after="0" w:line="240" w:lineRule="auto"/>
              <w:jc w:val="right"/>
              <w:rPr>
                <w:rFonts w:ascii="Times New Roman" w:hAnsi="Times New Roman" w:cs="Times New Roman"/>
                <w:i/>
                <w:iCs/>
                <w:sz w:val="18"/>
                <w:szCs w:val="18"/>
              </w:rPr>
            </w:pPr>
          </w:p>
        </w:tc>
      </w:tr>
      <w:tr w:rsidR="00BB4E80" w:rsidRPr="00D938BF" w14:paraId="5AEF0712" w14:textId="77777777" w:rsidTr="00BB4E80">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7790DBBD" w14:textId="4E73E4D2" w:rsidR="00BB4E80" w:rsidRPr="00EB156A" w:rsidRDefault="00BB4E80" w:rsidP="00BB4E80">
            <w:pPr>
              <w:spacing w:after="0" w:line="240" w:lineRule="auto"/>
              <w:rPr>
                <w:rFonts w:ascii="Times New Roman" w:hAnsi="Times New Roman" w:cs="Times New Roman"/>
                <w:i/>
                <w:iCs/>
                <w:sz w:val="18"/>
                <w:szCs w:val="18"/>
              </w:rPr>
            </w:pPr>
            <w:r w:rsidRPr="00EB156A">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0B4ACA43" w14:textId="1E695958" w:rsidR="00BB4E80" w:rsidRPr="00BB4E80" w:rsidRDefault="00BB4E80" w:rsidP="00BB4E80">
            <w:pPr>
              <w:spacing w:after="0" w:line="240" w:lineRule="auto"/>
              <w:jc w:val="right"/>
              <w:rPr>
                <w:rFonts w:ascii="Times New Roman" w:hAnsi="Times New Roman" w:cs="Times New Roman"/>
                <w:i/>
                <w:iCs/>
                <w:sz w:val="18"/>
                <w:szCs w:val="18"/>
              </w:rPr>
            </w:pPr>
            <w:r w:rsidRPr="00BB4E80">
              <w:rPr>
                <w:rFonts w:ascii="Times New Roman" w:hAnsi="Times New Roman" w:cs="Times New Roman"/>
                <w:i/>
                <w:iCs/>
                <w:color w:val="000000"/>
                <w:sz w:val="18"/>
                <w:szCs w:val="18"/>
              </w:rPr>
              <w:t>861 743</w:t>
            </w:r>
          </w:p>
        </w:tc>
        <w:tc>
          <w:tcPr>
            <w:tcW w:w="1134" w:type="dxa"/>
            <w:tcBorders>
              <w:top w:val="nil"/>
              <w:left w:val="nil"/>
              <w:bottom w:val="single" w:sz="4" w:space="0" w:color="auto"/>
              <w:right w:val="single" w:sz="4" w:space="0" w:color="auto"/>
            </w:tcBorders>
            <w:shd w:val="clear" w:color="auto" w:fill="auto"/>
            <w:noWrap/>
            <w:vAlign w:val="bottom"/>
          </w:tcPr>
          <w:p w14:paraId="4F3E35B2"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209EC0D6"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05589D0D" w14:textId="77777777" w:rsidR="00BB4E80" w:rsidRPr="00BB4E80" w:rsidRDefault="00BB4E80" w:rsidP="00BB4E80">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338D9DE4" w14:textId="77777777" w:rsidR="00BB4E80" w:rsidRPr="00BB4E80" w:rsidRDefault="00BB4E80" w:rsidP="00BB4E80">
            <w:pPr>
              <w:spacing w:after="0" w:line="240" w:lineRule="auto"/>
              <w:jc w:val="right"/>
              <w:rPr>
                <w:rFonts w:ascii="Times New Roman" w:hAnsi="Times New Roman" w:cs="Times New Roman"/>
                <w:i/>
                <w:iCs/>
                <w:sz w:val="18"/>
                <w:szCs w:val="18"/>
              </w:rPr>
            </w:pPr>
          </w:p>
        </w:tc>
      </w:tr>
      <w:tr w:rsidR="00D351FF" w:rsidRPr="00D938BF" w14:paraId="20612DFA" w14:textId="77777777" w:rsidTr="00AA241A">
        <w:trPr>
          <w:trHeight w:val="39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117BE1D" w14:textId="6F534D61" w:rsidR="00D351FF" w:rsidRPr="00D115F2" w:rsidRDefault="00D351FF" w:rsidP="00D351FF">
            <w:pPr>
              <w:spacing w:after="0" w:line="240" w:lineRule="auto"/>
              <w:rPr>
                <w:rFonts w:ascii="Times New Roman" w:eastAsia="Times New Roman" w:hAnsi="Times New Roman" w:cs="Times New Roman"/>
                <w:b/>
                <w:bCs/>
                <w:sz w:val="18"/>
                <w:szCs w:val="18"/>
                <w:lang w:eastAsia="en-GB"/>
              </w:rPr>
            </w:pPr>
            <w:r w:rsidRPr="00D115F2">
              <w:rPr>
                <w:rFonts w:ascii="Times New Roman" w:hAnsi="Times New Roman" w:cs="Times New Roman"/>
                <w:b/>
                <w:bCs/>
                <w:sz w:val="18"/>
                <w:szCs w:val="18"/>
              </w:rPr>
              <w:t>Stockholmi platsi ehitus, II etapp</w:t>
            </w:r>
          </w:p>
        </w:tc>
        <w:tc>
          <w:tcPr>
            <w:tcW w:w="1134" w:type="dxa"/>
            <w:tcBorders>
              <w:top w:val="nil"/>
              <w:left w:val="nil"/>
              <w:bottom w:val="single" w:sz="4" w:space="0" w:color="auto"/>
              <w:right w:val="single" w:sz="4" w:space="0" w:color="auto"/>
            </w:tcBorders>
            <w:shd w:val="clear" w:color="auto" w:fill="auto"/>
            <w:noWrap/>
            <w:vAlign w:val="bottom"/>
            <w:hideMark/>
          </w:tcPr>
          <w:p w14:paraId="56E52AF6" w14:textId="25D7F4EA" w:rsidR="00D351FF" w:rsidRPr="00632DCB" w:rsidRDefault="00D351FF" w:rsidP="00D351FF">
            <w:pPr>
              <w:spacing w:after="0" w:line="240" w:lineRule="auto"/>
              <w:jc w:val="right"/>
              <w:rPr>
                <w:rFonts w:ascii="Times New Roman" w:eastAsia="Times New Roman" w:hAnsi="Times New Roman" w:cs="Times New Roman"/>
                <w:b/>
                <w:bCs/>
                <w:sz w:val="18"/>
                <w:szCs w:val="18"/>
                <w:lang w:eastAsia="en-GB"/>
              </w:rPr>
            </w:pPr>
            <w:r w:rsidRPr="00632DCB">
              <w:rPr>
                <w:rFonts w:ascii="Times New Roman" w:hAnsi="Times New Roman" w:cs="Times New Roman"/>
                <w:b/>
                <w:bCs/>
                <w:sz w:val="18"/>
                <w:szCs w:val="18"/>
              </w:rPr>
              <w:t>360 000</w:t>
            </w:r>
          </w:p>
        </w:tc>
        <w:tc>
          <w:tcPr>
            <w:tcW w:w="1134" w:type="dxa"/>
            <w:tcBorders>
              <w:top w:val="nil"/>
              <w:left w:val="nil"/>
              <w:bottom w:val="single" w:sz="4" w:space="0" w:color="auto"/>
              <w:right w:val="single" w:sz="4" w:space="0" w:color="auto"/>
            </w:tcBorders>
            <w:shd w:val="clear" w:color="auto" w:fill="auto"/>
            <w:noWrap/>
            <w:vAlign w:val="bottom"/>
            <w:hideMark/>
          </w:tcPr>
          <w:p w14:paraId="30AE03B3" w14:textId="07407783" w:rsidR="00D351FF" w:rsidRPr="00D938BF" w:rsidRDefault="0019270A"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ED0A5D3" w14:textId="4F358546" w:rsidR="00D351FF" w:rsidRPr="00D938BF" w:rsidRDefault="0019270A"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576412E" w14:textId="0B3EDB28" w:rsidR="00D351FF" w:rsidRPr="001937C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1937C3">
              <w:rPr>
                <w:rFonts w:ascii="Times New Roman" w:hAnsi="Times New Roman" w:cs="Times New Roman"/>
                <w:b/>
                <w:bCs/>
                <w:color w:val="000000"/>
                <w:sz w:val="18"/>
                <w:szCs w:val="18"/>
              </w:rPr>
              <w:t>3 036 000</w:t>
            </w:r>
          </w:p>
        </w:tc>
        <w:tc>
          <w:tcPr>
            <w:tcW w:w="1134" w:type="dxa"/>
            <w:tcBorders>
              <w:top w:val="nil"/>
              <w:left w:val="nil"/>
              <w:bottom w:val="single" w:sz="4" w:space="0" w:color="auto"/>
              <w:right w:val="single" w:sz="4" w:space="0" w:color="auto"/>
            </w:tcBorders>
            <w:shd w:val="clear" w:color="auto" w:fill="auto"/>
            <w:noWrap/>
            <w:vAlign w:val="bottom"/>
            <w:hideMark/>
          </w:tcPr>
          <w:p w14:paraId="64AF5E05" w14:textId="5AFE9C5C" w:rsidR="00D351FF" w:rsidRPr="001937C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1937C3">
              <w:rPr>
                <w:rFonts w:ascii="Times New Roman" w:hAnsi="Times New Roman" w:cs="Times New Roman"/>
                <w:b/>
                <w:bCs/>
                <w:color w:val="000000"/>
                <w:sz w:val="18"/>
                <w:szCs w:val="18"/>
              </w:rPr>
              <w:t>2 964 000</w:t>
            </w:r>
          </w:p>
        </w:tc>
      </w:tr>
      <w:tr w:rsidR="00D351FF" w:rsidRPr="00D938BF" w14:paraId="50CD27DF" w14:textId="77777777" w:rsidTr="00AA241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B2D840C" w14:textId="64D43271" w:rsidR="00D351FF" w:rsidRPr="009E2B16" w:rsidRDefault="00D351FF" w:rsidP="00D351FF">
            <w:pPr>
              <w:spacing w:after="0" w:line="240" w:lineRule="auto"/>
              <w:rPr>
                <w:rFonts w:ascii="Times New Roman" w:eastAsia="Times New Roman" w:hAnsi="Times New Roman" w:cs="Times New Roman"/>
                <w:i/>
                <w:iCs/>
                <w:sz w:val="18"/>
                <w:szCs w:val="18"/>
                <w:lang w:eastAsia="en-GB"/>
              </w:rPr>
            </w:pPr>
            <w:r w:rsidRPr="009E2B16">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C2F8AFD" w14:textId="6EA0EFF3" w:rsidR="00D351FF" w:rsidRPr="00632DCB" w:rsidRDefault="00D351FF" w:rsidP="00D351FF">
            <w:pPr>
              <w:spacing w:after="0" w:line="240" w:lineRule="auto"/>
              <w:jc w:val="right"/>
              <w:rPr>
                <w:rFonts w:ascii="Times New Roman" w:eastAsia="Times New Roman" w:hAnsi="Times New Roman" w:cs="Times New Roman"/>
                <w:i/>
                <w:iCs/>
                <w:sz w:val="18"/>
                <w:szCs w:val="18"/>
                <w:lang w:eastAsia="en-GB"/>
              </w:rPr>
            </w:pPr>
            <w:r w:rsidRPr="00632DCB">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6F3E274" w14:textId="262469A3" w:rsidR="00D351FF" w:rsidRPr="00D938BF"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5434E1D" w14:textId="27D7D715" w:rsidR="00D351FF" w:rsidRPr="00D938BF"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2187D6F" w14:textId="383B414E" w:rsidR="00D351FF" w:rsidRPr="001937C3"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1937C3">
              <w:rPr>
                <w:rFonts w:ascii="Times New Roman" w:hAnsi="Times New Roman" w:cs="Times New Roman"/>
                <w:color w:val="000000"/>
                <w:sz w:val="18"/>
                <w:szCs w:val="18"/>
              </w:rPr>
              <w:t>2 226 000</w:t>
            </w:r>
          </w:p>
        </w:tc>
        <w:tc>
          <w:tcPr>
            <w:tcW w:w="1134" w:type="dxa"/>
            <w:tcBorders>
              <w:top w:val="nil"/>
              <w:left w:val="nil"/>
              <w:bottom w:val="single" w:sz="4" w:space="0" w:color="auto"/>
              <w:right w:val="single" w:sz="4" w:space="0" w:color="auto"/>
            </w:tcBorders>
            <w:shd w:val="clear" w:color="auto" w:fill="auto"/>
            <w:noWrap/>
            <w:vAlign w:val="bottom"/>
            <w:hideMark/>
          </w:tcPr>
          <w:p w14:paraId="4090EF6E" w14:textId="79B25566" w:rsidR="00D351FF" w:rsidRPr="001937C3"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1937C3">
              <w:rPr>
                <w:rFonts w:ascii="Times New Roman" w:hAnsi="Times New Roman" w:cs="Times New Roman"/>
                <w:color w:val="000000"/>
                <w:sz w:val="18"/>
                <w:szCs w:val="18"/>
              </w:rPr>
              <w:t>2 226 000</w:t>
            </w:r>
          </w:p>
        </w:tc>
      </w:tr>
      <w:tr w:rsidR="00D351FF" w:rsidRPr="00D938BF" w14:paraId="7302C8E7" w14:textId="77777777" w:rsidTr="00AA241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97F7132" w14:textId="7F534E7C" w:rsidR="00D351FF" w:rsidRPr="009E2B16" w:rsidRDefault="00D351FF" w:rsidP="00D351FF">
            <w:pPr>
              <w:spacing w:after="0" w:line="240" w:lineRule="auto"/>
              <w:rPr>
                <w:rFonts w:ascii="Times New Roman" w:eastAsia="Times New Roman" w:hAnsi="Times New Roman" w:cs="Times New Roman"/>
                <w:i/>
                <w:iCs/>
                <w:sz w:val="18"/>
                <w:szCs w:val="18"/>
                <w:lang w:eastAsia="en-GB"/>
              </w:rPr>
            </w:pPr>
            <w:r w:rsidRPr="009E2B16">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9268D8A" w14:textId="541E7E89" w:rsidR="00D351FF" w:rsidRPr="00632DCB" w:rsidRDefault="00D351FF" w:rsidP="00D351FF">
            <w:pPr>
              <w:spacing w:after="0" w:line="240" w:lineRule="auto"/>
              <w:jc w:val="right"/>
              <w:rPr>
                <w:rFonts w:ascii="Times New Roman" w:eastAsia="Times New Roman" w:hAnsi="Times New Roman" w:cs="Times New Roman"/>
                <w:i/>
                <w:iCs/>
                <w:sz w:val="18"/>
                <w:szCs w:val="18"/>
                <w:lang w:val="ru-RU" w:eastAsia="en-GB"/>
              </w:rPr>
            </w:pPr>
            <w:r w:rsidRPr="00632DCB">
              <w:rPr>
                <w:rFonts w:ascii="Times New Roman" w:hAnsi="Times New Roman" w:cs="Times New Roman"/>
                <w:i/>
                <w:iCs/>
                <w:sz w:val="18"/>
                <w:szCs w:val="18"/>
              </w:rPr>
              <w:t>360 000</w:t>
            </w:r>
          </w:p>
        </w:tc>
        <w:tc>
          <w:tcPr>
            <w:tcW w:w="1134" w:type="dxa"/>
            <w:tcBorders>
              <w:top w:val="nil"/>
              <w:left w:val="nil"/>
              <w:bottom w:val="single" w:sz="4" w:space="0" w:color="auto"/>
              <w:right w:val="single" w:sz="4" w:space="0" w:color="auto"/>
            </w:tcBorders>
            <w:shd w:val="clear" w:color="auto" w:fill="auto"/>
            <w:noWrap/>
            <w:vAlign w:val="bottom"/>
            <w:hideMark/>
          </w:tcPr>
          <w:p w14:paraId="3710C312" w14:textId="5DF54637" w:rsidR="00D351FF" w:rsidRPr="00D938BF"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9185E83" w14:textId="1E63117B" w:rsidR="00D351FF" w:rsidRPr="00D938BF"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6EE7A51" w14:textId="47693E31" w:rsidR="00D351FF" w:rsidRPr="001937C3"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1937C3">
              <w:rPr>
                <w:rFonts w:ascii="Times New Roman" w:hAnsi="Times New Roman" w:cs="Times New Roman"/>
                <w:color w:val="000000"/>
                <w:sz w:val="18"/>
                <w:szCs w:val="18"/>
              </w:rPr>
              <w:t>810 000</w:t>
            </w:r>
          </w:p>
        </w:tc>
        <w:tc>
          <w:tcPr>
            <w:tcW w:w="1134" w:type="dxa"/>
            <w:tcBorders>
              <w:top w:val="nil"/>
              <w:left w:val="nil"/>
              <w:bottom w:val="single" w:sz="4" w:space="0" w:color="auto"/>
              <w:right w:val="single" w:sz="4" w:space="0" w:color="auto"/>
            </w:tcBorders>
            <w:shd w:val="clear" w:color="auto" w:fill="auto"/>
            <w:noWrap/>
            <w:vAlign w:val="bottom"/>
            <w:hideMark/>
          </w:tcPr>
          <w:p w14:paraId="15D74E25" w14:textId="74855EA3" w:rsidR="00D351FF" w:rsidRPr="001937C3"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1937C3">
              <w:rPr>
                <w:rFonts w:ascii="Times New Roman" w:hAnsi="Times New Roman" w:cs="Times New Roman"/>
                <w:color w:val="000000"/>
                <w:sz w:val="18"/>
                <w:szCs w:val="18"/>
              </w:rPr>
              <w:t>738 000</w:t>
            </w:r>
          </w:p>
        </w:tc>
      </w:tr>
      <w:tr w:rsidR="00D351FF" w:rsidRPr="00D938BF" w14:paraId="5D4D7040" w14:textId="77777777" w:rsidTr="007F0B51">
        <w:trPr>
          <w:trHeight w:val="94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43DE04E" w14:textId="5DE32D00" w:rsidR="00D351FF" w:rsidRPr="00D938BF" w:rsidRDefault="00D351FF" w:rsidP="00D351FF">
            <w:pPr>
              <w:spacing w:after="0" w:line="240" w:lineRule="auto"/>
              <w:rPr>
                <w:rFonts w:ascii="Times New Roman" w:eastAsia="Times New Roman" w:hAnsi="Times New Roman" w:cs="Times New Roman"/>
                <w:b/>
                <w:bCs/>
                <w:color w:val="FF0000"/>
                <w:sz w:val="18"/>
                <w:szCs w:val="18"/>
                <w:highlight w:val="yellow"/>
                <w:lang w:eastAsia="en-GB"/>
              </w:rPr>
            </w:pPr>
            <w:r w:rsidRPr="006B43F7">
              <w:rPr>
                <w:rFonts w:ascii="Times New Roman" w:eastAsia="Times New Roman" w:hAnsi="Times New Roman" w:cs="Times New Roman"/>
                <w:b/>
                <w:bCs/>
                <w:sz w:val="18"/>
                <w:szCs w:val="18"/>
                <w:lang w:eastAsia="en-GB"/>
              </w:rPr>
              <w:t xml:space="preserve">Hariduse tn 10 (endine Kraavi 1) lasteaia ja lähiala projekteerimine </w:t>
            </w:r>
            <w:r w:rsidR="006B43F7" w:rsidRPr="006B43F7">
              <w:rPr>
                <w:rFonts w:ascii="Times New Roman" w:eastAsia="Times New Roman" w:hAnsi="Times New Roman" w:cs="Times New Roman"/>
                <w:b/>
                <w:bCs/>
                <w:sz w:val="18"/>
                <w:szCs w:val="18"/>
                <w:lang w:eastAsia="en-GB"/>
              </w:rPr>
              <w:t xml:space="preserve">ja ehitamine  </w:t>
            </w:r>
            <w:r w:rsidRPr="006B43F7">
              <w:rPr>
                <w:rFonts w:ascii="Times New Roman" w:eastAsia="Times New Roman" w:hAnsi="Times New Roman" w:cs="Times New Roman"/>
                <w:b/>
                <w:bCs/>
                <w:sz w:val="18"/>
                <w:szCs w:val="18"/>
                <w:lang w:eastAsia="en-GB"/>
              </w:rPr>
              <w:t>(sh elektrienergia liitumisleping) ning ehitusprojekti ekspertiis</w:t>
            </w:r>
          </w:p>
        </w:tc>
        <w:tc>
          <w:tcPr>
            <w:tcW w:w="1134" w:type="dxa"/>
            <w:tcBorders>
              <w:top w:val="nil"/>
              <w:left w:val="nil"/>
              <w:bottom w:val="single" w:sz="4" w:space="0" w:color="auto"/>
              <w:right w:val="single" w:sz="4" w:space="0" w:color="auto"/>
            </w:tcBorders>
            <w:shd w:val="clear" w:color="auto" w:fill="auto"/>
            <w:noWrap/>
            <w:vAlign w:val="bottom"/>
            <w:hideMark/>
          </w:tcPr>
          <w:p w14:paraId="04D30621" w14:textId="1786DA55" w:rsidR="00D351FF" w:rsidRPr="00E75125" w:rsidRDefault="00D351FF" w:rsidP="00D351FF">
            <w:pPr>
              <w:spacing w:after="0" w:line="240" w:lineRule="auto"/>
              <w:jc w:val="right"/>
              <w:rPr>
                <w:rFonts w:ascii="Times New Roman" w:eastAsia="Times New Roman" w:hAnsi="Times New Roman" w:cs="Times New Roman"/>
                <w:sz w:val="18"/>
                <w:szCs w:val="18"/>
                <w:lang w:eastAsia="en-GB"/>
              </w:rPr>
            </w:pPr>
            <w:r w:rsidRPr="00E75125">
              <w:rPr>
                <w:rFonts w:ascii="Times New Roman" w:hAnsi="Times New Roman" w:cs="Times New Roman"/>
                <w:b/>
                <w:bCs/>
                <w:sz w:val="18"/>
                <w:szCs w:val="18"/>
              </w:rPr>
              <w:t>9 773 094</w:t>
            </w:r>
          </w:p>
        </w:tc>
        <w:tc>
          <w:tcPr>
            <w:tcW w:w="1134" w:type="dxa"/>
            <w:tcBorders>
              <w:top w:val="nil"/>
              <w:left w:val="nil"/>
              <w:bottom w:val="single" w:sz="4" w:space="0" w:color="auto"/>
              <w:right w:val="single" w:sz="4" w:space="0" w:color="auto"/>
            </w:tcBorders>
            <w:shd w:val="clear" w:color="auto" w:fill="auto"/>
            <w:noWrap/>
            <w:vAlign w:val="bottom"/>
            <w:hideMark/>
          </w:tcPr>
          <w:p w14:paraId="2E9EC1C8" w14:textId="6B746491" w:rsidR="00D351FF" w:rsidRPr="00E75125" w:rsidRDefault="00D351FF" w:rsidP="00D351FF">
            <w:pPr>
              <w:spacing w:after="0" w:line="240" w:lineRule="auto"/>
              <w:jc w:val="right"/>
              <w:rPr>
                <w:rFonts w:ascii="Times New Roman" w:eastAsia="Times New Roman" w:hAnsi="Times New Roman" w:cs="Times New Roman"/>
                <w:sz w:val="18"/>
                <w:szCs w:val="18"/>
                <w:lang w:eastAsia="en-GB"/>
              </w:rPr>
            </w:pPr>
            <w:r w:rsidRPr="00E75125">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B7CEC6D" w14:textId="0670A18F" w:rsidR="00D351FF" w:rsidRPr="00E75125" w:rsidRDefault="00D351FF" w:rsidP="00D351FF">
            <w:pPr>
              <w:spacing w:after="0" w:line="240" w:lineRule="auto"/>
              <w:jc w:val="right"/>
              <w:rPr>
                <w:rFonts w:ascii="Times New Roman" w:eastAsia="Times New Roman" w:hAnsi="Times New Roman" w:cs="Times New Roman"/>
                <w:sz w:val="18"/>
                <w:szCs w:val="18"/>
                <w:lang w:eastAsia="en-GB"/>
              </w:rPr>
            </w:pPr>
            <w:r w:rsidRPr="00E75125">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286D21D" w14:textId="5B139483" w:rsidR="00D351FF" w:rsidRPr="00E75125" w:rsidRDefault="00D351FF" w:rsidP="00D351FF">
            <w:pPr>
              <w:spacing w:after="0" w:line="240" w:lineRule="auto"/>
              <w:jc w:val="right"/>
              <w:rPr>
                <w:rFonts w:ascii="Times New Roman" w:eastAsia="Times New Roman" w:hAnsi="Times New Roman" w:cs="Times New Roman"/>
                <w:sz w:val="18"/>
                <w:szCs w:val="18"/>
                <w:lang w:eastAsia="en-GB"/>
              </w:rPr>
            </w:pPr>
            <w:r w:rsidRPr="00E75125">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9376513" w14:textId="2AD4F060" w:rsidR="00D351FF" w:rsidRPr="00E75125" w:rsidRDefault="00D351FF" w:rsidP="00D351FF">
            <w:pPr>
              <w:spacing w:after="0" w:line="240" w:lineRule="auto"/>
              <w:jc w:val="right"/>
              <w:rPr>
                <w:rFonts w:ascii="Times New Roman" w:eastAsia="Times New Roman" w:hAnsi="Times New Roman" w:cs="Times New Roman"/>
                <w:sz w:val="18"/>
                <w:szCs w:val="18"/>
                <w:lang w:eastAsia="en-GB"/>
              </w:rPr>
            </w:pPr>
            <w:r w:rsidRPr="00E75125">
              <w:rPr>
                <w:rFonts w:ascii="Times New Roman" w:hAnsi="Times New Roman" w:cs="Times New Roman"/>
                <w:b/>
                <w:bCs/>
                <w:sz w:val="18"/>
                <w:szCs w:val="18"/>
              </w:rPr>
              <w:t>0</w:t>
            </w:r>
          </w:p>
        </w:tc>
      </w:tr>
      <w:tr w:rsidR="00D351FF" w:rsidRPr="00D938BF" w14:paraId="49134D60"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ED83A69" w14:textId="0346090E" w:rsidR="00D351FF" w:rsidRPr="00E75125" w:rsidRDefault="00D351FF" w:rsidP="00D351FF">
            <w:pPr>
              <w:spacing w:after="0" w:line="240" w:lineRule="auto"/>
              <w:rPr>
                <w:rFonts w:ascii="Times New Roman" w:eastAsia="Times New Roman" w:hAnsi="Times New Roman" w:cs="Times New Roman"/>
                <w:i/>
                <w:iCs/>
                <w:sz w:val="18"/>
                <w:szCs w:val="18"/>
                <w:lang w:eastAsia="en-GB"/>
              </w:rPr>
            </w:pPr>
            <w:r w:rsidRPr="00E75125">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845D551" w14:textId="64080927" w:rsidR="00D351FF" w:rsidRPr="00E75125" w:rsidRDefault="00D351FF" w:rsidP="00D351FF">
            <w:pPr>
              <w:spacing w:after="0" w:line="240" w:lineRule="auto"/>
              <w:jc w:val="right"/>
              <w:rPr>
                <w:rFonts w:ascii="Times New Roman" w:eastAsia="Times New Roman" w:hAnsi="Times New Roman" w:cs="Times New Roman"/>
                <w:i/>
                <w:iCs/>
                <w:sz w:val="18"/>
                <w:szCs w:val="18"/>
                <w:lang w:eastAsia="en-GB"/>
              </w:rPr>
            </w:pPr>
            <w:r w:rsidRPr="00E7512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A1551FA" w14:textId="69CCFBA7" w:rsidR="00D351FF" w:rsidRPr="00E75125" w:rsidRDefault="00D351FF" w:rsidP="00D351FF">
            <w:pPr>
              <w:spacing w:after="0" w:line="240" w:lineRule="auto"/>
              <w:jc w:val="right"/>
              <w:rPr>
                <w:rFonts w:ascii="Times New Roman" w:eastAsia="Times New Roman" w:hAnsi="Times New Roman" w:cs="Times New Roman"/>
                <w:i/>
                <w:iCs/>
                <w:sz w:val="18"/>
                <w:szCs w:val="18"/>
                <w:lang w:eastAsia="en-GB"/>
              </w:rPr>
            </w:pPr>
            <w:r w:rsidRPr="00E7512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EF6BD95" w14:textId="4500AD47" w:rsidR="00D351FF" w:rsidRPr="00E75125" w:rsidRDefault="00D351FF" w:rsidP="00D351FF">
            <w:pPr>
              <w:spacing w:after="0" w:line="240" w:lineRule="auto"/>
              <w:jc w:val="right"/>
              <w:rPr>
                <w:rFonts w:ascii="Times New Roman" w:eastAsia="Times New Roman" w:hAnsi="Times New Roman" w:cs="Times New Roman"/>
                <w:i/>
                <w:iCs/>
                <w:sz w:val="18"/>
                <w:szCs w:val="18"/>
                <w:lang w:eastAsia="en-GB"/>
              </w:rPr>
            </w:pPr>
            <w:r w:rsidRPr="00E7512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AD3EE32" w14:textId="2CBEF615" w:rsidR="00D351FF" w:rsidRPr="00E75125" w:rsidRDefault="00D351FF" w:rsidP="00D351FF">
            <w:pPr>
              <w:spacing w:after="0" w:line="240" w:lineRule="auto"/>
              <w:jc w:val="right"/>
              <w:rPr>
                <w:rFonts w:ascii="Times New Roman" w:eastAsia="Times New Roman" w:hAnsi="Times New Roman" w:cs="Times New Roman"/>
                <w:i/>
                <w:iCs/>
                <w:sz w:val="18"/>
                <w:szCs w:val="18"/>
                <w:lang w:eastAsia="en-GB"/>
              </w:rPr>
            </w:pPr>
            <w:r w:rsidRPr="00E7512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F65D1AC" w14:textId="72BB0B49" w:rsidR="00D351FF" w:rsidRPr="00E75125" w:rsidRDefault="00D351FF" w:rsidP="00D351FF">
            <w:pPr>
              <w:spacing w:after="0" w:line="240" w:lineRule="auto"/>
              <w:jc w:val="right"/>
              <w:rPr>
                <w:rFonts w:ascii="Times New Roman" w:eastAsia="Times New Roman" w:hAnsi="Times New Roman" w:cs="Times New Roman"/>
                <w:i/>
                <w:iCs/>
                <w:sz w:val="18"/>
                <w:szCs w:val="18"/>
                <w:lang w:eastAsia="en-GB"/>
              </w:rPr>
            </w:pPr>
            <w:r w:rsidRPr="00E75125">
              <w:rPr>
                <w:rFonts w:ascii="Times New Roman" w:hAnsi="Times New Roman" w:cs="Times New Roman"/>
                <w:sz w:val="18"/>
                <w:szCs w:val="18"/>
              </w:rPr>
              <w:t> </w:t>
            </w:r>
          </w:p>
        </w:tc>
      </w:tr>
      <w:tr w:rsidR="00D351FF" w:rsidRPr="00D938BF" w14:paraId="50B8AB58" w14:textId="77777777" w:rsidTr="007F0B51">
        <w:trPr>
          <w:trHeight w:val="2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48C436E" w14:textId="4717C70D" w:rsidR="00D351FF" w:rsidRPr="00E75125" w:rsidRDefault="00D351FF" w:rsidP="00D351FF">
            <w:pPr>
              <w:spacing w:after="0" w:line="240" w:lineRule="auto"/>
              <w:rPr>
                <w:rFonts w:ascii="Times New Roman" w:eastAsia="Times New Roman" w:hAnsi="Times New Roman" w:cs="Times New Roman"/>
                <w:b/>
                <w:bCs/>
                <w:sz w:val="18"/>
                <w:szCs w:val="18"/>
                <w:lang w:eastAsia="en-GB"/>
              </w:rPr>
            </w:pPr>
            <w:r w:rsidRPr="00E75125">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403877D" w14:textId="61A35BE2" w:rsidR="00D351FF" w:rsidRPr="00E7512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E75125">
              <w:rPr>
                <w:rFonts w:ascii="Times New Roman" w:hAnsi="Times New Roman" w:cs="Times New Roman"/>
                <w:i/>
                <w:iCs/>
                <w:sz w:val="18"/>
                <w:szCs w:val="18"/>
              </w:rPr>
              <w:t>9 773 094</w:t>
            </w:r>
          </w:p>
        </w:tc>
        <w:tc>
          <w:tcPr>
            <w:tcW w:w="1134" w:type="dxa"/>
            <w:tcBorders>
              <w:top w:val="nil"/>
              <w:left w:val="nil"/>
              <w:bottom w:val="single" w:sz="4" w:space="0" w:color="auto"/>
              <w:right w:val="single" w:sz="4" w:space="0" w:color="auto"/>
            </w:tcBorders>
            <w:shd w:val="clear" w:color="auto" w:fill="auto"/>
            <w:noWrap/>
            <w:vAlign w:val="bottom"/>
            <w:hideMark/>
          </w:tcPr>
          <w:p w14:paraId="6671868C" w14:textId="155CDF5A" w:rsidR="00D351FF" w:rsidRPr="00E7512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E75125">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439548" w14:textId="0F44C526" w:rsidR="00D351FF" w:rsidRPr="00E7512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E75125">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7C2BEA1" w14:textId="6BA97D81" w:rsidR="00D351FF" w:rsidRPr="00E7512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E75125">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517E74D" w14:textId="2BB1E76A" w:rsidR="00D351FF" w:rsidRPr="00E7512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E75125">
              <w:rPr>
                <w:rFonts w:ascii="Times New Roman" w:hAnsi="Times New Roman" w:cs="Times New Roman"/>
                <w:i/>
                <w:iCs/>
                <w:sz w:val="18"/>
                <w:szCs w:val="18"/>
              </w:rPr>
              <w:t> </w:t>
            </w:r>
          </w:p>
        </w:tc>
      </w:tr>
      <w:tr w:rsidR="00D351FF" w:rsidRPr="00D938BF" w14:paraId="7139DD04" w14:textId="77777777" w:rsidTr="007F0B51">
        <w:trPr>
          <w:trHeight w:val="5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7923984" w14:textId="0B5C2114" w:rsidR="00D351FF" w:rsidRPr="008D6778" w:rsidRDefault="00D351FF" w:rsidP="00D351FF">
            <w:pPr>
              <w:spacing w:after="0" w:line="240" w:lineRule="auto"/>
              <w:rPr>
                <w:rFonts w:ascii="Times New Roman" w:eastAsia="Times New Roman" w:hAnsi="Times New Roman" w:cs="Times New Roman"/>
                <w:b/>
                <w:bCs/>
                <w:sz w:val="18"/>
                <w:szCs w:val="18"/>
                <w:lang w:eastAsia="en-GB"/>
              </w:rPr>
            </w:pPr>
            <w:r w:rsidRPr="00D115F2">
              <w:rPr>
                <w:rFonts w:ascii="Times New Roman" w:eastAsia="Times New Roman" w:hAnsi="Times New Roman" w:cs="Times New Roman"/>
                <w:b/>
                <w:bCs/>
                <w:sz w:val="18"/>
                <w:szCs w:val="18"/>
                <w:lang w:eastAsia="en-GB"/>
              </w:rPr>
              <w:t>Narva linna Vanalinna osa Hariduse tn - Kraavi tn - Karja tn - Vaeselapse tn - Vestervalli tn ehitustööd (sh Narva Eesti riigigümnaasiumi ja põhikooli ühise õppehoone kommunikatsioonide ehitamine ümberkaudsete tänavate rekonstrueerimisel)</w:t>
            </w:r>
          </w:p>
        </w:tc>
        <w:tc>
          <w:tcPr>
            <w:tcW w:w="1134" w:type="dxa"/>
            <w:tcBorders>
              <w:top w:val="nil"/>
              <w:left w:val="nil"/>
              <w:bottom w:val="single" w:sz="4" w:space="0" w:color="auto"/>
              <w:right w:val="single" w:sz="4" w:space="0" w:color="auto"/>
            </w:tcBorders>
            <w:shd w:val="clear" w:color="auto" w:fill="auto"/>
            <w:noWrap/>
            <w:vAlign w:val="bottom"/>
            <w:hideMark/>
          </w:tcPr>
          <w:p w14:paraId="1FB56209" w14:textId="105E1D26" w:rsidR="00D351FF" w:rsidRPr="007E079F" w:rsidRDefault="00D351FF" w:rsidP="00D351FF">
            <w:pPr>
              <w:spacing w:after="0" w:line="240" w:lineRule="auto"/>
              <w:jc w:val="right"/>
              <w:rPr>
                <w:rFonts w:ascii="Times New Roman" w:eastAsia="Times New Roman" w:hAnsi="Times New Roman" w:cs="Times New Roman"/>
                <w:sz w:val="18"/>
                <w:szCs w:val="18"/>
                <w:lang w:eastAsia="en-GB"/>
              </w:rPr>
            </w:pPr>
            <w:r w:rsidRPr="007E079F">
              <w:rPr>
                <w:rFonts w:ascii="Times New Roman" w:hAnsi="Times New Roman" w:cs="Times New Roman"/>
                <w:b/>
                <w:bCs/>
                <w:sz w:val="18"/>
                <w:szCs w:val="18"/>
              </w:rPr>
              <w:t>1 324 854</w:t>
            </w:r>
          </w:p>
        </w:tc>
        <w:tc>
          <w:tcPr>
            <w:tcW w:w="1134" w:type="dxa"/>
            <w:tcBorders>
              <w:top w:val="nil"/>
              <w:left w:val="nil"/>
              <w:bottom w:val="single" w:sz="4" w:space="0" w:color="auto"/>
              <w:right w:val="single" w:sz="4" w:space="0" w:color="auto"/>
            </w:tcBorders>
            <w:shd w:val="clear" w:color="auto" w:fill="auto"/>
            <w:noWrap/>
            <w:vAlign w:val="bottom"/>
            <w:hideMark/>
          </w:tcPr>
          <w:p w14:paraId="0C7EA806" w14:textId="27C3C748" w:rsidR="00D351FF" w:rsidRPr="007E079F" w:rsidRDefault="00D351FF" w:rsidP="00D351FF">
            <w:pPr>
              <w:spacing w:after="0" w:line="240" w:lineRule="auto"/>
              <w:jc w:val="right"/>
              <w:rPr>
                <w:rFonts w:ascii="Times New Roman" w:eastAsia="Times New Roman" w:hAnsi="Times New Roman" w:cs="Times New Roman"/>
                <w:sz w:val="18"/>
                <w:szCs w:val="18"/>
                <w:lang w:eastAsia="en-GB"/>
              </w:rPr>
            </w:pPr>
            <w:r w:rsidRPr="007E079F">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2009CDB" w14:textId="2E9535B8" w:rsidR="00D351FF" w:rsidRPr="007E079F" w:rsidRDefault="00D351FF" w:rsidP="00D351FF">
            <w:pPr>
              <w:spacing w:after="0" w:line="240" w:lineRule="auto"/>
              <w:jc w:val="right"/>
              <w:rPr>
                <w:rFonts w:ascii="Times New Roman" w:eastAsia="Times New Roman" w:hAnsi="Times New Roman" w:cs="Times New Roman"/>
                <w:sz w:val="18"/>
                <w:szCs w:val="18"/>
                <w:lang w:eastAsia="en-GB"/>
              </w:rPr>
            </w:pPr>
            <w:r w:rsidRPr="007E079F">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C8E83FC" w14:textId="3BE169E1" w:rsidR="00D351FF" w:rsidRPr="007E079F" w:rsidRDefault="00D351FF" w:rsidP="00D351FF">
            <w:pPr>
              <w:spacing w:after="0" w:line="240" w:lineRule="auto"/>
              <w:jc w:val="right"/>
              <w:rPr>
                <w:rFonts w:ascii="Times New Roman" w:eastAsia="Times New Roman" w:hAnsi="Times New Roman" w:cs="Times New Roman"/>
                <w:sz w:val="18"/>
                <w:szCs w:val="18"/>
                <w:lang w:eastAsia="en-GB"/>
              </w:rPr>
            </w:pPr>
            <w:r w:rsidRPr="007E079F">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26A08EE" w14:textId="2B812D04" w:rsidR="00D351FF" w:rsidRPr="007E079F" w:rsidRDefault="00D351FF" w:rsidP="00D351FF">
            <w:pPr>
              <w:spacing w:after="0" w:line="240" w:lineRule="auto"/>
              <w:jc w:val="right"/>
              <w:rPr>
                <w:rFonts w:ascii="Times New Roman" w:eastAsia="Times New Roman" w:hAnsi="Times New Roman" w:cs="Times New Roman"/>
                <w:sz w:val="18"/>
                <w:szCs w:val="18"/>
                <w:lang w:eastAsia="en-GB"/>
              </w:rPr>
            </w:pPr>
            <w:r w:rsidRPr="007E079F">
              <w:rPr>
                <w:rFonts w:ascii="Times New Roman" w:hAnsi="Times New Roman" w:cs="Times New Roman"/>
                <w:b/>
                <w:bCs/>
                <w:sz w:val="18"/>
                <w:szCs w:val="18"/>
              </w:rPr>
              <w:t>0</w:t>
            </w:r>
          </w:p>
        </w:tc>
      </w:tr>
      <w:tr w:rsidR="00D351FF" w:rsidRPr="00D938BF" w14:paraId="69F2D78F"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3E0E3EE" w14:textId="1908DC98" w:rsidR="00D351FF" w:rsidRPr="008D6778" w:rsidRDefault="00D351FF" w:rsidP="00D351FF">
            <w:pPr>
              <w:spacing w:after="0" w:line="240" w:lineRule="auto"/>
              <w:rPr>
                <w:rFonts w:ascii="Times New Roman" w:eastAsia="Times New Roman" w:hAnsi="Times New Roman" w:cs="Times New Roman"/>
                <w:i/>
                <w:iCs/>
                <w:sz w:val="18"/>
                <w:szCs w:val="18"/>
                <w:lang w:eastAsia="en-GB"/>
              </w:rPr>
            </w:pPr>
            <w:r w:rsidRPr="008D6778">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594F680" w14:textId="03EF363F" w:rsidR="00D351FF" w:rsidRPr="007E079F" w:rsidRDefault="00D351FF" w:rsidP="00D351FF">
            <w:pPr>
              <w:spacing w:after="0" w:line="240" w:lineRule="auto"/>
              <w:jc w:val="right"/>
              <w:rPr>
                <w:rFonts w:ascii="Times New Roman" w:eastAsia="Times New Roman" w:hAnsi="Times New Roman" w:cs="Times New Roman"/>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EC192EB" w14:textId="3707DD24" w:rsidR="00D351FF" w:rsidRPr="007E079F" w:rsidRDefault="00D351FF" w:rsidP="00D351FF">
            <w:pPr>
              <w:spacing w:after="0" w:line="240" w:lineRule="auto"/>
              <w:jc w:val="right"/>
              <w:rPr>
                <w:rFonts w:ascii="Times New Roman" w:eastAsia="Times New Roman" w:hAnsi="Times New Roman" w:cs="Times New Roman"/>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32E3C7B" w14:textId="08D09CC9" w:rsidR="00D351FF" w:rsidRPr="007E079F" w:rsidRDefault="00D351FF" w:rsidP="00D351FF">
            <w:pPr>
              <w:spacing w:after="0" w:line="240" w:lineRule="auto"/>
              <w:jc w:val="right"/>
              <w:rPr>
                <w:rFonts w:ascii="Times New Roman" w:eastAsia="Times New Roman" w:hAnsi="Times New Roman" w:cs="Times New Roman"/>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FD2FEF1" w14:textId="26D0CB52" w:rsidR="00D351FF" w:rsidRPr="007E079F" w:rsidRDefault="00D351FF" w:rsidP="00D351FF">
            <w:pPr>
              <w:spacing w:after="0" w:line="240" w:lineRule="auto"/>
              <w:jc w:val="right"/>
              <w:rPr>
                <w:rFonts w:ascii="Times New Roman" w:eastAsia="Times New Roman" w:hAnsi="Times New Roman" w:cs="Times New Roman"/>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C8B4F9A" w14:textId="40AF0A09" w:rsidR="00D351FF" w:rsidRPr="007E079F" w:rsidRDefault="00D351FF" w:rsidP="00D351FF">
            <w:pPr>
              <w:spacing w:after="0" w:line="240" w:lineRule="auto"/>
              <w:jc w:val="right"/>
              <w:rPr>
                <w:rFonts w:ascii="Times New Roman" w:eastAsia="Times New Roman" w:hAnsi="Times New Roman" w:cs="Times New Roman"/>
                <w:i/>
                <w:iCs/>
                <w:sz w:val="18"/>
                <w:szCs w:val="18"/>
                <w:lang w:eastAsia="en-GB"/>
              </w:rPr>
            </w:pPr>
            <w:r w:rsidRPr="007E079F">
              <w:rPr>
                <w:rFonts w:ascii="Times New Roman" w:hAnsi="Times New Roman" w:cs="Times New Roman"/>
                <w:i/>
                <w:iCs/>
                <w:sz w:val="18"/>
                <w:szCs w:val="18"/>
              </w:rPr>
              <w:t> </w:t>
            </w:r>
          </w:p>
        </w:tc>
      </w:tr>
      <w:tr w:rsidR="00D351FF" w:rsidRPr="00D938BF" w14:paraId="23EDC9F7" w14:textId="77777777" w:rsidTr="007F0B51">
        <w:trPr>
          <w:trHeight w:val="3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444839C" w14:textId="1ABF836D" w:rsidR="00D351FF" w:rsidRPr="008D6778" w:rsidRDefault="00D351FF" w:rsidP="00D351FF">
            <w:pPr>
              <w:spacing w:after="0" w:line="240" w:lineRule="auto"/>
              <w:rPr>
                <w:rFonts w:ascii="Times New Roman" w:eastAsia="Times New Roman" w:hAnsi="Times New Roman" w:cs="Times New Roman"/>
                <w:b/>
                <w:bCs/>
                <w:sz w:val="18"/>
                <w:szCs w:val="18"/>
                <w:lang w:eastAsia="en-GB"/>
              </w:rPr>
            </w:pPr>
            <w:r w:rsidRPr="008D6778">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379B868" w14:textId="037A11E9" w:rsidR="00D351FF" w:rsidRPr="007E079F"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7E079F">
              <w:rPr>
                <w:rFonts w:ascii="Times New Roman" w:hAnsi="Times New Roman" w:cs="Times New Roman"/>
                <w:i/>
                <w:iCs/>
                <w:sz w:val="18"/>
                <w:szCs w:val="18"/>
              </w:rPr>
              <w:t>1 324 854</w:t>
            </w:r>
          </w:p>
        </w:tc>
        <w:tc>
          <w:tcPr>
            <w:tcW w:w="1134" w:type="dxa"/>
            <w:tcBorders>
              <w:top w:val="nil"/>
              <w:left w:val="nil"/>
              <w:bottom w:val="single" w:sz="4" w:space="0" w:color="auto"/>
              <w:right w:val="single" w:sz="4" w:space="0" w:color="auto"/>
            </w:tcBorders>
            <w:shd w:val="clear" w:color="auto" w:fill="auto"/>
            <w:noWrap/>
            <w:vAlign w:val="bottom"/>
            <w:hideMark/>
          </w:tcPr>
          <w:p w14:paraId="1FA46B97" w14:textId="1447A0AC" w:rsidR="00D351FF" w:rsidRPr="007E079F"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1C03270" w14:textId="5AF44A3F" w:rsidR="00D351FF" w:rsidRPr="007E079F"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55B971A" w14:textId="3C8263AC" w:rsidR="00D351FF" w:rsidRPr="007E079F"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7E079F">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5C0A4ED" w14:textId="56919A3D" w:rsidR="00D351FF" w:rsidRPr="007E079F"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7E079F">
              <w:rPr>
                <w:rFonts w:ascii="Times New Roman" w:hAnsi="Times New Roman" w:cs="Times New Roman"/>
                <w:i/>
                <w:iCs/>
                <w:sz w:val="18"/>
                <w:szCs w:val="18"/>
              </w:rPr>
              <w:t> </w:t>
            </w:r>
          </w:p>
        </w:tc>
      </w:tr>
      <w:tr w:rsidR="00D351FF" w:rsidRPr="00D938BF" w14:paraId="329125D9" w14:textId="77777777" w:rsidTr="00080072">
        <w:trPr>
          <w:trHeight w:val="52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85F32C9" w14:textId="18B281BA" w:rsidR="00D351FF" w:rsidRPr="00A44943" w:rsidRDefault="00D351FF" w:rsidP="00D351FF">
            <w:pPr>
              <w:spacing w:after="0" w:line="240" w:lineRule="auto"/>
              <w:rPr>
                <w:rFonts w:ascii="Times New Roman" w:eastAsia="Times New Roman" w:hAnsi="Times New Roman" w:cs="Times New Roman"/>
                <w:b/>
                <w:bCs/>
                <w:sz w:val="18"/>
                <w:szCs w:val="18"/>
                <w:lang w:eastAsia="en-GB"/>
              </w:rPr>
            </w:pPr>
            <w:r w:rsidRPr="00A44943">
              <w:rPr>
                <w:rFonts w:ascii="Times New Roman" w:eastAsia="Times New Roman" w:hAnsi="Times New Roman" w:cs="Times New Roman"/>
                <w:b/>
                <w:bCs/>
                <w:sz w:val="18"/>
                <w:szCs w:val="18"/>
                <w:lang w:eastAsia="en-GB"/>
              </w:rPr>
              <w:t xml:space="preserve">Lasteaedade </w:t>
            </w:r>
            <w:r w:rsidR="000B5596">
              <w:rPr>
                <w:rFonts w:ascii="Times New Roman" w:eastAsia="Times New Roman" w:hAnsi="Times New Roman" w:cs="Times New Roman"/>
                <w:b/>
                <w:bCs/>
                <w:sz w:val="18"/>
                <w:szCs w:val="18"/>
                <w:lang w:eastAsia="en-GB"/>
              </w:rPr>
              <w:t>projekteerimine ja</w:t>
            </w:r>
            <w:r w:rsidRPr="00A44943">
              <w:rPr>
                <w:rFonts w:ascii="Times New Roman" w:eastAsia="Times New Roman" w:hAnsi="Times New Roman" w:cs="Times New Roman"/>
                <w:b/>
                <w:bCs/>
                <w:sz w:val="18"/>
                <w:szCs w:val="18"/>
                <w:lang w:eastAsia="en-GB"/>
              </w:rPr>
              <w:t xml:space="preserve"> ehitamine (sh arhitektuurivõistluse korraldamine)</w:t>
            </w:r>
          </w:p>
        </w:tc>
        <w:tc>
          <w:tcPr>
            <w:tcW w:w="1134" w:type="dxa"/>
            <w:tcBorders>
              <w:top w:val="nil"/>
              <w:left w:val="nil"/>
              <w:bottom w:val="single" w:sz="4" w:space="0" w:color="auto"/>
              <w:right w:val="single" w:sz="4" w:space="0" w:color="auto"/>
            </w:tcBorders>
            <w:shd w:val="clear" w:color="auto" w:fill="auto"/>
            <w:noWrap/>
            <w:vAlign w:val="bottom"/>
            <w:hideMark/>
          </w:tcPr>
          <w:p w14:paraId="572C1E10" w14:textId="3EF2BD66" w:rsidR="00D351FF" w:rsidRPr="00A44943" w:rsidRDefault="00D351FF" w:rsidP="00D351FF">
            <w:pPr>
              <w:spacing w:after="0" w:line="240" w:lineRule="auto"/>
              <w:jc w:val="right"/>
              <w:rPr>
                <w:rFonts w:ascii="Times New Roman" w:eastAsia="Times New Roman" w:hAnsi="Times New Roman" w:cs="Times New Roman"/>
                <w:sz w:val="18"/>
                <w:szCs w:val="18"/>
                <w:lang w:eastAsia="en-GB"/>
              </w:rPr>
            </w:pPr>
            <w:r w:rsidRPr="00A44943">
              <w:rPr>
                <w:rFonts w:ascii="Times New Roman" w:hAnsi="Times New Roman" w:cs="Times New Roman"/>
                <w:b/>
                <w:bCs/>
                <w:sz w:val="18"/>
                <w:szCs w:val="18"/>
              </w:rPr>
              <w:t>200 000</w:t>
            </w:r>
          </w:p>
        </w:tc>
        <w:tc>
          <w:tcPr>
            <w:tcW w:w="1134" w:type="dxa"/>
            <w:tcBorders>
              <w:top w:val="nil"/>
              <w:left w:val="nil"/>
              <w:bottom w:val="single" w:sz="4" w:space="0" w:color="auto"/>
              <w:right w:val="single" w:sz="4" w:space="0" w:color="auto"/>
            </w:tcBorders>
            <w:shd w:val="clear" w:color="auto" w:fill="auto"/>
            <w:noWrap/>
            <w:vAlign w:val="bottom"/>
            <w:hideMark/>
          </w:tcPr>
          <w:p w14:paraId="528A2BDF" w14:textId="48C088C6" w:rsidR="00D351FF" w:rsidRPr="00A44943" w:rsidRDefault="00D351FF" w:rsidP="00D351FF">
            <w:pPr>
              <w:spacing w:after="0" w:line="240" w:lineRule="auto"/>
              <w:jc w:val="right"/>
              <w:rPr>
                <w:rFonts w:ascii="Times New Roman" w:eastAsia="Times New Roman" w:hAnsi="Times New Roman" w:cs="Times New Roman"/>
                <w:sz w:val="18"/>
                <w:szCs w:val="18"/>
                <w:lang w:eastAsia="en-GB"/>
              </w:rPr>
            </w:pPr>
            <w:r w:rsidRPr="00A44943">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9C1DE9C" w14:textId="05C7F1E1" w:rsidR="00D351FF" w:rsidRPr="00A44943" w:rsidRDefault="00D351FF" w:rsidP="00D351FF">
            <w:pPr>
              <w:spacing w:after="0" w:line="240" w:lineRule="auto"/>
              <w:jc w:val="right"/>
              <w:rPr>
                <w:rFonts w:ascii="Times New Roman" w:eastAsia="Times New Roman" w:hAnsi="Times New Roman" w:cs="Times New Roman"/>
                <w:sz w:val="18"/>
                <w:szCs w:val="18"/>
                <w:lang w:eastAsia="en-GB"/>
              </w:rPr>
            </w:pPr>
            <w:r w:rsidRPr="00A44943">
              <w:rPr>
                <w:rFonts w:ascii="Times New Roman" w:hAnsi="Times New Roman" w:cs="Times New Roman"/>
                <w:b/>
                <w:b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3D85BCEC" w14:textId="5286E121" w:rsidR="00D351FF" w:rsidRPr="00A44943" w:rsidRDefault="00D351FF" w:rsidP="00D351FF">
            <w:pPr>
              <w:spacing w:after="0" w:line="240" w:lineRule="auto"/>
              <w:jc w:val="right"/>
              <w:rPr>
                <w:rFonts w:ascii="Times New Roman" w:eastAsia="Times New Roman" w:hAnsi="Times New Roman" w:cs="Times New Roman"/>
                <w:sz w:val="18"/>
                <w:szCs w:val="18"/>
                <w:lang w:eastAsia="en-GB"/>
              </w:rPr>
            </w:pPr>
            <w:r w:rsidRPr="00A44943">
              <w:rPr>
                <w:rFonts w:ascii="Times New Roman" w:hAnsi="Times New Roman" w:cs="Times New Roman"/>
                <w:b/>
                <w:b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4EAD70B1" w14:textId="54A654BA" w:rsidR="00D351FF" w:rsidRPr="00A44943" w:rsidRDefault="00D351FF" w:rsidP="00D351FF">
            <w:pPr>
              <w:spacing w:after="0" w:line="240" w:lineRule="auto"/>
              <w:jc w:val="right"/>
              <w:rPr>
                <w:rFonts w:ascii="Times New Roman" w:eastAsia="Times New Roman" w:hAnsi="Times New Roman" w:cs="Times New Roman"/>
                <w:sz w:val="18"/>
                <w:szCs w:val="18"/>
                <w:lang w:eastAsia="en-GB"/>
              </w:rPr>
            </w:pPr>
            <w:r w:rsidRPr="00A44943">
              <w:rPr>
                <w:rFonts w:ascii="Times New Roman" w:hAnsi="Times New Roman" w:cs="Times New Roman"/>
                <w:b/>
                <w:bCs/>
                <w:sz w:val="18"/>
                <w:szCs w:val="18"/>
              </w:rPr>
              <w:t>0</w:t>
            </w:r>
          </w:p>
        </w:tc>
      </w:tr>
      <w:tr w:rsidR="00D351FF" w:rsidRPr="00D938BF" w14:paraId="3E7EDA81" w14:textId="77777777" w:rsidTr="007F0B51">
        <w:trPr>
          <w:trHeight w:val="32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565B274" w14:textId="156A31F1" w:rsidR="00D351FF" w:rsidRPr="00A44943" w:rsidRDefault="00D351FF" w:rsidP="00D351FF">
            <w:pPr>
              <w:spacing w:after="0" w:line="240" w:lineRule="auto"/>
              <w:rPr>
                <w:rFonts w:ascii="Times New Roman" w:eastAsia="Times New Roman" w:hAnsi="Times New Roman" w:cs="Times New Roman"/>
                <w:b/>
                <w:bCs/>
                <w:sz w:val="18"/>
                <w:szCs w:val="18"/>
                <w:lang w:eastAsia="en-GB"/>
              </w:rPr>
            </w:pPr>
            <w:r w:rsidRPr="00A44943">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97BBD98" w14:textId="0C0D58E9" w:rsidR="00D351FF" w:rsidRPr="00A44943"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44943">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B254591" w14:textId="07D91731" w:rsidR="00D351FF" w:rsidRPr="00A44943"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44943">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FEA7AE2" w14:textId="2E5B7111" w:rsidR="00D351FF" w:rsidRPr="00A44943"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44943">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178F436" w14:textId="050D70D9" w:rsidR="00D351FF" w:rsidRPr="00A44943"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44943">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83D99BB" w14:textId="6FAED5DF" w:rsidR="00D351FF" w:rsidRPr="00A44943"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44943">
              <w:rPr>
                <w:rFonts w:ascii="Times New Roman" w:hAnsi="Times New Roman" w:cs="Times New Roman"/>
                <w:i/>
                <w:iCs/>
                <w:sz w:val="18"/>
                <w:szCs w:val="18"/>
              </w:rPr>
              <w:t> </w:t>
            </w:r>
          </w:p>
        </w:tc>
      </w:tr>
      <w:tr w:rsidR="00D351FF" w:rsidRPr="00D938BF" w14:paraId="5BF0E210"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3916A72" w14:textId="083FE334" w:rsidR="00D351FF" w:rsidRPr="00A44943" w:rsidRDefault="00D351FF" w:rsidP="00D351FF">
            <w:pPr>
              <w:spacing w:after="0" w:line="240" w:lineRule="auto"/>
              <w:rPr>
                <w:rFonts w:ascii="Times New Roman" w:eastAsia="Times New Roman" w:hAnsi="Times New Roman" w:cs="Times New Roman"/>
                <w:i/>
                <w:iCs/>
                <w:sz w:val="18"/>
                <w:szCs w:val="18"/>
                <w:lang w:eastAsia="en-GB"/>
              </w:rPr>
            </w:pPr>
            <w:r w:rsidRPr="00A44943">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CAD5A41" w14:textId="0DF284CD" w:rsidR="00D351FF" w:rsidRPr="00A44943" w:rsidRDefault="00D351FF" w:rsidP="00D351FF">
            <w:pPr>
              <w:spacing w:after="0" w:line="240" w:lineRule="auto"/>
              <w:jc w:val="right"/>
              <w:rPr>
                <w:rFonts w:ascii="Times New Roman" w:eastAsia="Times New Roman" w:hAnsi="Times New Roman" w:cs="Times New Roman"/>
                <w:i/>
                <w:iCs/>
                <w:sz w:val="18"/>
                <w:szCs w:val="18"/>
                <w:lang w:eastAsia="en-GB"/>
              </w:rPr>
            </w:pPr>
            <w:r w:rsidRPr="00A44943">
              <w:rPr>
                <w:rFonts w:ascii="Times New Roman" w:hAnsi="Times New Roman" w:cs="Times New Roman"/>
                <w:i/>
                <w:iCs/>
                <w:sz w:val="18"/>
                <w:szCs w:val="18"/>
              </w:rPr>
              <w:t>200 000</w:t>
            </w:r>
          </w:p>
        </w:tc>
        <w:tc>
          <w:tcPr>
            <w:tcW w:w="1134" w:type="dxa"/>
            <w:tcBorders>
              <w:top w:val="nil"/>
              <w:left w:val="nil"/>
              <w:bottom w:val="single" w:sz="4" w:space="0" w:color="auto"/>
              <w:right w:val="single" w:sz="4" w:space="0" w:color="auto"/>
            </w:tcBorders>
            <w:shd w:val="clear" w:color="auto" w:fill="auto"/>
            <w:noWrap/>
            <w:vAlign w:val="bottom"/>
            <w:hideMark/>
          </w:tcPr>
          <w:p w14:paraId="416C23FD" w14:textId="6868CB6B" w:rsidR="00D351FF" w:rsidRPr="00A44943" w:rsidRDefault="00D351FF" w:rsidP="00D351FF">
            <w:pPr>
              <w:spacing w:after="0" w:line="240" w:lineRule="auto"/>
              <w:jc w:val="right"/>
              <w:rPr>
                <w:rFonts w:ascii="Times New Roman" w:eastAsia="Times New Roman" w:hAnsi="Times New Roman" w:cs="Times New Roman"/>
                <w:i/>
                <w:iCs/>
                <w:sz w:val="18"/>
                <w:szCs w:val="18"/>
                <w:lang w:eastAsia="en-GB"/>
              </w:rPr>
            </w:pPr>
            <w:r w:rsidRPr="00A44943">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CAD7979" w14:textId="1750BF29" w:rsidR="00D351FF" w:rsidRPr="00A44943" w:rsidRDefault="00D351FF" w:rsidP="00D351FF">
            <w:pPr>
              <w:spacing w:after="0" w:line="240" w:lineRule="auto"/>
              <w:jc w:val="right"/>
              <w:rPr>
                <w:rFonts w:ascii="Times New Roman" w:eastAsia="Times New Roman" w:hAnsi="Times New Roman" w:cs="Times New Roman"/>
                <w:i/>
                <w:iCs/>
                <w:sz w:val="18"/>
                <w:szCs w:val="18"/>
                <w:lang w:eastAsia="en-GB"/>
              </w:rPr>
            </w:pPr>
            <w:r w:rsidRPr="00A44943">
              <w:rPr>
                <w:rFonts w:ascii="Times New Roman" w:hAnsi="Times New Roman" w:cs="Times New Roman"/>
                <w:i/>
                <w:i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561A0B9F" w14:textId="0FC241F8" w:rsidR="00D351FF" w:rsidRPr="00A44943" w:rsidRDefault="00D351FF" w:rsidP="00D351FF">
            <w:pPr>
              <w:spacing w:after="0" w:line="240" w:lineRule="auto"/>
              <w:jc w:val="right"/>
              <w:rPr>
                <w:rFonts w:ascii="Times New Roman" w:eastAsia="Times New Roman" w:hAnsi="Times New Roman" w:cs="Times New Roman"/>
                <w:i/>
                <w:iCs/>
                <w:sz w:val="18"/>
                <w:szCs w:val="18"/>
                <w:lang w:eastAsia="en-GB"/>
              </w:rPr>
            </w:pPr>
            <w:r w:rsidRPr="00A44943">
              <w:rPr>
                <w:rFonts w:ascii="Times New Roman" w:hAnsi="Times New Roman" w:cs="Times New Roman"/>
                <w:i/>
                <w:i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403CA58F" w14:textId="2A6971CE" w:rsidR="00D351FF" w:rsidRPr="00A44943" w:rsidRDefault="00D351FF" w:rsidP="00D351FF">
            <w:pPr>
              <w:spacing w:after="0" w:line="240" w:lineRule="auto"/>
              <w:jc w:val="right"/>
              <w:rPr>
                <w:rFonts w:ascii="Times New Roman" w:eastAsia="Times New Roman" w:hAnsi="Times New Roman" w:cs="Times New Roman"/>
                <w:i/>
                <w:iCs/>
                <w:sz w:val="18"/>
                <w:szCs w:val="18"/>
                <w:lang w:eastAsia="en-GB"/>
              </w:rPr>
            </w:pPr>
            <w:r w:rsidRPr="00A44943">
              <w:rPr>
                <w:rFonts w:ascii="Times New Roman" w:hAnsi="Times New Roman" w:cs="Times New Roman"/>
                <w:i/>
                <w:iCs/>
                <w:sz w:val="18"/>
                <w:szCs w:val="18"/>
              </w:rPr>
              <w:t> </w:t>
            </w:r>
          </w:p>
        </w:tc>
      </w:tr>
      <w:tr w:rsidR="00D351FF" w:rsidRPr="00D938BF" w14:paraId="53B9369E" w14:textId="77777777" w:rsidTr="00C013C3">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62ECF85E" w14:textId="0B13230F" w:rsidR="00D351FF" w:rsidRPr="00192D5D" w:rsidRDefault="00D351FF" w:rsidP="00D351FF">
            <w:pPr>
              <w:spacing w:after="0" w:line="240" w:lineRule="auto"/>
              <w:rPr>
                <w:rFonts w:ascii="Times New Roman" w:hAnsi="Times New Roman" w:cs="Times New Roman"/>
                <w:b/>
                <w:bCs/>
                <w:sz w:val="18"/>
                <w:szCs w:val="18"/>
              </w:rPr>
            </w:pPr>
            <w:r w:rsidRPr="00192D5D">
              <w:rPr>
                <w:rFonts w:ascii="Times New Roman" w:hAnsi="Times New Roman" w:cs="Times New Roman"/>
                <w:b/>
                <w:bCs/>
                <w:sz w:val="18"/>
                <w:szCs w:val="18"/>
              </w:rPr>
              <w:t>Narva Lasteaia Cipollino renoveerimine</w:t>
            </w:r>
          </w:p>
        </w:tc>
        <w:tc>
          <w:tcPr>
            <w:tcW w:w="1134" w:type="dxa"/>
            <w:tcBorders>
              <w:top w:val="nil"/>
              <w:left w:val="nil"/>
              <w:bottom w:val="single" w:sz="4" w:space="0" w:color="auto"/>
              <w:right w:val="single" w:sz="4" w:space="0" w:color="auto"/>
            </w:tcBorders>
            <w:shd w:val="clear" w:color="auto" w:fill="auto"/>
            <w:noWrap/>
            <w:vAlign w:val="bottom"/>
          </w:tcPr>
          <w:p w14:paraId="3801261C" w14:textId="267085E5" w:rsidR="00D351FF" w:rsidRPr="00A44943" w:rsidRDefault="0019270A" w:rsidP="00D351FF">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1F1FD298" w14:textId="53206D18" w:rsidR="00D351FF" w:rsidRPr="00C013C3" w:rsidRDefault="00D351FF" w:rsidP="00D351FF">
            <w:pPr>
              <w:spacing w:after="0" w:line="240" w:lineRule="auto"/>
              <w:jc w:val="right"/>
              <w:rPr>
                <w:rFonts w:ascii="Times New Roman" w:hAnsi="Times New Roman" w:cs="Times New Roman"/>
                <w:i/>
                <w:iCs/>
                <w:sz w:val="18"/>
                <w:szCs w:val="18"/>
              </w:rPr>
            </w:pPr>
            <w:r w:rsidRPr="00C013C3">
              <w:rPr>
                <w:rFonts w:ascii="Times New Roman" w:hAnsi="Times New Roman" w:cs="Times New Roman"/>
                <w:b/>
                <w:bCs/>
                <w:color w:val="000000"/>
                <w:sz w:val="18"/>
                <w:szCs w:val="18"/>
              </w:rPr>
              <w:t>2 163 520</w:t>
            </w:r>
          </w:p>
        </w:tc>
        <w:tc>
          <w:tcPr>
            <w:tcW w:w="1134" w:type="dxa"/>
            <w:tcBorders>
              <w:top w:val="nil"/>
              <w:left w:val="nil"/>
              <w:bottom w:val="single" w:sz="4" w:space="0" w:color="auto"/>
              <w:right w:val="single" w:sz="4" w:space="0" w:color="auto"/>
            </w:tcBorders>
            <w:shd w:val="clear" w:color="auto" w:fill="auto"/>
            <w:noWrap/>
            <w:vAlign w:val="bottom"/>
          </w:tcPr>
          <w:p w14:paraId="22DEE391" w14:textId="1E0622DD" w:rsidR="00D351FF" w:rsidRPr="00C013C3" w:rsidRDefault="00D351FF" w:rsidP="00D351FF">
            <w:pPr>
              <w:spacing w:after="0" w:line="240" w:lineRule="auto"/>
              <w:jc w:val="right"/>
              <w:rPr>
                <w:rFonts w:ascii="Times New Roman" w:hAnsi="Times New Roman" w:cs="Times New Roman"/>
                <w:i/>
                <w:iCs/>
                <w:sz w:val="18"/>
                <w:szCs w:val="18"/>
              </w:rPr>
            </w:pPr>
            <w:r w:rsidRPr="00C013C3">
              <w:rPr>
                <w:rFonts w:ascii="Times New Roman" w:hAnsi="Times New Roman" w:cs="Times New Roman"/>
                <w:b/>
                <w:bCs/>
                <w:color w:val="000000"/>
                <w:sz w:val="18"/>
                <w:szCs w:val="18"/>
              </w:rPr>
              <w:t>3 245 280</w:t>
            </w:r>
          </w:p>
        </w:tc>
        <w:tc>
          <w:tcPr>
            <w:tcW w:w="1134" w:type="dxa"/>
            <w:tcBorders>
              <w:top w:val="nil"/>
              <w:left w:val="nil"/>
              <w:bottom w:val="single" w:sz="4" w:space="0" w:color="auto"/>
              <w:right w:val="single" w:sz="4" w:space="0" w:color="auto"/>
            </w:tcBorders>
            <w:shd w:val="clear" w:color="auto" w:fill="auto"/>
            <w:noWrap/>
            <w:vAlign w:val="bottom"/>
          </w:tcPr>
          <w:p w14:paraId="5BCCFD0D" w14:textId="45CD694C" w:rsidR="00D351FF" w:rsidRPr="00A44943" w:rsidRDefault="0019270A" w:rsidP="00D351FF">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6214D195" w14:textId="744D70E8" w:rsidR="00D351FF" w:rsidRPr="00A44943" w:rsidRDefault="0019270A" w:rsidP="00D351FF">
            <w:pPr>
              <w:spacing w:after="0" w:line="240" w:lineRule="auto"/>
              <w:jc w:val="right"/>
              <w:rPr>
                <w:rFonts w:ascii="Times New Roman" w:hAnsi="Times New Roman" w:cs="Times New Roman"/>
                <w:i/>
                <w:iCs/>
                <w:sz w:val="18"/>
                <w:szCs w:val="18"/>
              </w:rPr>
            </w:pPr>
            <w:r w:rsidRPr="00BB4E80">
              <w:rPr>
                <w:rFonts w:ascii="Times New Roman" w:hAnsi="Times New Roman" w:cs="Times New Roman"/>
                <w:b/>
                <w:bCs/>
                <w:color w:val="000000"/>
                <w:sz w:val="18"/>
                <w:szCs w:val="18"/>
              </w:rPr>
              <w:t>0</w:t>
            </w:r>
          </w:p>
        </w:tc>
      </w:tr>
      <w:tr w:rsidR="00D351FF" w:rsidRPr="00D938BF" w14:paraId="35DF2962" w14:textId="77777777" w:rsidTr="00C013C3">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3D0A2C86" w14:textId="48FCF24F" w:rsidR="00D351FF" w:rsidRPr="00A44943" w:rsidRDefault="00D351FF" w:rsidP="00D351FF">
            <w:pPr>
              <w:spacing w:after="0" w:line="240" w:lineRule="auto"/>
              <w:rPr>
                <w:rFonts w:ascii="Times New Roman" w:hAnsi="Times New Roman" w:cs="Times New Roman"/>
                <w:i/>
                <w:iCs/>
                <w:sz w:val="18"/>
                <w:szCs w:val="18"/>
              </w:rPr>
            </w:pPr>
            <w:r w:rsidRPr="00A44943">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4A5AF588" w14:textId="77777777" w:rsidR="00D351FF" w:rsidRPr="00A44943" w:rsidRDefault="00D351FF" w:rsidP="00D351FF">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1E8A4EFB" w14:textId="6C743666" w:rsidR="00D351FF" w:rsidRPr="00C013C3" w:rsidRDefault="00D351FF" w:rsidP="00D351FF">
            <w:pPr>
              <w:spacing w:after="0" w:line="240" w:lineRule="auto"/>
              <w:jc w:val="right"/>
              <w:rPr>
                <w:rFonts w:ascii="Times New Roman" w:hAnsi="Times New Roman" w:cs="Times New Roman"/>
                <w:i/>
                <w:iCs/>
                <w:sz w:val="18"/>
                <w:szCs w:val="18"/>
              </w:rPr>
            </w:pPr>
            <w:r w:rsidRPr="00C013C3">
              <w:rPr>
                <w:rFonts w:ascii="Times New Roman" w:hAnsi="Times New Roman" w:cs="Times New Roman"/>
                <w:i/>
                <w:iCs/>
                <w:color w:val="000000"/>
                <w:sz w:val="18"/>
                <w:szCs w:val="18"/>
              </w:rPr>
              <w:t>1 838 992</w:t>
            </w:r>
          </w:p>
        </w:tc>
        <w:tc>
          <w:tcPr>
            <w:tcW w:w="1134" w:type="dxa"/>
            <w:tcBorders>
              <w:top w:val="nil"/>
              <w:left w:val="nil"/>
              <w:bottom w:val="single" w:sz="4" w:space="0" w:color="auto"/>
              <w:right w:val="single" w:sz="4" w:space="0" w:color="auto"/>
            </w:tcBorders>
            <w:shd w:val="clear" w:color="auto" w:fill="auto"/>
            <w:noWrap/>
            <w:vAlign w:val="bottom"/>
          </w:tcPr>
          <w:p w14:paraId="3B04AE3A" w14:textId="4157D726" w:rsidR="00D351FF" w:rsidRPr="00C013C3" w:rsidRDefault="00D351FF" w:rsidP="00D351FF">
            <w:pPr>
              <w:spacing w:after="0" w:line="240" w:lineRule="auto"/>
              <w:jc w:val="right"/>
              <w:rPr>
                <w:rFonts w:ascii="Times New Roman" w:hAnsi="Times New Roman" w:cs="Times New Roman"/>
                <w:i/>
                <w:iCs/>
                <w:sz w:val="18"/>
                <w:szCs w:val="18"/>
              </w:rPr>
            </w:pPr>
            <w:r w:rsidRPr="00C013C3">
              <w:rPr>
                <w:rFonts w:ascii="Times New Roman" w:hAnsi="Times New Roman" w:cs="Times New Roman"/>
                <w:i/>
                <w:iCs/>
                <w:color w:val="000000"/>
                <w:sz w:val="18"/>
                <w:szCs w:val="18"/>
              </w:rPr>
              <w:t>2 758 488</w:t>
            </w:r>
          </w:p>
        </w:tc>
        <w:tc>
          <w:tcPr>
            <w:tcW w:w="1134" w:type="dxa"/>
            <w:tcBorders>
              <w:top w:val="nil"/>
              <w:left w:val="nil"/>
              <w:bottom w:val="single" w:sz="4" w:space="0" w:color="auto"/>
              <w:right w:val="single" w:sz="4" w:space="0" w:color="auto"/>
            </w:tcBorders>
            <w:shd w:val="clear" w:color="auto" w:fill="auto"/>
            <w:noWrap/>
            <w:vAlign w:val="bottom"/>
          </w:tcPr>
          <w:p w14:paraId="3D9CC601" w14:textId="77777777" w:rsidR="00D351FF" w:rsidRPr="00A44943" w:rsidRDefault="00D351FF" w:rsidP="00D351FF">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4264F386" w14:textId="77777777" w:rsidR="00D351FF" w:rsidRPr="00A44943" w:rsidRDefault="00D351FF" w:rsidP="00D351FF">
            <w:pPr>
              <w:spacing w:after="0" w:line="240" w:lineRule="auto"/>
              <w:jc w:val="right"/>
              <w:rPr>
                <w:rFonts w:ascii="Times New Roman" w:hAnsi="Times New Roman" w:cs="Times New Roman"/>
                <w:i/>
                <w:iCs/>
                <w:sz w:val="18"/>
                <w:szCs w:val="18"/>
              </w:rPr>
            </w:pPr>
          </w:p>
        </w:tc>
      </w:tr>
      <w:tr w:rsidR="00D351FF" w:rsidRPr="00D938BF" w14:paraId="2CD73B2D" w14:textId="77777777" w:rsidTr="00C013C3">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36582ED9" w14:textId="2AE89C90" w:rsidR="00D351FF" w:rsidRPr="00A44943" w:rsidRDefault="00D351FF" w:rsidP="00D351FF">
            <w:pPr>
              <w:spacing w:after="0" w:line="240" w:lineRule="auto"/>
              <w:rPr>
                <w:rFonts w:ascii="Times New Roman" w:hAnsi="Times New Roman" w:cs="Times New Roman"/>
                <w:i/>
                <w:iCs/>
                <w:sz w:val="18"/>
                <w:szCs w:val="18"/>
              </w:rPr>
            </w:pPr>
            <w:r w:rsidRPr="00A44943">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700A19B0" w14:textId="77777777" w:rsidR="00D351FF" w:rsidRPr="00A44943" w:rsidRDefault="00D351FF" w:rsidP="00D351FF">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4E88737E" w14:textId="61E59C74" w:rsidR="00D351FF" w:rsidRPr="00C013C3" w:rsidRDefault="00D351FF" w:rsidP="00D351FF">
            <w:pPr>
              <w:spacing w:after="0" w:line="240" w:lineRule="auto"/>
              <w:jc w:val="right"/>
              <w:rPr>
                <w:rFonts w:ascii="Times New Roman" w:hAnsi="Times New Roman" w:cs="Times New Roman"/>
                <w:i/>
                <w:iCs/>
                <w:sz w:val="18"/>
                <w:szCs w:val="18"/>
              </w:rPr>
            </w:pPr>
            <w:r w:rsidRPr="00C013C3">
              <w:rPr>
                <w:rFonts w:ascii="Times New Roman" w:hAnsi="Times New Roman" w:cs="Times New Roman"/>
                <w:i/>
                <w:iCs/>
                <w:color w:val="000000"/>
                <w:sz w:val="18"/>
                <w:szCs w:val="18"/>
              </w:rPr>
              <w:t>324 528</w:t>
            </w:r>
          </w:p>
        </w:tc>
        <w:tc>
          <w:tcPr>
            <w:tcW w:w="1134" w:type="dxa"/>
            <w:tcBorders>
              <w:top w:val="nil"/>
              <w:left w:val="nil"/>
              <w:bottom w:val="single" w:sz="4" w:space="0" w:color="auto"/>
              <w:right w:val="single" w:sz="4" w:space="0" w:color="auto"/>
            </w:tcBorders>
            <w:shd w:val="clear" w:color="auto" w:fill="auto"/>
            <w:noWrap/>
            <w:vAlign w:val="bottom"/>
          </w:tcPr>
          <w:p w14:paraId="63C37AAB" w14:textId="40AFEB34" w:rsidR="00D351FF" w:rsidRPr="00C013C3" w:rsidRDefault="00D351FF" w:rsidP="00D351FF">
            <w:pPr>
              <w:spacing w:after="0" w:line="240" w:lineRule="auto"/>
              <w:jc w:val="right"/>
              <w:rPr>
                <w:rFonts w:ascii="Times New Roman" w:hAnsi="Times New Roman" w:cs="Times New Roman"/>
                <w:i/>
                <w:iCs/>
                <w:sz w:val="18"/>
                <w:szCs w:val="18"/>
              </w:rPr>
            </w:pPr>
            <w:r w:rsidRPr="00C013C3">
              <w:rPr>
                <w:rFonts w:ascii="Times New Roman" w:hAnsi="Times New Roman" w:cs="Times New Roman"/>
                <w:i/>
                <w:iCs/>
                <w:color w:val="000000"/>
                <w:sz w:val="18"/>
                <w:szCs w:val="18"/>
              </w:rPr>
              <w:t>486 792</w:t>
            </w:r>
          </w:p>
        </w:tc>
        <w:tc>
          <w:tcPr>
            <w:tcW w:w="1134" w:type="dxa"/>
            <w:tcBorders>
              <w:top w:val="nil"/>
              <w:left w:val="nil"/>
              <w:bottom w:val="single" w:sz="4" w:space="0" w:color="auto"/>
              <w:right w:val="single" w:sz="4" w:space="0" w:color="auto"/>
            </w:tcBorders>
            <w:shd w:val="clear" w:color="auto" w:fill="auto"/>
            <w:noWrap/>
            <w:vAlign w:val="bottom"/>
          </w:tcPr>
          <w:p w14:paraId="5D45E06A" w14:textId="77777777" w:rsidR="00D351FF" w:rsidRPr="00A44943" w:rsidRDefault="00D351FF" w:rsidP="00D351FF">
            <w:pPr>
              <w:spacing w:after="0" w:line="240" w:lineRule="auto"/>
              <w:jc w:val="right"/>
              <w:rPr>
                <w:rFonts w:ascii="Times New Roman" w:hAnsi="Times New Roman" w:cs="Times New Roman"/>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5CBF2ABB" w14:textId="77777777" w:rsidR="00D351FF" w:rsidRPr="00A44943" w:rsidRDefault="00D351FF" w:rsidP="00D351FF">
            <w:pPr>
              <w:spacing w:after="0" w:line="240" w:lineRule="auto"/>
              <w:jc w:val="right"/>
              <w:rPr>
                <w:rFonts w:ascii="Times New Roman" w:hAnsi="Times New Roman" w:cs="Times New Roman"/>
                <w:i/>
                <w:iCs/>
                <w:sz w:val="18"/>
                <w:szCs w:val="18"/>
              </w:rPr>
            </w:pPr>
          </w:p>
        </w:tc>
      </w:tr>
      <w:tr w:rsidR="00D351FF" w:rsidRPr="00D938BF" w14:paraId="3347AC3D" w14:textId="77777777" w:rsidTr="007F0B51">
        <w:trPr>
          <w:trHeight w:val="69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31D779F" w14:textId="62459940" w:rsidR="00D351FF" w:rsidRPr="009C3595" w:rsidRDefault="00D351FF" w:rsidP="00D351FF">
            <w:pPr>
              <w:spacing w:after="0" w:line="240" w:lineRule="auto"/>
              <w:rPr>
                <w:rFonts w:ascii="Times New Roman" w:eastAsia="Times New Roman" w:hAnsi="Times New Roman" w:cs="Times New Roman"/>
                <w:b/>
                <w:bCs/>
                <w:sz w:val="18"/>
                <w:szCs w:val="18"/>
                <w:lang w:eastAsia="en-GB"/>
              </w:rPr>
            </w:pPr>
            <w:r w:rsidRPr="009C3595">
              <w:rPr>
                <w:rFonts w:ascii="Times New Roman" w:eastAsia="Times New Roman" w:hAnsi="Times New Roman" w:cs="Times New Roman"/>
                <w:b/>
                <w:bCs/>
                <w:sz w:val="18"/>
                <w:szCs w:val="18"/>
                <w:lang w:eastAsia="en-GB"/>
              </w:rPr>
              <w:t>Narva Paju Kooli arendamine HEV -kompetentsikeskuseks (sh Narva Pähklimäe Kooliga ühise õppehoone ehitamine)</w:t>
            </w:r>
          </w:p>
        </w:tc>
        <w:tc>
          <w:tcPr>
            <w:tcW w:w="1134" w:type="dxa"/>
            <w:tcBorders>
              <w:top w:val="nil"/>
              <w:left w:val="nil"/>
              <w:bottom w:val="single" w:sz="4" w:space="0" w:color="auto"/>
              <w:right w:val="single" w:sz="4" w:space="0" w:color="auto"/>
            </w:tcBorders>
            <w:shd w:val="clear" w:color="auto" w:fill="auto"/>
            <w:noWrap/>
            <w:vAlign w:val="bottom"/>
            <w:hideMark/>
          </w:tcPr>
          <w:p w14:paraId="5C82F99C" w14:textId="353EF6D2" w:rsidR="00D351FF" w:rsidRPr="009C3595" w:rsidRDefault="00D351FF" w:rsidP="00D351FF">
            <w:pPr>
              <w:spacing w:after="0" w:line="240" w:lineRule="auto"/>
              <w:jc w:val="right"/>
              <w:rPr>
                <w:rFonts w:ascii="Times New Roman" w:eastAsia="Times New Roman" w:hAnsi="Times New Roman" w:cs="Times New Roman"/>
                <w:sz w:val="18"/>
                <w:szCs w:val="18"/>
                <w:lang w:eastAsia="en-GB"/>
              </w:rPr>
            </w:pPr>
            <w:r w:rsidRPr="009C3595">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7AEB043" w14:textId="5F4B575A" w:rsidR="00D351FF" w:rsidRPr="009C3595" w:rsidRDefault="00D351FF" w:rsidP="00D351FF">
            <w:pPr>
              <w:spacing w:after="0" w:line="240" w:lineRule="auto"/>
              <w:jc w:val="right"/>
              <w:rPr>
                <w:rFonts w:ascii="Times New Roman" w:eastAsia="Times New Roman" w:hAnsi="Times New Roman" w:cs="Times New Roman"/>
                <w:sz w:val="18"/>
                <w:szCs w:val="18"/>
                <w:lang w:eastAsia="en-GB"/>
              </w:rPr>
            </w:pPr>
            <w:r w:rsidRPr="009C3595">
              <w:rPr>
                <w:rFonts w:ascii="Times New Roman" w:hAnsi="Times New Roman" w:cs="Times New Roman"/>
                <w:b/>
                <w:b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73ACC4F7" w14:textId="3A81FC48" w:rsidR="00D351FF" w:rsidRPr="009C3595" w:rsidRDefault="00D351FF" w:rsidP="00D351FF">
            <w:pPr>
              <w:spacing w:after="0" w:line="240" w:lineRule="auto"/>
              <w:jc w:val="right"/>
              <w:rPr>
                <w:rFonts w:ascii="Times New Roman" w:eastAsia="Times New Roman" w:hAnsi="Times New Roman" w:cs="Times New Roman"/>
                <w:sz w:val="18"/>
                <w:szCs w:val="18"/>
                <w:lang w:eastAsia="en-GB"/>
              </w:rPr>
            </w:pPr>
            <w:r w:rsidRPr="009C3595">
              <w:rPr>
                <w:rFonts w:ascii="Times New Roman" w:hAnsi="Times New Roman" w:cs="Times New Roman"/>
                <w:b/>
                <w:bCs/>
                <w:sz w:val="18"/>
                <w:szCs w:val="18"/>
              </w:rPr>
              <w:t>5 050 000</w:t>
            </w:r>
          </w:p>
        </w:tc>
        <w:tc>
          <w:tcPr>
            <w:tcW w:w="1134" w:type="dxa"/>
            <w:tcBorders>
              <w:top w:val="nil"/>
              <w:left w:val="nil"/>
              <w:bottom w:val="single" w:sz="4" w:space="0" w:color="auto"/>
              <w:right w:val="single" w:sz="4" w:space="0" w:color="auto"/>
            </w:tcBorders>
            <w:shd w:val="clear" w:color="auto" w:fill="auto"/>
            <w:noWrap/>
            <w:vAlign w:val="bottom"/>
            <w:hideMark/>
          </w:tcPr>
          <w:p w14:paraId="460D34A3" w14:textId="5FE81D60" w:rsidR="00D351FF" w:rsidRPr="009C3595" w:rsidRDefault="00D351FF" w:rsidP="00D351FF">
            <w:pPr>
              <w:spacing w:after="0" w:line="240" w:lineRule="auto"/>
              <w:jc w:val="right"/>
              <w:rPr>
                <w:rFonts w:ascii="Times New Roman" w:eastAsia="Times New Roman" w:hAnsi="Times New Roman" w:cs="Times New Roman"/>
                <w:sz w:val="18"/>
                <w:szCs w:val="18"/>
                <w:lang w:eastAsia="en-GB"/>
              </w:rPr>
            </w:pPr>
            <w:r w:rsidRPr="009C3595">
              <w:rPr>
                <w:rFonts w:ascii="Times New Roman" w:hAnsi="Times New Roman" w:cs="Times New Roman"/>
                <w:b/>
                <w:bCs/>
                <w:sz w:val="18"/>
                <w:szCs w:val="18"/>
              </w:rPr>
              <w:t>4 950 000</w:t>
            </w:r>
          </w:p>
        </w:tc>
        <w:tc>
          <w:tcPr>
            <w:tcW w:w="1134" w:type="dxa"/>
            <w:tcBorders>
              <w:top w:val="nil"/>
              <w:left w:val="nil"/>
              <w:bottom w:val="single" w:sz="4" w:space="0" w:color="auto"/>
              <w:right w:val="single" w:sz="4" w:space="0" w:color="auto"/>
            </w:tcBorders>
            <w:shd w:val="clear" w:color="auto" w:fill="auto"/>
            <w:noWrap/>
            <w:vAlign w:val="bottom"/>
            <w:hideMark/>
          </w:tcPr>
          <w:p w14:paraId="03A92344" w14:textId="50AD6056" w:rsidR="00D351FF" w:rsidRPr="009C3595" w:rsidRDefault="00D351FF" w:rsidP="00D351FF">
            <w:pPr>
              <w:spacing w:after="0" w:line="240" w:lineRule="auto"/>
              <w:jc w:val="right"/>
              <w:rPr>
                <w:rFonts w:ascii="Times New Roman" w:eastAsia="Times New Roman" w:hAnsi="Times New Roman" w:cs="Times New Roman"/>
                <w:sz w:val="18"/>
                <w:szCs w:val="18"/>
                <w:lang w:eastAsia="en-GB"/>
              </w:rPr>
            </w:pPr>
            <w:r w:rsidRPr="009C3595">
              <w:rPr>
                <w:rFonts w:ascii="Times New Roman" w:hAnsi="Times New Roman" w:cs="Times New Roman"/>
                <w:b/>
                <w:bCs/>
                <w:sz w:val="18"/>
                <w:szCs w:val="18"/>
              </w:rPr>
              <w:t>0</w:t>
            </w:r>
          </w:p>
        </w:tc>
      </w:tr>
      <w:tr w:rsidR="00D351FF" w:rsidRPr="00D938BF" w14:paraId="187FFC1D" w14:textId="77777777" w:rsidTr="007F0B51">
        <w:trPr>
          <w:trHeight w:val="1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FA76DC9" w14:textId="6CAEE773" w:rsidR="00D351FF" w:rsidRPr="009C3595" w:rsidRDefault="00D351FF" w:rsidP="00D351FF">
            <w:pPr>
              <w:spacing w:after="0" w:line="240" w:lineRule="auto"/>
              <w:rPr>
                <w:rFonts w:ascii="Times New Roman" w:eastAsia="Times New Roman" w:hAnsi="Times New Roman" w:cs="Times New Roman"/>
                <w:b/>
                <w:bCs/>
                <w:sz w:val="18"/>
                <w:szCs w:val="18"/>
                <w:lang w:eastAsia="en-GB"/>
              </w:rPr>
            </w:pPr>
            <w:r w:rsidRPr="009C3595">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52B98C1" w14:textId="2655A0FB" w:rsidR="00D351FF" w:rsidRPr="009C359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9C3595">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48FEAB2" w14:textId="3E0D7994" w:rsidR="00D351FF" w:rsidRPr="009C359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9C3595">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02B8C8E" w14:textId="25FDE5AE" w:rsidR="00D351FF" w:rsidRPr="009C359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9C3595">
              <w:rPr>
                <w:rFonts w:ascii="Times New Roman" w:hAnsi="Times New Roman" w:cs="Times New Roman"/>
                <w:i/>
                <w:iCs/>
                <w:sz w:val="18"/>
                <w:szCs w:val="18"/>
              </w:rPr>
              <w:t>4 250 000</w:t>
            </w:r>
          </w:p>
        </w:tc>
        <w:tc>
          <w:tcPr>
            <w:tcW w:w="1134" w:type="dxa"/>
            <w:tcBorders>
              <w:top w:val="nil"/>
              <w:left w:val="nil"/>
              <w:bottom w:val="single" w:sz="4" w:space="0" w:color="auto"/>
              <w:right w:val="single" w:sz="4" w:space="0" w:color="auto"/>
            </w:tcBorders>
            <w:shd w:val="clear" w:color="auto" w:fill="auto"/>
            <w:noWrap/>
            <w:vAlign w:val="bottom"/>
            <w:hideMark/>
          </w:tcPr>
          <w:p w14:paraId="21BBC78E" w14:textId="1860FF8F" w:rsidR="00D351FF" w:rsidRPr="009C359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9C3595">
              <w:rPr>
                <w:rFonts w:ascii="Times New Roman" w:hAnsi="Times New Roman" w:cs="Times New Roman"/>
                <w:i/>
                <w:iCs/>
                <w:sz w:val="18"/>
                <w:szCs w:val="18"/>
              </w:rPr>
              <w:t>4 250 000</w:t>
            </w:r>
          </w:p>
        </w:tc>
        <w:tc>
          <w:tcPr>
            <w:tcW w:w="1134" w:type="dxa"/>
            <w:tcBorders>
              <w:top w:val="nil"/>
              <w:left w:val="nil"/>
              <w:bottom w:val="single" w:sz="4" w:space="0" w:color="auto"/>
              <w:right w:val="single" w:sz="4" w:space="0" w:color="auto"/>
            </w:tcBorders>
            <w:shd w:val="clear" w:color="auto" w:fill="auto"/>
            <w:noWrap/>
            <w:vAlign w:val="bottom"/>
            <w:hideMark/>
          </w:tcPr>
          <w:p w14:paraId="3BE34D42" w14:textId="5C38BF07" w:rsidR="00D351FF" w:rsidRPr="009C359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9C3595">
              <w:rPr>
                <w:rFonts w:ascii="Times New Roman" w:hAnsi="Times New Roman" w:cs="Times New Roman"/>
                <w:i/>
                <w:iCs/>
                <w:sz w:val="18"/>
                <w:szCs w:val="18"/>
              </w:rPr>
              <w:t> </w:t>
            </w:r>
          </w:p>
        </w:tc>
      </w:tr>
      <w:tr w:rsidR="00D351FF" w:rsidRPr="00D938BF" w14:paraId="4017AACD"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0F79864" w14:textId="133D9438" w:rsidR="00D351FF" w:rsidRPr="009C3595" w:rsidRDefault="00D351FF" w:rsidP="00D351FF">
            <w:pPr>
              <w:spacing w:after="0" w:line="240" w:lineRule="auto"/>
              <w:rPr>
                <w:rFonts w:ascii="Times New Roman" w:eastAsia="Times New Roman" w:hAnsi="Times New Roman" w:cs="Times New Roman"/>
                <w:i/>
                <w:iCs/>
                <w:sz w:val="18"/>
                <w:szCs w:val="18"/>
                <w:lang w:eastAsia="en-GB"/>
              </w:rPr>
            </w:pPr>
            <w:r w:rsidRPr="009C3595">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59DDC1E" w14:textId="51F07754" w:rsidR="00D351FF" w:rsidRPr="009C3595" w:rsidRDefault="00D351FF" w:rsidP="00D351FF">
            <w:pPr>
              <w:spacing w:after="0" w:line="240" w:lineRule="auto"/>
              <w:jc w:val="right"/>
              <w:rPr>
                <w:rFonts w:ascii="Times New Roman" w:eastAsia="Times New Roman" w:hAnsi="Times New Roman" w:cs="Times New Roman"/>
                <w:i/>
                <w:iCs/>
                <w:sz w:val="18"/>
                <w:szCs w:val="18"/>
                <w:lang w:eastAsia="en-GB"/>
              </w:rPr>
            </w:pPr>
            <w:r w:rsidRPr="009C3595">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4122FB0" w14:textId="6097F41E" w:rsidR="00D351FF" w:rsidRPr="009C3595" w:rsidRDefault="00D351FF" w:rsidP="00D351FF">
            <w:pPr>
              <w:spacing w:after="0" w:line="240" w:lineRule="auto"/>
              <w:jc w:val="right"/>
              <w:rPr>
                <w:rFonts w:ascii="Times New Roman" w:eastAsia="Times New Roman" w:hAnsi="Times New Roman" w:cs="Times New Roman"/>
                <w:i/>
                <w:iCs/>
                <w:sz w:val="18"/>
                <w:szCs w:val="18"/>
                <w:lang w:eastAsia="en-GB"/>
              </w:rPr>
            </w:pPr>
            <w:r w:rsidRPr="009C3595">
              <w:rPr>
                <w:rFonts w:ascii="Times New Roman" w:hAnsi="Times New Roman" w:cs="Times New Roman"/>
                <w:i/>
                <w:i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48BC2823" w14:textId="407D08A7" w:rsidR="00D351FF" w:rsidRPr="009C3595" w:rsidRDefault="00D351FF" w:rsidP="00D351FF">
            <w:pPr>
              <w:spacing w:after="0" w:line="240" w:lineRule="auto"/>
              <w:jc w:val="right"/>
              <w:rPr>
                <w:rFonts w:ascii="Times New Roman" w:eastAsia="Times New Roman" w:hAnsi="Times New Roman" w:cs="Times New Roman"/>
                <w:i/>
                <w:iCs/>
                <w:sz w:val="18"/>
                <w:szCs w:val="18"/>
                <w:lang w:eastAsia="en-GB"/>
              </w:rPr>
            </w:pPr>
            <w:r w:rsidRPr="009C3595">
              <w:rPr>
                <w:rFonts w:ascii="Times New Roman" w:hAnsi="Times New Roman" w:cs="Times New Roman"/>
                <w:i/>
                <w:iCs/>
                <w:sz w:val="18"/>
                <w:szCs w:val="18"/>
              </w:rPr>
              <w:t>800 000</w:t>
            </w:r>
          </w:p>
        </w:tc>
        <w:tc>
          <w:tcPr>
            <w:tcW w:w="1134" w:type="dxa"/>
            <w:tcBorders>
              <w:top w:val="nil"/>
              <w:left w:val="nil"/>
              <w:bottom w:val="single" w:sz="4" w:space="0" w:color="auto"/>
              <w:right w:val="single" w:sz="4" w:space="0" w:color="auto"/>
            </w:tcBorders>
            <w:shd w:val="clear" w:color="auto" w:fill="auto"/>
            <w:noWrap/>
            <w:vAlign w:val="bottom"/>
            <w:hideMark/>
          </w:tcPr>
          <w:p w14:paraId="755C9F34" w14:textId="17C1BBC6" w:rsidR="00D351FF" w:rsidRPr="009C3595" w:rsidRDefault="00D351FF" w:rsidP="00D351FF">
            <w:pPr>
              <w:spacing w:after="0" w:line="240" w:lineRule="auto"/>
              <w:jc w:val="right"/>
              <w:rPr>
                <w:rFonts w:ascii="Times New Roman" w:eastAsia="Times New Roman" w:hAnsi="Times New Roman" w:cs="Times New Roman"/>
                <w:i/>
                <w:iCs/>
                <w:sz w:val="18"/>
                <w:szCs w:val="18"/>
                <w:lang w:eastAsia="en-GB"/>
              </w:rPr>
            </w:pPr>
            <w:r w:rsidRPr="009C3595">
              <w:rPr>
                <w:rFonts w:ascii="Times New Roman" w:hAnsi="Times New Roman" w:cs="Times New Roman"/>
                <w:i/>
                <w:iCs/>
                <w:sz w:val="18"/>
                <w:szCs w:val="18"/>
              </w:rPr>
              <w:t>700 000</w:t>
            </w:r>
          </w:p>
        </w:tc>
        <w:tc>
          <w:tcPr>
            <w:tcW w:w="1134" w:type="dxa"/>
            <w:tcBorders>
              <w:top w:val="nil"/>
              <w:left w:val="nil"/>
              <w:bottom w:val="single" w:sz="4" w:space="0" w:color="auto"/>
              <w:right w:val="single" w:sz="4" w:space="0" w:color="auto"/>
            </w:tcBorders>
            <w:shd w:val="clear" w:color="auto" w:fill="auto"/>
            <w:noWrap/>
            <w:vAlign w:val="bottom"/>
            <w:hideMark/>
          </w:tcPr>
          <w:p w14:paraId="7D547B95" w14:textId="7E4D4AE1" w:rsidR="00D351FF" w:rsidRPr="009C3595" w:rsidRDefault="00D351FF" w:rsidP="00D351FF">
            <w:pPr>
              <w:spacing w:after="0" w:line="240" w:lineRule="auto"/>
              <w:jc w:val="right"/>
              <w:rPr>
                <w:rFonts w:ascii="Times New Roman" w:eastAsia="Times New Roman" w:hAnsi="Times New Roman" w:cs="Times New Roman"/>
                <w:i/>
                <w:iCs/>
                <w:sz w:val="18"/>
                <w:szCs w:val="18"/>
                <w:lang w:eastAsia="en-GB"/>
              </w:rPr>
            </w:pPr>
            <w:r w:rsidRPr="009C3595">
              <w:rPr>
                <w:rFonts w:ascii="Times New Roman" w:hAnsi="Times New Roman" w:cs="Times New Roman"/>
                <w:i/>
                <w:iCs/>
                <w:sz w:val="18"/>
                <w:szCs w:val="18"/>
              </w:rPr>
              <w:t> </w:t>
            </w:r>
          </w:p>
        </w:tc>
      </w:tr>
      <w:tr w:rsidR="00D351FF" w:rsidRPr="00D938BF" w14:paraId="53473FD5" w14:textId="77777777" w:rsidTr="00025173">
        <w:trPr>
          <w:trHeight w:val="71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7003FDB" w14:textId="01FABBEF" w:rsidR="00D351FF" w:rsidRPr="000F2F3E" w:rsidRDefault="00D351FF" w:rsidP="00D351FF">
            <w:pPr>
              <w:spacing w:after="0" w:line="240" w:lineRule="auto"/>
              <w:rPr>
                <w:rFonts w:ascii="Times New Roman" w:eastAsia="Times New Roman" w:hAnsi="Times New Roman" w:cs="Times New Roman"/>
                <w:b/>
                <w:bCs/>
                <w:sz w:val="18"/>
                <w:szCs w:val="18"/>
                <w:lang w:eastAsia="en-GB"/>
              </w:rPr>
            </w:pPr>
            <w:r w:rsidRPr="000F2F3E">
              <w:rPr>
                <w:rFonts w:ascii="Times New Roman" w:eastAsia="Times New Roman" w:hAnsi="Times New Roman" w:cs="Times New Roman"/>
                <w:b/>
                <w:bCs/>
                <w:sz w:val="18"/>
                <w:szCs w:val="18"/>
                <w:lang w:eastAsia="en-GB"/>
              </w:rPr>
              <w:t>Soldina linnaossa Narva Pähklimäe Kooli uue õppehoone (Narva Paju Kooliga ühise) ehitamine</w:t>
            </w:r>
          </w:p>
        </w:tc>
        <w:tc>
          <w:tcPr>
            <w:tcW w:w="1134" w:type="dxa"/>
            <w:tcBorders>
              <w:top w:val="nil"/>
              <w:left w:val="nil"/>
              <w:bottom w:val="single" w:sz="4" w:space="0" w:color="auto"/>
              <w:right w:val="single" w:sz="4" w:space="0" w:color="auto"/>
            </w:tcBorders>
            <w:shd w:val="clear" w:color="auto" w:fill="auto"/>
            <w:noWrap/>
            <w:vAlign w:val="bottom"/>
            <w:hideMark/>
          </w:tcPr>
          <w:p w14:paraId="0F9E960B" w14:textId="1C1511E9" w:rsidR="00D351FF" w:rsidRPr="000F2F3E" w:rsidRDefault="00D351FF" w:rsidP="00D351FF">
            <w:pPr>
              <w:spacing w:after="0" w:line="240" w:lineRule="auto"/>
              <w:jc w:val="right"/>
              <w:rPr>
                <w:rFonts w:ascii="Times New Roman" w:eastAsia="Times New Roman" w:hAnsi="Times New Roman" w:cs="Times New Roman"/>
                <w:sz w:val="18"/>
                <w:szCs w:val="18"/>
                <w:lang w:eastAsia="en-GB"/>
              </w:rPr>
            </w:pPr>
            <w:r w:rsidRPr="000F2F3E">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1EEE389" w14:textId="59A38AFF" w:rsidR="00D351FF" w:rsidRPr="000F2F3E" w:rsidRDefault="00D351FF" w:rsidP="00D351FF">
            <w:pPr>
              <w:spacing w:after="0" w:line="240" w:lineRule="auto"/>
              <w:jc w:val="right"/>
              <w:rPr>
                <w:rFonts w:ascii="Times New Roman" w:eastAsia="Times New Roman" w:hAnsi="Times New Roman" w:cs="Times New Roman"/>
                <w:sz w:val="18"/>
                <w:szCs w:val="18"/>
                <w:lang w:eastAsia="en-GB"/>
              </w:rPr>
            </w:pPr>
            <w:r w:rsidRPr="000F2F3E">
              <w:rPr>
                <w:rFonts w:ascii="Times New Roman" w:hAnsi="Times New Roman" w:cs="Times New Roman"/>
                <w:b/>
                <w:b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549BD9CE" w14:textId="27382E44" w:rsidR="00D351FF" w:rsidRPr="000F2F3E" w:rsidRDefault="00D351FF" w:rsidP="00D351FF">
            <w:pPr>
              <w:spacing w:after="0" w:line="240" w:lineRule="auto"/>
              <w:jc w:val="right"/>
              <w:rPr>
                <w:rFonts w:ascii="Times New Roman" w:eastAsia="Times New Roman" w:hAnsi="Times New Roman" w:cs="Times New Roman"/>
                <w:sz w:val="18"/>
                <w:szCs w:val="18"/>
                <w:lang w:eastAsia="en-GB"/>
              </w:rPr>
            </w:pPr>
            <w:r w:rsidRPr="000F2F3E">
              <w:rPr>
                <w:rFonts w:ascii="Times New Roman" w:hAnsi="Times New Roman" w:cs="Times New Roman"/>
                <w:b/>
                <w:bCs/>
                <w:sz w:val="18"/>
                <w:szCs w:val="18"/>
              </w:rPr>
              <w:t>6 525 000</w:t>
            </w:r>
          </w:p>
        </w:tc>
        <w:tc>
          <w:tcPr>
            <w:tcW w:w="1134" w:type="dxa"/>
            <w:tcBorders>
              <w:top w:val="nil"/>
              <w:left w:val="nil"/>
              <w:bottom w:val="single" w:sz="4" w:space="0" w:color="auto"/>
              <w:right w:val="single" w:sz="4" w:space="0" w:color="auto"/>
            </w:tcBorders>
            <w:shd w:val="clear" w:color="auto" w:fill="auto"/>
            <w:noWrap/>
            <w:vAlign w:val="bottom"/>
            <w:hideMark/>
          </w:tcPr>
          <w:p w14:paraId="79FFA845" w14:textId="74BDE9C9" w:rsidR="00D351FF" w:rsidRPr="000F2F3E" w:rsidRDefault="00D351FF" w:rsidP="00D351FF">
            <w:pPr>
              <w:spacing w:after="0" w:line="240" w:lineRule="auto"/>
              <w:jc w:val="right"/>
              <w:rPr>
                <w:rFonts w:ascii="Times New Roman" w:eastAsia="Times New Roman" w:hAnsi="Times New Roman" w:cs="Times New Roman"/>
                <w:sz w:val="18"/>
                <w:szCs w:val="18"/>
                <w:lang w:eastAsia="en-GB"/>
              </w:rPr>
            </w:pPr>
            <w:r w:rsidRPr="000F2F3E">
              <w:rPr>
                <w:rFonts w:ascii="Times New Roman" w:hAnsi="Times New Roman" w:cs="Times New Roman"/>
                <w:b/>
                <w:bCs/>
                <w:sz w:val="18"/>
                <w:szCs w:val="18"/>
              </w:rPr>
              <w:t>6 475 000</w:t>
            </w:r>
          </w:p>
        </w:tc>
        <w:tc>
          <w:tcPr>
            <w:tcW w:w="1134" w:type="dxa"/>
            <w:tcBorders>
              <w:top w:val="nil"/>
              <w:left w:val="nil"/>
              <w:bottom w:val="single" w:sz="4" w:space="0" w:color="auto"/>
              <w:right w:val="single" w:sz="4" w:space="0" w:color="auto"/>
            </w:tcBorders>
            <w:shd w:val="clear" w:color="auto" w:fill="auto"/>
            <w:noWrap/>
            <w:vAlign w:val="bottom"/>
            <w:hideMark/>
          </w:tcPr>
          <w:p w14:paraId="5FE7699B" w14:textId="1574D0B7" w:rsidR="00D351FF" w:rsidRPr="000F2F3E" w:rsidRDefault="00D351FF" w:rsidP="00D351FF">
            <w:pPr>
              <w:spacing w:after="0" w:line="240" w:lineRule="auto"/>
              <w:jc w:val="right"/>
              <w:rPr>
                <w:rFonts w:ascii="Times New Roman" w:eastAsia="Times New Roman" w:hAnsi="Times New Roman" w:cs="Times New Roman"/>
                <w:sz w:val="18"/>
                <w:szCs w:val="18"/>
                <w:lang w:eastAsia="en-GB"/>
              </w:rPr>
            </w:pPr>
            <w:r w:rsidRPr="000F2F3E">
              <w:rPr>
                <w:rFonts w:ascii="Times New Roman" w:hAnsi="Times New Roman" w:cs="Times New Roman"/>
                <w:b/>
                <w:bCs/>
                <w:sz w:val="18"/>
                <w:szCs w:val="18"/>
              </w:rPr>
              <w:t>0</w:t>
            </w:r>
          </w:p>
        </w:tc>
      </w:tr>
      <w:tr w:rsidR="00D351FF" w:rsidRPr="00D938BF" w14:paraId="0C462A47" w14:textId="77777777" w:rsidTr="007F0B51">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F68A5D1" w14:textId="30DB0406" w:rsidR="00D351FF" w:rsidRPr="000F2F3E" w:rsidRDefault="00D351FF" w:rsidP="00D351FF">
            <w:pPr>
              <w:spacing w:after="0" w:line="240" w:lineRule="auto"/>
              <w:rPr>
                <w:rFonts w:ascii="Times New Roman" w:eastAsia="Times New Roman" w:hAnsi="Times New Roman" w:cs="Times New Roman"/>
                <w:b/>
                <w:bCs/>
                <w:sz w:val="18"/>
                <w:szCs w:val="18"/>
                <w:lang w:eastAsia="en-GB"/>
              </w:rPr>
            </w:pPr>
            <w:r w:rsidRPr="000F2F3E">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CAE4228" w14:textId="3D77BEB8" w:rsidR="00D351FF" w:rsidRPr="000F2F3E"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0F2F3E">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42CBC7D" w14:textId="62B011B2" w:rsidR="00D351FF" w:rsidRPr="000F2F3E"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0F2F3E">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347FDF3" w14:textId="17A3CB55" w:rsidR="00D351FF" w:rsidRPr="000F2F3E"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0F2F3E">
              <w:rPr>
                <w:rFonts w:ascii="Times New Roman" w:hAnsi="Times New Roman" w:cs="Times New Roman"/>
                <w:i/>
                <w:iCs/>
                <w:sz w:val="18"/>
                <w:szCs w:val="18"/>
              </w:rPr>
              <w:t>5 525 000</w:t>
            </w:r>
          </w:p>
        </w:tc>
        <w:tc>
          <w:tcPr>
            <w:tcW w:w="1134" w:type="dxa"/>
            <w:tcBorders>
              <w:top w:val="nil"/>
              <w:left w:val="nil"/>
              <w:bottom w:val="single" w:sz="4" w:space="0" w:color="auto"/>
              <w:right w:val="single" w:sz="4" w:space="0" w:color="auto"/>
            </w:tcBorders>
            <w:shd w:val="clear" w:color="auto" w:fill="auto"/>
            <w:noWrap/>
            <w:vAlign w:val="bottom"/>
            <w:hideMark/>
          </w:tcPr>
          <w:p w14:paraId="1BE61464" w14:textId="01BC446A" w:rsidR="00D351FF" w:rsidRPr="000F2F3E"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0F2F3E">
              <w:rPr>
                <w:rFonts w:ascii="Times New Roman" w:hAnsi="Times New Roman" w:cs="Times New Roman"/>
                <w:i/>
                <w:iCs/>
                <w:sz w:val="18"/>
                <w:szCs w:val="18"/>
              </w:rPr>
              <w:t>5 525 000</w:t>
            </w:r>
          </w:p>
        </w:tc>
        <w:tc>
          <w:tcPr>
            <w:tcW w:w="1134" w:type="dxa"/>
            <w:tcBorders>
              <w:top w:val="nil"/>
              <w:left w:val="nil"/>
              <w:bottom w:val="single" w:sz="4" w:space="0" w:color="auto"/>
              <w:right w:val="single" w:sz="4" w:space="0" w:color="auto"/>
            </w:tcBorders>
            <w:shd w:val="clear" w:color="auto" w:fill="auto"/>
            <w:noWrap/>
            <w:vAlign w:val="bottom"/>
            <w:hideMark/>
          </w:tcPr>
          <w:p w14:paraId="64A9143F" w14:textId="2E994364" w:rsidR="00D351FF" w:rsidRPr="000F2F3E" w:rsidRDefault="00D351FF" w:rsidP="00D351FF">
            <w:pPr>
              <w:spacing w:after="0" w:line="240" w:lineRule="auto"/>
              <w:jc w:val="right"/>
              <w:rPr>
                <w:rFonts w:ascii="Times New Roman" w:eastAsia="Times New Roman" w:hAnsi="Times New Roman" w:cs="Times New Roman"/>
                <w:b/>
                <w:bCs/>
                <w:sz w:val="18"/>
                <w:szCs w:val="18"/>
                <w:lang w:eastAsia="en-GB"/>
              </w:rPr>
            </w:pPr>
            <w:r w:rsidRPr="000F2F3E">
              <w:rPr>
                <w:rFonts w:ascii="Times New Roman" w:hAnsi="Times New Roman" w:cs="Times New Roman"/>
                <w:sz w:val="18"/>
                <w:szCs w:val="18"/>
              </w:rPr>
              <w:t> </w:t>
            </w:r>
          </w:p>
        </w:tc>
      </w:tr>
      <w:tr w:rsidR="00D351FF" w:rsidRPr="00D938BF" w14:paraId="57855FFD"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AD0966B" w14:textId="6FC1A5DD" w:rsidR="00D351FF" w:rsidRPr="000F2F3E" w:rsidRDefault="00D351FF" w:rsidP="00D351FF">
            <w:pPr>
              <w:spacing w:after="0" w:line="240" w:lineRule="auto"/>
              <w:rPr>
                <w:rFonts w:ascii="Times New Roman" w:eastAsia="Times New Roman" w:hAnsi="Times New Roman" w:cs="Times New Roman"/>
                <w:i/>
                <w:iCs/>
                <w:sz w:val="18"/>
                <w:szCs w:val="18"/>
                <w:lang w:eastAsia="en-GB"/>
              </w:rPr>
            </w:pPr>
            <w:r w:rsidRPr="000F2F3E">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F2782A7" w14:textId="4E9E605B" w:rsidR="00D351FF" w:rsidRPr="000F2F3E" w:rsidRDefault="00D351FF" w:rsidP="00D351FF">
            <w:pPr>
              <w:spacing w:after="0" w:line="240" w:lineRule="auto"/>
              <w:jc w:val="right"/>
              <w:rPr>
                <w:rFonts w:ascii="Times New Roman" w:eastAsia="Times New Roman" w:hAnsi="Times New Roman" w:cs="Times New Roman"/>
                <w:i/>
                <w:iCs/>
                <w:sz w:val="18"/>
                <w:szCs w:val="18"/>
                <w:lang w:eastAsia="en-GB"/>
              </w:rPr>
            </w:pPr>
            <w:r w:rsidRPr="000F2F3E">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9CC1D35" w14:textId="2CE50D65" w:rsidR="00D351FF" w:rsidRPr="000F2F3E" w:rsidRDefault="00D351FF" w:rsidP="00D351FF">
            <w:pPr>
              <w:spacing w:after="0" w:line="240" w:lineRule="auto"/>
              <w:jc w:val="right"/>
              <w:rPr>
                <w:rFonts w:ascii="Times New Roman" w:eastAsia="Times New Roman" w:hAnsi="Times New Roman" w:cs="Times New Roman"/>
                <w:i/>
                <w:iCs/>
                <w:sz w:val="18"/>
                <w:szCs w:val="18"/>
                <w:lang w:eastAsia="en-GB"/>
              </w:rPr>
            </w:pPr>
            <w:r w:rsidRPr="000F2F3E">
              <w:rPr>
                <w:rFonts w:ascii="Times New Roman" w:hAnsi="Times New Roman" w:cs="Times New Roman"/>
                <w:i/>
                <w:i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46893A3E" w14:textId="6A3FB1C8" w:rsidR="00D351FF" w:rsidRPr="000F2F3E" w:rsidRDefault="00D351FF" w:rsidP="00D351FF">
            <w:pPr>
              <w:spacing w:after="0" w:line="240" w:lineRule="auto"/>
              <w:jc w:val="right"/>
              <w:rPr>
                <w:rFonts w:ascii="Times New Roman" w:eastAsia="Times New Roman" w:hAnsi="Times New Roman" w:cs="Times New Roman"/>
                <w:i/>
                <w:iCs/>
                <w:sz w:val="18"/>
                <w:szCs w:val="18"/>
                <w:lang w:eastAsia="en-GB"/>
              </w:rPr>
            </w:pPr>
            <w:r w:rsidRPr="000F2F3E">
              <w:rPr>
                <w:rFonts w:ascii="Times New Roman" w:hAnsi="Times New Roman" w:cs="Times New Roman"/>
                <w:i/>
                <w:iCs/>
                <w:sz w:val="18"/>
                <w:szCs w:val="18"/>
              </w:rPr>
              <w:t>1 000 000</w:t>
            </w:r>
          </w:p>
        </w:tc>
        <w:tc>
          <w:tcPr>
            <w:tcW w:w="1134" w:type="dxa"/>
            <w:tcBorders>
              <w:top w:val="nil"/>
              <w:left w:val="nil"/>
              <w:bottom w:val="single" w:sz="4" w:space="0" w:color="auto"/>
              <w:right w:val="single" w:sz="4" w:space="0" w:color="auto"/>
            </w:tcBorders>
            <w:shd w:val="clear" w:color="auto" w:fill="auto"/>
            <w:noWrap/>
            <w:vAlign w:val="bottom"/>
            <w:hideMark/>
          </w:tcPr>
          <w:p w14:paraId="198C3B03" w14:textId="28943A8C" w:rsidR="00D351FF" w:rsidRPr="000F2F3E" w:rsidRDefault="00D351FF" w:rsidP="00D351FF">
            <w:pPr>
              <w:spacing w:after="0" w:line="240" w:lineRule="auto"/>
              <w:jc w:val="right"/>
              <w:rPr>
                <w:rFonts w:ascii="Times New Roman" w:eastAsia="Times New Roman" w:hAnsi="Times New Roman" w:cs="Times New Roman"/>
                <w:i/>
                <w:iCs/>
                <w:sz w:val="18"/>
                <w:szCs w:val="18"/>
                <w:lang w:eastAsia="en-GB"/>
              </w:rPr>
            </w:pPr>
            <w:r w:rsidRPr="000F2F3E">
              <w:rPr>
                <w:rFonts w:ascii="Times New Roman" w:hAnsi="Times New Roman" w:cs="Times New Roman"/>
                <w:i/>
                <w:iCs/>
                <w:sz w:val="18"/>
                <w:szCs w:val="18"/>
              </w:rPr>
              <w:t>950 000</w:t>
            </w:r>
          </w:p>
        </w:tc>
        <w:tc>
          <w:tcPr>
            <w:tcW w:w="1134" w:type="dxa"/>
            <w:tcBorders>
              <w:top w:val="nil"/>
              <w:left w:val="nil"/>
              <w:bottom w:val="single" w:sz="4" w:space="0" w:color="auto"/>
              <w:right w:val="single" w:sz="4" w:space="0" w:color="auto"/>
            </w:tcBorders>
            <w:shd w:val="clear" w:color="auto" w:fill="auto"/>
            <w:noWrap/>
            <w:vAlign w:val="bottom"/>
            <w:hideMark/>
          </w:tcPr>
          <w:p w14:paraId="33C09771" w14:textId="219FDD15" w:rsidR="00D351FF" w:rsidRPr="000F2F3E" w:rsidRDefault="00D351FF" w:rsidP="00D351FF">
            <w:pPr>
              <w:spacing w:after="0" w:line="240" w:lineRule="auto"/>
              <w:jc w:val="right"/>
              <w:rPr>
                <w:rFonts w:ascii="Times New Roman" w:eastAsia="Times New Roman" w:hAnsi="Times New Roman" w:cs="Times New Roman"/>
                <w:sz w:val="18"/>
                <w:szCs w:val="18"/>
                <w:lang w:eastAsia="en-GB"/>
              </w:rPr>
            </w:pPr>
          </w:p>
        </w:tc>
      </w:tr>
      <w:tr w:rsidR="009E3A88" w:rsidRPr="00D938BF" w14:paraId="321ABB5A" w14:textId="77777777" w:rsidTr="009E3A88">
        <w:trPr>
          <w:trHeight w:val="50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2C044A7" w14:textId="1778485F" w:rsidR="009E3A88" w:rsidRPr="00D938BF" w:rsidRDefault="009E3A88" w:rsidP="009E3A88">
            <w:pPr>
              <w:spacing w:after="0" w:line="240" w:lineRule="auto"/>
              <w:rPr>
                <w:rFonts w:ascii="Times New Roman" w:eastAsia="Times New Roman" w:hAnsi="Times New Roman" w:cs="Times New Roman"/>
                <w:b/>
                <w:bCs/>
                <w:color w:val="FF0000"/>
                <w:sz w:val="18"/>
                <w:szCs w:val="18"/>
                <w:highlight w:val="yellow"/>
                <w:lang w:eastAsia="en-GB"/>
              </w:rPr>
            </w:pPr>
            <w:r w:rsidRPr="0030589D">
              <w:rPr>
                <w:rFonts w:ascii="Times New Roman" w:eastAsia="Times New Roman" w:hAnsi="Times New Roman" w:cs="Times New Roman"/>
                <w:b/>
                <w:bCs/>
                <w:sz w:val="18"/>
                <w:szCs w:val="18"/>
                <w:lang w:eastAsia="en-GB"/>
              </w:rPr>
              <w:lastRenderedPageBreak/>
              <w:t>Äkkeküla tervise- ja spordikeskuse arendamine (sh projekti "Äkkeküla olme- ja teenindushoone ehitamine" ellu viimine)</w:t>
            </w:r>
          </w:p>
        </w:tc>
        <w:tc>
          <w:tcPr>
            <w:tcW w:w="1134" w:type="dxa"/>
            <w:tcBorders>
              <w:top w:val="nil"/>
              <w:left w:val="nil"/>
              <w:bottom w:val="single" w:sz="4" w:space="0" w:color="auto"/>
              <w:right w:val="single" w:sz="4" w:space="0" w:color="auto"/>
            </w:tcBorders>
            <w:shd w:val="clear" w:color="auto" w:fill="auto"/>
            <w:noWrap/>
            <w:vAlign w:val="bottom"/>
            <w:hideMark/>
          </w:tcPr>
          <w:p w14:paraId="1516890C" w14:textId="54C12C02" w:rsidR="009E3A88" w:rsidRPr="009E3A88" w:rsidRDefault="009E3A88" w:rsidP="009E3A88">
            <w:pPr>
              <w:spacing w:after="0" w:line="240" w:lineRule="auto"/>
              <w:jc w:val="right"/>
              <w:rPr>
                <w:rFonts w:ascii="Times New Roman" w:eastAsia="Times New Roman" w:hAnsi="Times New Roman" w:cs="Times New Roman"/>
                <w:sz w:val="18"/>
                <w:szCs w:val="18"/>
                <w:lang w:eastAsia="en-GB"/>
              </w:rPr>
            </w:pPr>
            <w:r w:rsidRPr="009E3A88">
              <w:rPr>
                <w:rFonts w:ascii="Times New Roman" w:hAnsi="Times New Roman" w:cs="Times New Roman"/>
                <w:b/>
                <w:bCs/>
                <w:color w:val="000000"/>
                <w:sz w:val="18"/>
                <w:szCs w:val="18"/>
              </w:rPr>
              <w:t>213 152</w:t>
            </w:r>
          </w:p>
        </w:tc>
        <w:tc>
          <w:tcPr>
            <w:tcW w:w="1134" w:type="dxa"/>
            <w:tcBorders>
              <w:top w:val="nil"/>
              <w:left w:val="nil"/>
              <w:bottom w:val="single" w:sz="4" w:space="0" w:color="auto"/>
              <w:right w:val="single" w:sz="4" w:space="0" w:color="auto"/>
            </w:tcBorders>
            <w:shd w:val="clear" w:color="auto" w:fill="auto"/>
            <w:noWrap/>
            <w:vAlign w:val="bottom"/>
            <w:hideMark/>
          </w:tcPr>
          <w:p w14:paraId="1C9444B0" w14:textId="5F7E48CE" w:rsidR="009E3A88" w:rsidRPr="009E3A88" w:rsidRDefault="009E3A88" w:rsidP="009E3A88">
            <w:pPr>
              <w:spacing w:after="0" w:line="240" w:lineRule="auto"/>
              <w:jc w:val="right"/>
              <w:rPr>
                <w:rFonts w:ascii="Times New Roman" w:eastAsia="Times New Roman" w:hAnsi="Times New Roman" w:cs="Times New Roman"/>
                <w:sz w:val="18"/>
                <w:szCs w:val="18"/>
                <w:lang w:eastAsia="en-GB"/>
              </w:rPr>
            </w:pPr>
            <w:r w:rsidRPr="009E3A88">
              <w:rPr>
                <w:rFonts w:ascii="Times New Roman" w:hAnsi="Times New Roman" w:cs="Times New Roman"/>
                <w:b/>
                <w:b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7F1BD7AB" w14:textId="64D23C94" w:rsidR="009E3A88" w:rsidRPr="009E3A88" w:rsidRDefault="009E3A88" w:rsidP="009E3A88">
            <w:pPr>
              <w:spacing w:after="0" w:line="240" w:lineRule="auto"/>
              <w:jc w:val="right"/>
              <w:rPr>
                <w:rFonts w:ascii="Times New Roman" w:eastAsia="Times New Roman" w:hAnsi="Times New Roman" w:cs="Times New Roman"/>
                <w:sz w:val="18"/>
                <w:szCs w:val="18"/>
                <w:lang w:eastAsia="en-GB"/>
              </w:rPr>
            </w:pPr>
            <w:r w:rsidRPr="009E3A88">
              <w:rPr>
                <w:rFonts w:ascii="Times New Roman" w:hAnsi="Times New Roman" w:cs="Times New Roman"/>
                <w:b/>
                <w:bCs/>
                <w:color w:val="000000"/>
                <w:sz w:val="18"/>
                <w:szCs w:val="18"/>
              </w:rPr>
              <w:t>1 971 509</w:t>
            </w:r>
          </w:p>
        </w:tc>
        <w:tc>
          <w:tcPr>
            <w:tcW w:w="1134" w:type="dxa"/>
            <w:tcBorders>
              <w:top w:val="nil"/>
              <w:left w:val="nil"/>
              <w:bottom w:val="single" w:sz="4" w:space="0" w:color="auto"/>
              <w:right w:val="single" w:sz="4" w:space="0" w:color="auto"/>
            </w:tcBorders>
            <w:shd w:val="clear" w:color="auto" w:fill="auto"/>
            <w:noWrap/>
            <w:vAlign w:val="bottom"/>
            <w:hideMark/>
          </w:tcPr>
          <w:p w14:paraId="6A2DC31D" w14:textId="4F6F7A05" w:rsidR="009E3A88" w:rsidRPr="009E3A88" w:rsidRDefault="009E3A88" w:rsidP="009E3A88">
            <w:pPr>
              <w:spacing w:after="0" w:line="240" w:lineRule="auto"/>
              <w:jc w:val="right"/>
              <w:rPr>
                <w:rFonts w:ascii="Times New Roman" w:eastAsia="Times New Roman" w:hAnsi="Times New Roman" w:cs="Times New Roman"/>
                <w:sz w:val="18"/>
                <w:szCs w:val="18"/>
                <w:lang w:eastAsia="en-GB"/>
              </w:rPr>
            </w:pPr>
            <w:r w:rsidRPr="009E3A88">
              <w:rPr>
                <w:rFonts w:ascii="Times New Roman" w:hAnsi="Times New Roman" w:cs="Times New Roman"/>
                <w:b/>
                <w:b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78A32372" w14:textId="26E0CCA2" w:rsidR="009E3A88" w:rsidRPr="009E3A88" w:rsidRDefault="009E3A88" w:rsidP="009E3A88">
            <w:pPr>
              <w:spacing w:after="0" w:line="240" w:lineRule="auto"/>
              <w:jc w:val="right"/>
              <w:rPr>
                <w:rFonts w:ascii="Times New Roman" w:eastAsia="Times New Roman" w:hAnsi="Times New Roman" w:cs="Times New Roman"/>
                <w:sz w:val="18"/>
                <w:szCs w:val="18"/>
                <w:lang w:eastAsia="en-GB"/>
              </w:rPr>
            </w:pPr>
            <w:r w:rsidRPr="009E3A88">
              <w:rPr>
                <w:rFonts w:ascii="Times New Roman" w:hAnsi="Times New Roman" w:cs="Times New Roman"/>
                <w:b/>
                <w:bCs/>
                <w:color w:val="000000"/>
                <w:sz w:val="18"/>
                <w:szCs w:val="18"/>
              </w:rPr>
              <w:t>0</w:t>
            </w:r>
          </w:p>
        </w:tc>
      </w:tr>
      <w:tr w:rsidR="009E3A88" w:rsidRPr="00D938BF" w14:paraId="483B5D26" w14:textId="77777777" w:rsidTr="009E3A88">
        <w:trPr>
          <w:trHeight w:val="241"/>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69230C7" w14:textId="1ED73385" w:rsidR="009E3A88" w:rsidRPr="00C34B1F" w:rsidRDefault="009E3A88" w:rsidP="009E3A88">
            <w:pPr>
              <w:spacing w:after="0" w:line="240" w:lineRule="auto"/>
              <w:rPr>
                <w:rFonts w:ascii="Times New Roman" w:eastAsia="Times New Roman" w:hAnsi="Times New Roman" w:cs="Times New Roman"/>
                <w:b/>
                <w:bCs/>
                <w:sz w:val="18"/>
                <w:szCs w:val="18"/>
                <w:lang w:eastAsia="en-GB"/>
              </w:rPr>
            </w:pPr>
            <w:r w:rsidRPr="00C34B1F">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1662E43" w14:textId="1917355A" w:rsidR="009E3A88" w:rsidRPr="009E3A88" w:rsidRDefault="009E3A88" w:rsidP="009E3A88">
            <w:pPr>
              <w:spacing w:after="0" w:line="240" w:lineRule="auto"/>
              <w:jc w:val="right"/>
              <w:rPr>
                <w:rFonts w:ascii="Times New Roman" w:eastAsia="Times New Roman" w:hAnsi="Times New Roman" w:cs="Times New Roman"/>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809B6B9" w14:textId="2A6687A7" w:rsidR="009E3A88" w:rsidRPr="009E3A88" w:rsidRDefault="009E3A88" w:rsidP="009E3A88">
            <w:pPr>
              <w:spacing w:after="0" w:line="240" w:lineRule="auto"/>
              <w:jc w:val="right"/>
              <w:rPr>
                <w:rFonts w:ascii="Times New Roman" w:eastAsia="Times New Roman" w:hAnsi="Times New Roman" w:cs="Times New Roman"/>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7B3D71D" w14:textId="3A6ECFDC" w:rsidR="009E3A88" w:rsidRPr="009E3A88" w:rsidRDefault="009E3A88" w:rsidP="009E3A88">
            <w:pPr>
              <w:spacing w:after="0" w:line="240" w:lineRule="auto"/>
              <w:jc w:val="right"/>
              <w:rPr>
                <w:rFonts w:ascii="Times New Roman" w:eastAsia="Times New Roman" w:hAnsi="Times New Roman" w:cs="Times New Roman"/>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9502969" w14:textId="4828FB9F" w:rsidR="009E3A88" w:rsidRPr="009E3A88" w:rsidRDefault="009E3A88" w:rsidP="009E3A88">
            <w:pPr>
              <w:spacing w:after="0" w:line="240" w:lineRule="auto"/>
              <w:jc w:val="right"/>
              <w:rPr>
                <w:rFonts w:ascii="Times New Roman" w:eastAsia="Times New Roman" w:hAnsi="Times New Roman" w:cs="Times New Roman"/>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3516B9F" w14:textId="6749CE4A" w:rsidR="009E3A88" w:rsidRPr="009E3A88" w:rsidRDefault="009E3A88" w:rsidP="009E3A88">
            <w:pPr>
              <w:spacing w:after="0" w:line="240" w:lineRule="auto"/>
              <w:jc w:val="right"/>
              <w:rPr>
                <w:rFonts w:ascii="Times New Roman" w:eastAsia="Times New Roman" w:hAnsi="Times New Roman" w:cs="Times New Roman"/>
                <w:b/>
                <w:bCs/>
                <w:i/>
                <w:iCs/>
                <w:sz w:val="18"/>
                <w:szCs w:val="18"/>
                <w:lang w:eastAsia="en-GB"/>
              </w:rPr>
            </w:pPr>
          </w:p>
        </w:tc>
      </w:tr>
      <w:tr w:rsidR="009E3A88" w:rsidRPr="00D938BF" w14:paraId="264DA9F0" w14:textId="77777777" w:rsidTr="009E3A88">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87148F5" w14:textId="72D91F8D" w:rsidR="009E3A88" w:rsidRPr="00C34B1F" w:rsidRDefault="009E3A88" w:rsidP="009E3A88">
            <w:pPr>
              <w:spacing w:after="0" w:line="240" w:lineRule="auto"/>
              <w:rPr>
                <w:rFonts w:ascii="Times New Roman" w:eastAsia="Times New Roman" w:hAnsi="Times New Roman" w:cs="Times New Roman"/>
                <w:i/>
                <w:iCs/>
                <w:sz w:val="18"/>
                <w:szCs w:val="18"/>
                <w:lang w:eastAsia="en-GB"/>
              </w:rPr>
            </w:pPr>
            <w:r w:rsidRPr="00C34B1F">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D08A3CA" w14:textId="490D72AC" w:rsidR="009E3A88" w:rsidRPr="009E3A88" w:rsidRDefault="009E3A88" w:rsidP="009E3A88">
            <w:pPr>
              <w:spacing w:after="0" w:line="240" w:lineRule="auto"/>
              <w:jc w:val="right"/>
              <w:rPr>
                <w:rFonts w:ascii="Times New Roman" w:eastAsia="Times New Roman" w:hAnsi="Times New Roman" w:cs="Times New Roman"/>
                <w:i/>
                <w:iCs/>
                <w:sz w:val="18"/>
                <w:szCs w:val="18"/>
                <w:lang w:eastAsia="en-GB"/>
              </w:rPr>
            </w:pPr>
            <w:r w:rsidRPr="009E3A88">
              <w:rPr>
                <w:rFonts w:ascii="Times New Roman" w:hAnsi="Times New Roman" w:cs="Times New Roman"/>
                <w:i/>
                <w:iCs/>
                <w:color w:val="000000"/>
                <w:sz w:val="18"/>
                <w:szCs w:val="18"/>
              </w:rPr>
              <w:t>213 152</w:t>
            </w:r>
          </w:p>
        </w:tc>
        <w:tc>
          <w:tcPr>
            <w:tcW w:w="1134" w:type="dxa"/>
            <w:tcBorders>
              <w:top w:val="nil"/>
              <w:left w:val="nil"/>
              <w:bottom w:val="single" w:sz="4" w:space="0" w:color="auto"/>
              <w:right w:val="single" w:sz="4" w:space="0" w:color="auto"/>
            </w:tcBorders>
            <w:shd w:val="clear" w:color="auto" w:fill="auto"/>
            <w:noWrap/>
            <w:vAlign w:val="bottom"/>
            <w:hideMark/>
          </w:tcPr>
          <w:p w14:paraId="6F804C7B" w14:textId="09A2AEF3" w:rsidR="009E3A88" w:rsidRPr="009E3A88" w:rsidRDefault="009E3A88" w:rsidP="009E3A88">
            <w:pPr>
              <w:spacing w:after="0" w:line="240" w:lineRule="auto"/>
              <w:jc w:val="right"/>
              <w:rPr>
                <w:rFonts w:ascii="Times New Roman" w:eastAsia="Times New Roman" w:hAnsi="Times New Roman" w:cs="Times New Roman"/>
                <w:i/>
                <w:iCs/>
                <w:sz w:val="18"/>
                <w:szCs w:val="18"/>
                <w:lang w:eastAsia="en-GB"/>
              </w:rPr>
            </w:pPr>
            <w:r w:rsidRPr="009E3A88">
              <w:rPr>
                <w:rFonts w:ascii="Times New Roman" w:hAnsi="Times New Roman" w:cs="Times New Roman"/>
                <w:i/>
                <w:i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2802EB31" w14:textId="44CD55C9" w:rsidR="009E3A88" w:rsidRPr="009E3A88" w:rsidRDefault="009E3A88" w:rsidP="009E3A88">
            <w:pPr>
              <w:spacing w:after="0" w:line="240" w:lineRule="auto"/>
              <w:jc w:val="right"/>
              <w:rPr>
                <w:rFonts w:ascii="Times New Roman" w:eastAsia="Times New Roman" w:hAnsi="Times New Roman" w:cs="Times New Roman"/>
                <w:i/>
                <w:iCs/>
                <w:sz w:val="18"/>
                <w:szCs w:val="18"/>
                <w:lang w:eastAsia="en-GB"/>
              </w:rPr>
            </w:pPr>
            <w:r w:rsidRPr="009E3A88">
              <w:rPr>
                <w:rFonts w:ascii="Times New Roman" w:hAnsi="Times New Roman" w:cs="Times New Roman"/>
                <w:i/>
                <w:iCs/>
                <w:color w:val="000000"/>
                <w:sz w:val="18"/>
                <w:szCs w:val="18"/>
              </w:rPr>
              <w:t>1 971 509</w:t>
            </w:r>
          </w:p>
        </w:tc>
        <w:tc>
          <w:tcPr>
            <w:tcW w:w="1134" w:type="dxa"/>
            <w:tcBorders>
              <w:top w:val="nil"/>
              <w:left w:val="nil"/>
              <w:bottom w:val="single" w:sz="4" w:space="0" w:color="auto"/>
              <w:right w:val="single" w:sz="4" w:space="0" w:color="auto"/>
            </w:tcBorders>
            <w:shd w:val="clear" w:color="auto" w:fill="auto"/>
            <w:noWrap/>
            <w:vAlign w:val="bottom"/>
            <w:hideMark/>
          </w:tcPr>
          <w:p w14:paraId="13058ED8" w14:textId="5FDAFDE4" w:rsidR="009E3A88" w:rsidRPr="009E3A88" w:rsidRDefault="009E3A88" w:rsidP="009E3A88">
            <w:pPr>
              <w:spacing w:after="0" w:line="240" w:lineRule="auto"/>
              <w:jc w:val="right"/>
              <w:rPr>
                <w:rFonts w:ascii="Times New Roman" w:eastAsia="Times New Roman" w:hAnsi="Times New Roman" w:cs="Times New Roman"/>
                <w:i/>
                <w:iCs/>
                <w:sz w:val="18"/>
                <w:szCs w:val="18"/>
                <w:lang w:eastAsia="en-GB"/>
              </w:rPr>
            </w:pPr>
            <w:r w:rsidRPr="009E3A88">
              <w:rPr>
                <w:rFonts w:ascii="Times New Roman" w:hAnsi="Times New Roman" w:cs="Times New Roman"/>
                <w:i/>
                <w:i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5745B85A" w14:textId="6F4AED11" w:rsidR="009E3A88" w:rsidRPr="009E3A88" w:rsidRDefault="009E3A88" w:rsidP="009E3A88">
            <w:pPr>
              <w:spacing w:after="0" w:line="240" w:lineRule="auto"/>
              <w:jc w:val="right"/>
              <w:rPr>
                <w:rFonts w:ascii="Times New Roman" w:eastAsia="Times New Roman" w:hAnsi="Times New Roman" w:cs="Times New Roman"/>
                <w:i/>
                <w:iCs/>
                <w:sz w:val="18"/>
                <w:szCs w:val="18"/>
                <w:lang w:eastAsia="en-GB"/>
              </w:rPr>
            </w:pPr>
          </w:p>
        </w:tc>
      </w:tr>
      <w:tr w:rsidR="00ED4BEC" w:rsidRPr="00D938BF" w14:paraId="07927140" w14:textId="77777777" w:rsidTr="00ED4BE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6E516949" w14:textId="54404118" w:rsidR="00ED4BEC" w:rsidRPr="00FC1CC7" w:rsidRDefault="00ED4BEC" w:rsidP="00ED4BEC">
            <w:pPr>
              <w:spacing w:after="0" w:line="240" w:lineRule="auto"/>
              <w:rPr>
                <w:rFonts w:ascii="Times New Roman" w:hAnsi="Times New Roman" w:cs="Times New Roman"/>
                <w:b/>
                <w:bCs/>
                <w:sz w:val="18"/>
                <w:szCs w:val="18"/>
              </w:rPr>
            </w:pPr>
            <w:r w:rsidRPr="00FC1CC7">
              <w:rPr>
                <w:rFonts w:ascii="Times New Roman" w:hAnsi="Times New Roman" w:cs="Times New Roman"/>
                <w:b/>
                <w:bCs/>
                <w:sz w:val="18"/>
                <w:szCs w:val="18"/>
              </w:rPr>
              <w:t>Ühisveevärgi ja kanalisatsiooni torustike rajamine Äkkekülla (sh Siivertsini veetorustiku rajamine)</w:t>
            </w:r>
          </w:p>
        </w:tc>
        <w:tc>
          <w:tcPr>
            <w:tcW w:w="1134" w:type="dxa"/>
            <w:tcBorders>
              <w:top w:val="nil"/>
              <w:left w:val="nil"/>
              <w:bottom w:val="single" w:sz="4" w:space="0" w:color="auto"/>
              <w:right w:val="single" w:sz="4" w:space="0" w:color="auto"/>
            </w:tcBorders>
            <w:shd w:val="clear" w:color="auto" w:fill="auto"/>
            <w:noWrap/>
            <w:vAlign w:val="bottom"/>
          </w:tcPr>
          <w:p w14:paraId="4440F6B4" w14:textId="215A6E9A" w:rsidR="00ED4BEC" w:rsidRPr="00ED4BEC" w:rsidRDefault="00ED4BEC" w:rsidP="00ED4BEC">
            <w:pPr>
              <w:spacing w:after="0" w:line="240" w:lineRule="auto"/>
              <w:jc w:val="right"/>
              <w:rPr>
                <w:rFonts w:ascii="Times New Roman" w:hAnsi="Times New Roman" w:cs="Times New Roman"/>
                <w:i/>
                <w:iCs/>
                <w:color w:val="000000"/>
                <w:sz w:val="18"/>
                <w:szCs w:val="18"/>
              </w:rPr>
            </w:pPr>
            <w:r w:rsidRPr="00ED4BEC">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0B452180" w14:textId="2551C7C3" w:rsidR="00ED4BEC" w:rsidRPr="00ED4BEC" w:rsidRDefault="00ED4BEC" w:rsidP="00ED4BEC">
            <w:pPr>
              <w:spacing w:after="0" w:line="240" w:lineRule="auto"/>
              <w:jc w:val="right"/>
              <w:rPr>
                <w:rFonts w:ascii="Times New Roman" w:hAnsi="Times New Roman" w:cs="Times New Roman"/>
                <w:i/>
                <w:iCs/>
                <w:color w:val="000000"/>
                <w:sz w:val="18"/>
                <w:szCs w:val="18"/>
              </w:rPr>
            </w:pPr>
            <w:r w:rsidRPr="00ED4BEC">
              <w:rPr>
                <w:rFonts w:ascii="Times New Roman" w:hAnsi="Times New Roman" w:cs="Times New Roman"/>
                <w:b/>
                <w:bCs/>
                <w:color w:val="000000"/>
                <w:sz w:val="18"/>
                <w:szCs w:val="18"/>
              </w:rPr>
              <w:t>900 000</w:t>
            </w:r>
          </w:p>
        </w:tc>
        <w:tc>
          <w:tcPr>
            <w:tcW w:w="1134" w:type="dxa"/>
            <w:tcBorders>
              <w:top w:val="nil"/>
              <w:left w:val="nil"/>
              <w:bottom w:val="single" w:sz="4" w:space="0" w:color="auto"/>
              <w:right w:val="single" w:sz="4" w:space="0" w:color="auto"/>
            </w:tcBorders>
            <w:shd w:val="clear" w:color="auto" w:fill="auto"/>
            <w:noWrap/>
            <w:vAlign w:val="bottom"/>
          </w:tcPr>
          <w:p w14:paraId="7622D143" w14:textId="4D69580F" w:rsidR="00ED4BEC" w:rsidRPr="00ED4BEC" w:rsidRDefault="00ED4BEC" w:rsidP="00ED4BEC">
            <w:pPr>
              <w:spacing w:after="0" w:line="240" w:lineRule="auto"/>
              <w:jc w:val="right"/>
              <w:rPr>
                <w:rFonts w:ascii="Times New Roman" w:hAnsi="Times New Roman" w:cs="Times New Roman"/>
                <w:i/>
                <w:iCs/>
                <w:color w:val="000000"/>
                <w:sz w:val="18"/>
                <w:szCs w:val="18"/>
              </w:rPr>
            </w:pPr>
            <w:r w:rsidRPr="00ED4BEC">
              <w:rPr>
                <w:rFonts w:ascii="Times New Roman" w:hAnsi="Times New Roman" w:cs="Times New Roman"/>
                <w:b/>
                <w:bCs/>
                <w:color w:val="000000"/>
                <w:sz w:val="18"/>
                <w:szCs w:val="18"/>
              </w:rPr>
              <w:t>600 000</w:t>
            </w:r>
          </w:p>
        </w:tc>
        <w:tc>
          <w:tcPr>
            <w:tcW w:w="1134" w:type="dxa"/>
            <w:tcBorders>
              <w:top w:val="nil"/>
              <w:left w:val="nil"/>
              <w:bottom w:val="single" w:sz="4" w:space="0" w:color="auto"/>
              <w:right w:val="single" w:sz="4" w:space="0" w:color="auto"/>
            </w:tcBorders>
            <w:shd w:val="clear" w:color="auto" w:fill="auto"/>
            <w:noWrap/>
            <w:vAlign w:val="bottom"/>
          </w:tcPr>
          <w:p w14:paraId="30C2E629" w14:textId="5D641795" w:rsidR="00ED4BEC" w:rsidRPr="00ED4BEC" w:rsidRDefault="00ED4BEC" w:rsidP="00ED4BEC">
            <w:pPr>
              <w:spacing w:after="0" w:line="240" w:lineRule="auto"/>
              <w:jc w:val="right"/>
              <w:rPr>
                <w:rFonts w:ascii="Times New Roman" w:hAnsi="Times New Roman" w:cs="Times New Roman"/>
                <w:i/>
                <w:iCs/>
                <w:color w:val="000000"/>
                <w:sz w:val="18"/>
                <w:szCs w:val="18"/>
              </w:rPr>
            </w:pPr>
            <w:r w:rsidRPr="00ED4BEC">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40047F3F" w14:textId="63E98AB0" w:rsidR="00ED4BEC" w:rsidRPr="00ED4BEC" w:rsidRDefault="00ED4BEC" w:rsidP="00ED4BEC">
            <w:pPr>
              <w:spacing w:after="0" w:line="240" w:lineRule="auto"/>
              <w:jc w:val="right"/>
              <w:rPr>
                <w:rFonts w:ascii="Times New Roman" w:eastAsia="Times New Roman" w:hAnsi="Times New Roman" w:cs="Times New Roman"/>
                <w:i/>
                <w:iCs/>
                <w:sz w:val="18"/>
                <w:szCs w:val="18"/>
                <w:lang w:eastAsia="en-GB"/>
              </w:rPr>
            </w:pPr>
            <w:r w:rsidRPr="00ED4BEC">
              <w:rPr>
                <w:rFonts w:ascii="Times New Roman" w:hAnsi="Times New Roman" w:cs="Times New Roman"/>
                <w:b/>
                <w:bCs/>
                <w:color w:val="000000"/>
                <w:sz w:val="18"/>
                <w:szCs w:val="18"/>
              </w:rPr>
              <w:t>0</w:t>
            </w:r>
          </w:p>
        </w:tc>
      </w:tr>
      <w:tr w:rsidR="00ED4BEC" w:rsidRPr="00D938BF" w14:paraId="6700EF7A" w14:textId="77777777" w:rsidTr="00ED4BE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17B332ED" w14:textId="720C7223" w:rsidR="00ED4BEC" w:rsidRPr="00C34B1F" w:rsidRDefault="00ED4BEC" w:rsidP="00ED4BEC">
            <w:pPr>
              <w:spacing w:after="0" w:line="240" w:lineRule="auto"/>
              <w:rPr>
                <w:rFonts w:ascii="Times New Roman" w:hAnsi="Times New Roman" w:cs="Times New Roman"/>
                <w:i/>
                <w:iCs/>
                <w:sz w:val="18"/>
                <w:szCs w:val="18"/>
              </w:rPr>
            </w:pPr>
            <w:r w:rsidRPr="00C34B1F">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50B567CB" w14:textId="77777777" w:rsidR="00ED4BEC" w:rsidRPr="00ED4BEC" w:rsidRDefault="00ED4BEC" w:rsidP="00ED4BEC">
            <w:pPr>
              <w:spacing w:after="0" w:line="240" w:lineRule="auto"/>
              <w:jc w:val="right"/>
              <w:rPr>
                <w:rFonts w:ascii="Times New Roman" w:hAnsi="Times New Roman" w:cs="Times New Roman"/>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5A5BAB57" w14:textId="77777777" w:rsidR="00ED4BEC" w:rsidRPr="00ED4BEC" w:rsidRDefault="00ED4BEC" w:rsidP="00ED4BEC">
            <w:pPr>
              <w:spacing w:after="0" w:line="240" w:lineRule="auto"/>
              <w:jc w:val="right"/>
              <w:rPr>
                <w:rFonts w:ascii="Times New Roman" w:hAnsi="Times New Roman" w:cs="Times New Roman"/>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09C90538" w14:textId="77777777" w:rsidR="00ED4BEC" w:rsidRPr="00ED4BEC" w:rsidRDefault="00ED4BEC" w:rsidP="00ED4BEC">
            <w:pPr>
              <w:spacing w:after="0" w:line="240" w:lineRule="auto"/>
              <w:jc w:val="right"/>
              <w:rPr>
                <w:rFonts w:ascii="Times New Roman" w:hAnsi="Times New Roman" w:cs="Times New Roman"/>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7FD9FC4C" w14:textId="77777777" w:rsidR="00ED4BEC" w:rsidRPr="00ED4BEC" w:rsidRDefault="00ED4BEC" w:rsidP="00ED4BEC">
            <w:pPr>
              <w:spacing w:after="0" w:line="240" w:lineRule="auto"/>
              <w:jc w:val="right"/>
              <w:rPr>
                <w:rFonts w:ascii="Times New Roman" w:hAnsi="Times New Roman" w:cs="Times New Roman"/>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68B0F056" w14:textId="77777777" w:rsidR="00ED4BEC" w:rsidRPr="00ED4BEC" w:rsidRDefault="00ED4BEC" w:rsidP="00ED4BEC">
            <w:pPr>
              <w:spacing w:after="0" w:line="240" w:lineRule="auto"/>
              <w:jc w:val="right"/>
              <w:rPr>
                <w:rFonts w:ascii="Times New Roman" w:eastAsia="Times New Roman" w:hAnsi="Times New Roman" w:cs="Times New Roman"/>
                <w:i/>
                <w:iCs/>
                <w:sz w:val="18"/>
                <w:szCs w:val="18"/>
                <w:lang w:eastAsia="en-GB"/>
              </w:rPr>
            </w:pPr>
          </w:p>
        </w:tc>
      </w:tr>
      <w:tr w:rsidR="00ED4BEC" w:rsidRPr="00D938BF" w14:paraId="11DA7654" w14:textId="77777777" w:rsidTr="00ED4BE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5FA2B8BE" w14:textId="6283A325" w:rsidR="00ED4BEC" w:rsidRPr="00C34B1F" w:rsidRDefault="00ED4BEC" w:rsidP="00ED4BEC">
            <w:pPr>
              <w:spacing w:after="0" w:line="240" w:lineRule="auto"/>
              <w:rPr>
                <w:rFonts w:ascii="Times New Roman" w:hAnsi="Times New Roman" w:cs="Times New Roman"/>
                <w:i/>
                <w:iCs/>
                <w:sz w:val="18"/>
                <w:szCs w:val="18"/>
              </w:rPr>
            </w:pPr>
            <w:r w:rsidRPr="00C34B1F">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00963009" w14:textId="77777777" w:rsidR="00ED4BEC" w:rsidRPr="00ED4BEC" w:rsidRDefault="00ED4BEC" w:rsidP="00ED4BEC">
            <w:pPr>
              <w:spacing w:after="0" w:line="240" w:lineRule="auto"/>
              <w:jc w:val="right"/>
              <w:rPr>
                <w:rFonts w:ascii="Times New Roman" w:hAnsi="Times New Roman" w:cs="Times New Roman"/>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1CBD8909" w14:textId="117A80CB" w:rsidR="00ED4BEC" w:rsidRPr="00ED4BEC" w:rsidRDefault="00ED4BEC" w:rsidP="00ED4BEC">
            <w:pPr>
              <w:spacing w:after="0" w:line="240" w:lineRule="auto"/>
              <w:jc w:val="right"/>
              <w:rPr>
                <w:rFonts w:ascii="Times New Roman" w:hAnsi="Times New Roman" w:cs="Times New Roman"/>
                <w:i/>
                <w:iCs/>
                <w:color w:val="000000"/>
                <w:sz w:val="18"/>
                <w:szCs w:val="18"/>
              </w:rPr>
            </w:pPr>
            <w:r w:rsidRPr="00ED4BEC">
              <w:rPr>
                <w:rFonts w:ascii="Times New Roman" w:hAnsi="Times New Roman" w:cs="Times New Roman"/>
                <w:i/>
                <w:iCs/>
                <w:color w:val="000000"/>
                <w:sz w:val="18"/>
                <w:szCs w:val="18"/>
              </w:rPr>
              <w:t>900 000</w:t>
            </w:r>
          </w:p>
        </w:tc>
        <w:tc>
          <w:tcPr>
            <w:tcW w:w="1134" w:type="dxa"/>
            <w:tcBorders>
              <w:top w:val="nil"/>
              <w:left w:val="nil"/>
              <w:bottom w:val="single" w:sz="4" w:space="0" w:color="auto"/>
              <w:right w:val="single" w:sz="4" w:space="0" w:color="auto"/>
            </w:tcBorders>
            <w:shd w:val="clear" w:color="auto" w:fill="auto"/>
            <w:noWrap/>
            <w:vAlign w:val="bottom"/>
          </w:tcPr>
          <w:p w14:paraId="2E3EE7DA" w14:textId="23ABB314" w:rsidR="00ED4BEC" w:rsidRPr="00ED4BEC" w:rsidRDefault="00ED4BEC" w:rsidP="00ED4BEC">
            <w:pPr>
              <w:spacing w:after="0" w:line="240" w:lineRule="auto"/>
              <w:jc w:val="right"/>
              <w:rPr>
                <w:rFonts w:ascii="Times New Roman" w:hAnsi="Times New Roman" w:cs="Times New Roman"/>
                <w:i/>
                <w:iCs/>
                <w:color w:val="000000"/>
                <w:sz w:val="18"/>
                <w:szCs w:val="18"/>
              </w:rPr>
            </w:pPr>
            <w:r w:rsidRPr="00ED4BEC">
              <w:rPr>
                <w:rFonts w:ascii="Times New Roman" w:hAnsi="Times New Roman" w:cs="Times New Roman"/>
                <w:i/>
                <w:iCs/>
                <w:color w:val="000000"/>
                <w:sz w:val="18"/>
                <w:szCs w:val="18"/>
              </w:rPr>
              <w:t>600 000</w:t>
            </w:r>
          </w:p>
        </w:tc>
        <w:tc>
          <w:tcPr>
            <w:tcW w:w="1134" w:type="dxa"/>
            <w:tcBorders>
              <w:top w:val="nil"/>
              <w:left w:val="nil"/>
              <w:bottom w:val="single" w:sz="4" w:space="0" w:color="auto"/>
              <w:right w:val="single" w:sz="4" w:space="0" w:color="auto"/>
            </w:tcBorders>
            <w:shd w:val="clear" w:color="auto" w:fill="auto"/>
            <w:noWrap/>
            <w:vAlign w:val="bottom"/>
          </w:tcPr>
          <w:p w14:paraId="3E516369" w14:textId="77777777" w:rsidR="00ED4BEC" w:rsidRPr="00ED4BEC" w:rsidRDefault="00ED4BEC" w:rsidP="00ED4BEC">
            <w:pPr>
              <w:spacing w:after="0" w:line="240" w:lineRule="auto"/>
              <w:jc w:val="right"/>
              <w:rPr>
                <w:rFonts w:ascii="Times New Roman" w:hAnsi="Times New Roman" w:cs="Times New Roman"/>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535F80BB" w14:textId="77777777" w:rsidR="00ED4BEC" w:rsidRPr="00ED4BEC" w:rsidRDefault="00ED4BEC" w:rsidP="00ED4BEC">
            <w:pPr>
              <w:spacing w:after="0" w:line="240" w:lineRule="auto"/>
              <w:jc w:val="right"/>
              <w:rPr>
                <w:rFonts w:ascii="Times New Roman" w:eastAsia="Times New Roman" w:hAnsi="Times New Roman" w:cs="Times New Roman"/>
                <w:i/>
                <w:iCs/>
                <w:sz w:val="18"/>
                <w:szCs w:val="18"/>
                <w:lang w:eastAsia="en-GB"/>
              </w:rPr>
            </w:pPr>
          </w:p>
        </w:tc>
      </w:tr>
      <w:tr w:rsidR="00D351FF" w:rsidRPr="00D938BF" w14:paraId="0542C72F" w14:textId="77777777" w:rsidTr="00755C10">
        <w:trPr>
          <w:trHeight w:val="49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C7D2FBC" w14:textId="619D18EE" w:rsidR="00D351FF" w:rsidRPr="009A2522" w:rsidRDefault="00241308" w:rsidP="00D351FF">
            <w:pPr>
              <w:spacing w:after="0" w:line="240" w:lineRule="auto"/>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Uue h</w:t>
            </w:r>
            <w:r w:rsidR="00D351FF" w:rsidRPr="009A2522">
              <w:rPr>
                <w:rFonts w:ascii="Times New Roman" w:eastAsia="Times New Roman" w:hAnsi="Times New Roman" w:cs="Times New Roman"/>
                <w:b/>
                <w:bCs/>
                <w:sz w:val="18"/>
                <w:szCs w:val="18"/>
                <w:lang w:eastAsia="en-GB"/>
              </w:rPr>
              <w:t>ooldekodu ehitamine</w:t>
            </w:r>
          </w:p>
        </w:tc>
        <w:tc>
          <w:tcPr>
            <w:tcW w:w="1134" w:type="dxa"/>
            <w:tcBorders>
              <w:top w:val="nil"/>
              <w:left w:val="nil"/>
              <w:bottom w:val="single" w:sz="4" w:space="0" w:color="auto"/>
              <w:right w:val="single" w:sz="4" w:space="0" w:color="auto"/>
            </w:tcBorders>
            <w:shd w:val="clear" w:color="auto" w:fill="auto"/>
            <w:noWrap/>
            <w:vAlign w:val="bottom"/>
            <w:hideMark/>
          </w:tcPr>
          <w:p w14:paraId="399D0714" w14:textId="0E41EF53" w:rsidR="00D351FF" w:rsidRPr="00F842DB" w:rsidRDefault="00D351FF" w:rsidP="00D351FF">
            <w:pPr>
              <w:spacing w:after="0" w:line="240" w:lineRule="auto"/>
              <w:jc w:val="right"/>
              <w:rPr>
                <w:rFonts w:ascii="Times New Roman" w:eastAsia="Times New Roman" w:hAnsi="Times New Roman" w:cs="Times New Roman"/>
                <w:sz w:val="18"/>
                <w:szCs w:val="18"/>
                <w:lang w:eastAsia="en-GB"/>
              </w:rPr>
            </w:pPr>
            <w:r w:rsidRPr="00F842DB">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825648E" w14:textId="6F4888E2" w:rsidR="00D351FF" w:rsidRPr="00F842DB" w:rsidRDefault="00D351FF" w:rsidP="00D351FF">
            <w:pPr>
              <w:spacing w:after="0" w:line="240" w:lineRule="auto"/>
              <w:jc w:val="right"/>
              <w:rPr>
                <w:rFonts w:ascii="Times New Roman" w:eastAsia="Times New Roman" w:hAnsi="Times New Roman" w:cs="Times New Roman"/>
                <w:sz w:val="18"/>
                <w:szCs w:val="18"/>
                <w:lang w:eastAsia="en-GB"/>
              </w:rPr>
            </w:pPr>
            <w:r w:rsidRPr="00F842DB">
              <w:rPr>
                <w:rFonts w:ascii="Times New Roman" w:hAnsi="Times New Roman" w:cs="Times New Roman"/>
                <w:b/>
                <w:bCs/>
                <w:sz w:val="18"/>
                <w:szCs w:val="18"/>
              </w:rPr>
              <w:t>4 650 000</w:t>
            </w:r>
          </w:p>
        </w:tc>
        <w:tc>
          <w:tcPr>
            <w:tcW w:w="1134" w:type="dxa"/>
            <w:tcBorders>
              <w:top w:val="nil"/>
              <w:left w:val="nil"/>
              <w:bottom w:val="single" w:sz="4" w:space="0" w:color="auto"/>
              <w:right w:val="single" w:sz="4" w:space="0" w:color="auto"/>
            </w:tcBorders>
            <w:shd w:val="clear" w:color="auto" w:fill="auto"/>
            <w:noWrap/>
            <w:vAlign w:val="bottom"/>
            <w:hideMark/>
          </w:tcPr>
          <w:p w14:paraId="2D8F70B5" w14:textId="52F28127" w:rsidR="00D351FF" w:rsidRPr="00F842DB" w:rsidRDefault="00D351FF" w:rsidP="00D351FF">
            <w:pPr>
              <w:spacing w:after="0" w:line="240" w:lineRule="auto"/>
              <w:jc w:val="right"/>
              <w:rPr>
                <w:rFonts w:ascii="Times New Roman" w:eastAsia="Times New Roman" w:hAnsi="Times New Roman" w:cs="Times New Roman"/>
                <w:sz w:val="18"/>
                <w:szCs w:val="18"/>
                <w:lang w:eastAsia="en-GB"/>
              </w:rPr>
            </w:pPr>
            <w:r w:rsidRPr="00F842DB">
              <w:rPr>
                <w:rFonts w:ascii="Times New Roman" w:hAnsi="Times New Roman" w:cs="Times New Roman"/>
                <w:b/>
                <w:bCs/>
                <w:sz w:val="18"/>
                <w:szCs w:val="18"/>
              </w:rPr>
              <w:t>4 652 892</w:t>
            </w:r>
          </w:p>
        </w:tc>
        <w:tc>
          <w:tcPr>
            <w:tcW w:w="1134" w:type="dxa"/>
            <w:tcBorders>
              <w:top w:val="nil"/>
              <w:left w:val="nil"/>
              <w:bottom w:val="single" w:sz="4" w:space="0" w:color="auto"/>
              <w:right w:val="single" w:sz="4" w:space="0" w:color="auto"/>
            </w:tcBorders>
            <w:shd w:val="clear" w:color="auto" w:fill="auto"/>
            <w:noWrap/>
            <w:vAlign w:val="bottom"/>
            <w:hideMark/>
          </w:tcPr>
          <w:p w14:paraId="72E3906A" w14:textId="29567209" w:rsidR="00D351FF" w:rsidRPr="00F842DB" w:rsidRDefault="00D351FF" w:rsidP="00D351FF">
            <w:pPr>
              <w:spacing w:after="0" w:line="240" w:lineRule="auto"/>
              <w:jc w:val="right"/>
              <w:rPr>
                <w:rFonts w:ascii="Times New Roman" w:eastAsia="Times New Roman" w:hAnsi="Times New Roman" w:cs="Times New Roman"/>
                <w:sz w:val="18"/>
                <w:szCs w:val="18"/>
                <w:lang w:eastAsia="en-GB"/>
              </w:rPr>
            </w:pPr>
            <w:r w:rsidRPr="00F842DB">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F282959" w14:textId="5DB8A528" w:rsidR="00D351FF" w:rsidRPr="00F842DB" w:rsidRDefault="00D351FF" w:rsidP="00D351FF">
            <w:pPr>
              <w:spacing w:after="0" w:line="240" w:lineRule="auto"/>
              <w:jc w:val="right"/>
              <w:rPr>
                <w:rFonts w:ascii="Times New Roman" w:eastAsia="Times New Roman" w:hAnsi="Times New Roman" w:cs="Times New Roman"/>
                <w:sz w:val="18"/>
                <w:szCs w:val="18"/>
                <w:lang w:eastAsia="en-GB"/>
              </w:rPr>
            </w:pPr>
            <w:r w:rsidRPr="00F842DB">
              <w:rPr>
                <w:rFonts w:ascii="Times New Roman" w:hAnsi="Times New Roman" w:cs="Times New Roman"/>
                <w:b/>
                <w:bCs/>
                <w:sz w:val="18"/>
                <w:szCs w:val="18"/>
              </w:rPr>
              <w:t>0</w:t>
            </w:r>
          </w:p>
        </w:tc>
      </w:tr>
      <w:tr w:rsidR="00D351FF" w:rsidRPr="00D938BF" w14:paraId="25F7FCAC" w14:textId="77777777" w:rsidTr="00755C10">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DE01396" w14:textId="504613A5" w:rsidR="00D351FF" w:rsidRPr="009A2522" w:rsidRDefault="00D351FF" w:rsidP="00D351FF">
            <w:pPr>
              <w:spacing w:after="0" w:line="240" w:lineRule="auto"/>
              <w:rPr>
                <w:rFonts w:ascii="Times New Roman" w:eastAsia="Times New Roman" w:hAnsi="Times New Roman" w:cs="Times New Roman"/>
                <w:b/>
                <w:bCs/>
                <w:sz w:val="18"/>
                <w:szCs w:val="18"/>
                <w:lang w:eastAsia="en-GB"/>
              </w:rPr>
            </w:pPr>
            <w:r w:rsidRPr="009A2522">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85C6691" w14:textId="0FA4D091" w:rsidR="00D351FF" w:rsidRPr="00F842DB"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F842DB">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BD792EF" w14:textId="21EA9A40" w:rsidR="00D351FF" w:rsidRPr="00F842DB"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F842DB">
              <w:rPr>
                <w:rFonts w:ascii="Times New Roman" w:hAnsi="Times New Roman" w:cs="Times New Roman"/>
                <w:sz w:val="18"/>
                <w:szCs w:val="18"/>
              </w:rPr>
              <w:t>2 150 000</w:t>
            </w:r>
          </w:p>
        </w:tc>
        <w:tc>
          <w:tcPr>
            <w:tcW w:w="1134" w:type="dxa"/>
            <w:tcBorders>
              <w:top w:val="nil"/>
              <w:left w:val="nil"/>
              <w:bottom w:val="single" w:sz="4" w:space="0" w:color="auto"/>
              <w:right w:val="single" w:sz="4" w:space="0" w:color="auto"/>
            </w:tcBorders>
            <w:shd w:val="clear" w:color="auto" w:fill="auto"/>
            <w:noWrap/>
            <w:vAlign w:val="bottom"/>
            <w:hideMark/>
          </w:tcPr>
          <w:p w14:paraId="382C8E87" w14:textId="0080AAF0" w:rsidR="00D351FF" w:rsidRPr="00F842DB"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F842DB">
              <w:rPr>
                <w:rFonts w:ascii="Times New Roman" w:hAnsi="Times New Roman" w:cs="Times New Roman"/>
                <w:sz w:val="18"/>
                <w:szCs w:val="18"/>
              </w:rPr>
              <w:t>2 150 000</w:t>
            </w:r>
          </w:p>
        </w:tc>
        <w:tc>
          <w:tcPr>
            <w:tcW w:w="1134" w:type="dxa"/>
            <w:tcBorders>
              <w:top w:val="nil"/>
              <w:left w:val="nil"/>
              <w:bottom w:val="single" w:sz="4" w:space="0" w:color="auto"/>
              <w:right w:val="single" w:sz="4" w:space="0" w:color="auto"/>
            </w:tcBorders>
            <w:shd w:val="clear" w:color="auto" w:fill="auto"/>
            <w:noWrap/>
            <w:vAlign w:val="bottom"/>
            <w:hideMark/>
          </w:tcPr>
          <w:p w14:paraId="20649142" w14:textId="7292B1AD" w:rsidR="00D351FF" w:rsidRPr="00F842DB"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F842DB">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D255E01" w14:textId="00B73CFA" w:rsidR="00D351FF" w:rsidRPr="00F842DB"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F842DB">
              <w:rPr>
                <w:rFonts w:ascii="Times New Roman" w:hAnsi="Times New Roman" w:cs="Times New Roman"/>
                <w:i/>
                <w:iCs/>
                <w:sz w:val="18"/>
                <w:szCs w:val="18"/>
              </w:rPr>
              <w:t> </w:t>
            </w:r>
          </w:p>
        </w:tc>
      </w:tr>
      <w:tr w:rsidR="00D351FF" w:rsidRPr="00D938BF" w14:paraId="17755346" w14:textId="77777777" w:rsidTr="00755C10">
        <w:trPr>
          <w:trHeight w:val="218"/>
        </w:trPr>
        <w:tc>
          <w:tcPr>
            <w:tcW w:w="39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A50703" w14:textId="78284436" w:rsidR="00D351FF" w:rsidRPr="009A2522" w:rsidRDefault="00D351FF" w:rsidP="00D351FF">
            <w:pPr>
              <w:spacing w:after="0" w:line="240" w:lineRule="auto"/>
              <w:rPr>
                <w:rFonts w:ascii="Times New Roman" w:eastAsia="Times New Roman" w:hAnsi="Times New Roman" w:cs="Times New Roman"/>
                <w:i/>
                <w:iCs/>
                <w:sz w:val="18"/>
                <w:szCs w:val="18"/>
                <w:lang w:eastAsia="en-GB"/>
              </w:rPr>
            </w:pPr>
            <w:r w:rsidRPr="009A2522">
              <w:rPr>
                <w:rFonts w:ascii="Times New Roman" w:hAnsi="Times New Roman" w:cs="Times New Roman"/>
                <w:i/>
                <w:iCs/>
                <w:sz w:val="18"/>
                <w:szCs w:val="18"/>
              </w:rPr>
              <w:t>sh muude vahendite arvelt (omafinantseerimine)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0ABE3B" w14:textId="08FF9B90" w:rsidR="00D351FF" w:rsidRPr="00F842DB" w:rsidRDefault="00D351FF" w:rsidP="00D351FF">
            <w:pPr>
              <w:spacing w:after="0" w:line="240" w:lineRule="auto"/>
              <w:jc w:val="right"/>
              <w:rPr>
                <w:rFonts w:ascii="Times New Roman" w:eastAsia="Times New Roman" w:hAnsi="Times New Roman" w:cs="Times New Roman"/>
                <w:i/>
                <w:iCs/>
                <w:sz w:val="18"/>
                <w:szCs w:val="18"/>
                <w:lang w:eastAsia="en-GB"/>
              </w:rPr>
            </w:pPr>
            <w:r w:rsidRPr="00F842DB">
              <w:rPr>
                <w:rFonts w:ascii="Times New Roman" w:hAnsi="Times New Roman" w:cs="Times New Roman"/>
                <w:i/>
                <w:iCs/>
                <w:sz w:val="18"/>
                <w:szCs w:val="18"/>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30A37F" w14:textId="6EBF9A1C" w:rsidR="00D351FF" w:rsidRPr="00F842DB" w:rsidRDefault="00D351FF" w:rsidP="00D351FF">
            <w:pPr>
              <w:spacing w:after="0" w:line="240" w:lineRule="auto"/>
              <w:jc w:val="right"/>
              <w:rPr>
                <w:rFonts w:ascii="Times New Roman" w:eastAsia="Times New Roman" w:hAnsi="Times New Roman" w:cs="Times New Roman"/>
                <w:i/>
                <w:iCs/>
                <w:sz w:val="18"/>
                <w:szCs w:val="18"/>
                <w:lang w:eastAsia="en-GB"/>
              </w:rPr>
            </w:pPr>
            <w:r w:rsidRPr="00F842DB">
              <w:rPr>
                <w:rFonts w:ascii="Times New Roman" w:hAnsi="Times New Roman" w:cs="Times New Roman"/>
                <w:sz w:val="18"/>
                <w:szCs w:val="18"/>
              </w:rPr>
              <w:t>2 500 000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FCEC3E" w14:textId="48703C18" w:rsidR="00D351FF" w:rsidRPr="00F842DB" w:rsidRDefault="00D351FF" w:rsidP="00D351FF">
            <w:pPr>
              <w:spacing w:after="0" w:line="240" w:lineRule="auto"/>
              <w:jc w:val="right"/>
              <w:rPr>
                <w:rFonts w:ascii="Times New Roman" w:eastAsia="Times New Roman" w:hAnsi="Times New Roman" w:cs="Times New Roman"/>
                <w:i/>
                <w:iCs/>
                <w:sz w:val="18"/>
                <w:szCs w:val="18"/>
                <w:lang w:eastAsia="en-GB"/>
              </w:rPr>
            </w:pPr>
            <w:r w:rsidRPr="00F842DB">
              <w:rPr>
                <w:rFonts w:ascii="Times New Roman" w:hAnsi="Times New Roman" w:cs="Times New Roman"/>
                <w:sz w:val="18"/>
                <w:szCs w:val="18"/>
              </w:rPr>
              <w:t>2 502 892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FFEDB2" w14:textId="2CD9B68B" w:rsidR="00D351FF" w:rsidRPr="00F842DB" w:rsidRDefault="00D351FF" w:rsidP="00D351FF">
            <w:pPr>
              <w:spacing w:after="0" w:line="240" w:lineRule="auto"/>
              <w:jc w:val="right"/>
              <w:rPr>
                <w:rFonts w:ascii="Times New Roman" w:eastAsia="Times New Roman" w:hAnsi="Times New Roman" w:cs="Times New Roman"/>
                <w:i/>
                <w:iCs/>
                <w:sz w:val="18"/>
                <w:szCs w:val="18"/>
                <w:lang w:eastAsia="en-GB"/>
              </w:rPr>
            </w:pPr>
            <w:r w:rsidRPr="00F842DB">
              <w:rPr>
                <w:rFonts w:ascii="Times New Roman" w:hAnsi="Times New Roman" w:cs="Times New Roman"/>
                <w:i/>
                <w:iCs/>
                <w:sz w:val="18"/>
                <w:szCs w:val="18"/>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4ECA83" w14:textId="373CB9FB" w:rsidR="00D351FF" w:rsidRPr="00F842DB" w:rsidRDefault="00D351FF" w:rsidP="00D351FF">
            <w:pPr>
              <w:spacing w:after="0" w:line="240" w:lineRule="auto"/>
              <w:jc w:val="right"/>
              <w:rPr>
                <w:rFonts w:ascii="Times New Roman" w:eastAsia="Times New Roman" w:hAnsi="Times New Roman" w:cs="Times New Roman"/>
                <w:i/>
                <w:iCs/>
                <w:sz w:val="18"/>
                <w:szCs w:val="18"/>
                <w:lang w:eastAsia="en-GB"/>
              </w:rPr>
            </w:pPr>
            <w:r w:rsidRPr="00F842DB">
              <w:rPr>
                <w:rFonts w:ascii="Times New Roman" w:hAnsi="Times New Roman" w:cs="Times New Roman"/>
                <w:i/>
                <w:iCs/>
                <w:sz w:val="18"/>
                <w:szCs w:val="18"/>
              </w:rPr>
              <w:t> </w:t>
            </w:r>
          </w:p>
        </w:tc>
      </w:tr>
      <w:tr w:rsidR="00D351FF" w:rsidRPr="00D938BF" w14:paraId="42DF87BF" w14:textId="77777777" w:rsidTr="0051503F">
        <w:trPr>
          <w:trHeight w:val="535"/>
        </w:trPr>
        <w:tc>
          <w:tcPr>
            <w:tcW w:w="39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085F67" w14:textId="4C12FCC1" w:rsidR="00D351FF" w:rsidRPr="008035B5" w:rsidRDefault="00D351FF" w:rsidP="00D351FF">
            <w:pPr>
              <w:spacing w:after="0" w:line="240" w:lineRule="auto"/>
              <w:rPr>
                <w:rFonts w:ascii="Times New Roman" w:eastAsia="Times New Roman" w:hAnsi="Times New Roman" w:cs="Times New Roman"/>
                <w:b/>
                <w:bCs/>
                <w:sz w:val="18"/>
                <w:szCs w:val="18"/>
                <w:lang w:eastAsia="en-GB"/>
              </w:rPr>
            </w:pPr>
            <w:r w:rsidRPr="008035B5">
              <w:rPr>
                <w:rFonts w:ascii="Times New Roman" w:eastAsia="Times New Roman" w:hAnsi="Times New Roman" w:cs="Times New Roman"/>
                <w:b/>
                <w:bCs/>
                <w:sz w:val="18"/>
                <w:szCs w:val="18"/>
                <w:lang w:eastAsia="en-GB"/>
              </w:rPr>
              <w:t>Narva linna jalgpalli pneumohalli projekteerimine ja ehitamine</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B40A405" w14:textId="7B3B1714" w:rsidR="00D351FF" w:rsidRPr="008035B5" w:rsidRDefault="00D351FF" w:rsidP="00D351FF">
            <w:pPr>
              <w:spacing w:after="0" w:line="240" w:lineRule="auto"/>
              <w:jc w:val="right"/>
              <w:rPr>
                <w:rFonts w:ascii="Times New Roman" w:eastAsia="Times New Roman" w:hAnsi="Times New Roman" w:cs="Times New Roman"/>
                <w:sz w:val="18"/>
                <w:szCs w:val="18"/>
                <w:lang w:eastAsia="en-GB"/>
              </w:rPr>
            </w:pPr>
            <w:r w:rsidRPr="008035B5">
              <w:rPr>
                <w:rFonts w:ascii="Times New Roman" w:hAnsi="Times New Roman" w:cs="Times New Roman"/>
                <w:b/>
                <w:bCs/>
                <w:sz w:val="18"/>
                <w:szCs w:val="18"/>
              </w:rPr>
              <w:t>7 641 925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9E13718" w14:textId="568AE8FB" w:rsidR="00D351FF" w:rsidRPr="008035B5" w:rsidRDefault="00D351FF" w:rsidP="00D351FF">
            <w:pPr>
              <w:spacing w:after="0" w:line="240" w:lineRule="auto"/>
              <w:jc w:val="right"/>
              <w:rPr>
                <w:rFonts w:ascii="Times New Roman" w:eastAsia="Times New Roman" w:hAnsi="Times New Roman" w:cs="Times New Roman"/>
                <w:sz w:val="18"/>
                <w:szCs w:val="18"/>
                <w:lang w:eastAsia="en-GB"/>
              </w:rPr>
            </w:pPr>
            <w:r w:rsidRPr="008035B5">
              <w:rPr>
                <w:rFonts w:ascii="Times New Roman" w:hAnsi="Times New Roman" w:cs="Times New Roman"/>
                <w:b/>
                <w:bCs/>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00B8769" w14:textId="16C3488C" w:rsidR="00D351FF" w:rsidRPr="008035B5" w:rsidRDefault="00D351FF" w:rsidP="00D351FF">
            <w:pPr>
              <w:spacing w:after="0" w:line="240" w:lineRule="auto"/>
              <w:jc w:val="right"/>
              <w:rPr>
                <w:rFonts w:ascii="Times New Roman" w:eastAsia="Times New Roman" w:hAnsi="Times New Roman" w:cs="Times New Roman"/>
                <w:sz w:val="18"/>
                <w:szCs w:val="18"/>
                <w:lang w:eastAsia="en-GB"/>
              </w:rPr>
            </w:pPr>
            <w:r w:rsidRPr="008035B5">
              <w:rPr>
                <w:rFonts w:ascii="Times New Roman" w:hAnsi="Times New Roman" w:cs="Times New Roman"/>
                <w:b/>
                <w:bCs/>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5568C01" w14:textId="3ACD8598" w:rsidR="00D351FF" w:rsidRPr="008035B5" w:rsidRDefault="00D351FF" w:rsidP="00D351FF">
            <w:pPr>
              <w:spacing w:after="0" w:line="240" w:lineRule="auto"/>
              <w:jc w:val="right"/>
              <w:rPr>
                <w:rFonts w:ascii="Times New Roman" w:eastAsia="Times New Roman" w:hAnsi="Times New Roman" w:cs="Times New Roman"/>
                <w:sz w:val="18"/>
                <w:szCs w:val="18"/>
                <w:lang w:eastAsia="en-GB"/>
              </w:rPr>
            </w:pPr>
            <w:r w:rsidRPr="008035B5">
              <w:rPr>
                <w:rFonts w:ascii="Times New Roman" w:hAnsi="Times New Roman" w:cs="Times New Roman"/>
                <w:b/>
                <w:bCs/>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445D96F" w14:textId="6204E02A" w:rsidR="00D351FF" w:rsidRPr="008035B5" w:rsidRDefault="00D351FF" w:rsidP="00D351FF">
            <w:pPr>
              <w:spacing w:after="0" w:line="240" w:lineRule="auto"/>
              <w:jc w:val="right"/>
              <w:rPr>
                <w:rFonts w:ascii="Times New Roman" w:eastAsia="Times New Roman" w:hAnsi="Times New Roman" w:cs="Times New Roman"/>
                <w:sz w:val="18"/>
                <w:szCs w:val="18"/>
                <w:lang w:eastAsia="en-GB"/>
              </w:rPr>
            </w:pPr>
            <w:r w:rsidRPr="008035B5">
              <w:rPr>
                <w:rFonts w:ascii="Times New Roman" w:hAnsi="Times New Roman" w:cs="Times New Roman"/>
                <w:b/>
                <w:bCs/>
                <w:sz w:val="18"/>
                <w:szCs w:val="18"/>
              </w:rPr>
              <w:t>0</w:t>
            </w:r>
          </w:p>
        </w:tc>
      </w:tr>
      <w:tr w:rsidR="00D351FF" w:rsidRPr="00D938BF" w14:paraId="4DC9DAAE" w14:textId="77777777" w:rsidTr="007F0B51">
        <w:trPr>
          <w:trHeight w:val="20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467911E" w14:textId="6DCB40D3" w:rsidR="00D351FF" w:rsidRPr="008035B5" w:rsidRDefault="00D351FF" w:rsidP="00D351FF">
            <w:pPr>
              <w:spacing w:after="0" w:line="240" w:lineRule="auto"/>
              <w:rPr>
                <w:rFonts w:ascii="Times New Roman" w:eastAsia="Times New Roman" w:hAnsi="Times New Roman" w:cs="Times New Roman"/>
                <w:b/>
                <w:bCs/>
                <w:sz w:val="18"/>
                <w:szCs w:val="18"/>
                <w:lang w:eastAsia="en-GB"/>
              </w:rPr>
            </w:pPr>
            <w:r w:rsidRPr="008035B5">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436E07F" w14:textId="70188BFD" w:rsidR="00D351FF" w:rsidRPr="008035B5"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8035B5">
              <w:rPr>
                <w:rFonts w:ascii="Times New Roman" w:hAnsi="Times New Roman" w:cs="Times New Roman"/>
                <w:i/>
                <w:iCs/>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hideMark/>
          </w:tcPr>
          <w:p w14:paraId="284F559C" w14:textId="5F4D9098" w:rsidR="00D351FF" w:rsidRPr="008035B5" w:rsidRDefault="00D351FF" w:rsidP="00D351FF">
            <w:pPr>
              <w:spacing w:after="0" w:line="240" w:lineRule="auto"/>
              <w:jc w:val="right"/>
              <w:rPr>
                <w:rFonts w:ascii="Times New Roman" w:eastAsia="Times New Roman" w:hAnsi="Times New Roman" w:cs="Times New Roman"/>
                <w:b/>
                <w:bCs/>
                <w:i/>
                <w:sz w:val="18"/>
                <w:szCs w:val="18"/>
                <w:lang w:eastAsia="en-GB"/>
              </w:rPr>
            </w:pPr>
            <w:r w:rsidRPr="008035B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694039D" w14:textId="47E320B5" w:rsidR="00D351FF" w:rsidRPr="008035B5" w:rsidRDefault="00D351FF" w:rsidP="00D351FF">
            <w:pPr>
              <w:spacing w:after="0" w:line="240" w:lineRule="auto"/>
              <w:jc w:val="right"/>
              <w:rPr>
                <w:rFonts w:ascii="Times New Roman" w:eastAsia="Times New Roman" w:hAnsi="Times New Roman" w:cs="Times New Roman"/>
                <w:b/>
                <w:bCs/>
                <w:i/>
                <w:sz w:val="18"/>
                <w:szCs w:val="18"/>
                <w:lang w:eastAsia="en-GB"/>
              </w:rPr>
            </w:pPr>
            <w:r w:rsidRPr="008035B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75B4B83" w14:textId="685C64D6" w:rsidR="00D351FF" w:rsidRPr="008035B5" w:rsidRDefault="00D351FF" w:rsidP="00D351FF">
            <w:pPr>
              <w:spacing w:after="0" w:line="240" w:lineRule="auto"/>
              <w:jc w:val="right"/>
              <w:rPr>
                <w:rFonts w:ascii="Times New Roman" w:eastAsia="Times New Roman" w:hAnsi="Times New Roman" w:cs="Times New Roman"/>
                <w:b/>
                <w:bCs/>
                <w:i/>
                <w:sz w:val="18"/>
                <w:szCs w:val="18"/>
                <w:lang w:eastAsia="en-GB"/>
              </w:rPr>
            </w:pPr>
            <w:r w:rsidRPr="008035B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46CEA9D" w14:textId="3B955191" w:rsidR="00D351FF" w:rsidRPr="008035B5" w:rsidRDefault="00D351FF" w:rsidP="00D351FF">
            <w:pPr>
              <w:spacing w:after="0" w:line="240" w:lineRule="auto"/>
              <w:jc w:val="right"/>
              <w:rPr>
                <w:rFonts w:ascii="Times New Roman" w:eastAsia="Times New Roman" w:hAnsi="Times New Roman" w:cs="Times New Roman"/>
                <w:b/>
                <w:bCs/>
                <w:sz w:val="18"/>
                <w:szCs w:val="18"/>
                <w:lang w:eastAsia="en-GB"/>
              </w:rPr>
            </w:pPr>
            <w:r w:rsidRPr="008035B5">
              <w:rPr>
                <w:rFonts w:ascii="Times New Roman" w:hAnsi="Times New Roman" w:cs="Times New Roman"/>
                <w:sz w:val="18"/>
                <w:szCs w:val="18"/>
              </w:rPr>
              <w:t> </w:t>
            </w:r>
          </w:p>
        </w:tc>
      </w:tr>
      <w:tr w:rsidR="00D351FF" w:rsidRPr="00D938BF" w14:paraId="79D32B38" w14:textId="77777777" w:rsidTr="007F0B51">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3D715E8" w14:textId="302586AC" w:rsidR="00D351FF" w:rsidRPr="008035B5" w:rsidRDefault="00D351FF" w:rsidP="00D351FF">
            <w:pPr>
              <w:spacing w:after="0" w:line="240" w:lineRule="auto"/>
              <w:rPr>
                <w:rFonts w:ascii="Times New Roman" w:eastAsia="Times New Roman" w:hAnsi="Times New Roman" w:cs="Times New Roman"/>
                <w:i/>
                <w:iCs/>
                <w:sz w:val="18"/>
                <w:szCs w:val="18"/>
                <w:lang w:eastAsia="en-GB"/>
              </w:rPr>
            </w:pPr>
            <w:r w:rsidRPr="008035B5">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D70572B" w14:textId="0922BFA0" w:rsidR="00D351FF" w:rsidRPr="008035B5" w:rsidRDefault="00D351FF" w:rsidP="00D351FF">
            <w:pPr>
              <w:spacing w:after="0" w:line="240" w:lineRule="auto"/>
              <w:jc w:val="right"/>
              <w:rPr>
                <w:rFonts w:ascii="Times New Roman" w:eastAsia="Times New Roman" w:hAnsi="Times New Roman" w:cs="Times New Roman"/>
                <w:i/>
                <w:iCs/>
                <w:sz w:val="18"/>
                <w:szCs w:val="18"/>
                <w:lang w:eastAsia="en-GB"/>
              </w:rPr>
            </w:pPr>
            <w:r w:rsidRPr="008035B5">
              <w:rPr>
                <w:rFonts w:ascii="Times New Roman" w:hAnsi="Times New Roman" w:cs="Times New Roman"/>
                <w:i/>
                <w:iCs/>
                <w:sz w:val="18"/>
                <w:szCs w:val="18"/>
              </w:rPr>
              <w:t>6 141 925</w:t>
            </w:r>
          </w:p>
        </w:tc>
        <w:tc>
          <w:tcPr>
            <w:tcW w:w="1134" w:type="dxa"/>
            <w:tcBorders>
              <w:top w:val="nil"/>
              <w:left w:val="nil"/>
              <w:bottom w:val="single" w:sz="4" w:space="0" w:color="auto"/>
              <w:right w:val="single" w:sz="4" w:space="0" w:color="auto"/>
            </w:tcBorders>
            <w:shd w:val="clear" w:color="auto" w:fill="auto"/>
            <w:noWrap/>
            <w:vAlign w:val="bottom"/>
            <w:hideMark/>
          </w:tcPr>
          <w:p w14:paraId="59CD106B" w14:textId="3DAC12E7" w:rsidR="00D351FF" w:rsidRPr="008035B5" w:rsidRDefault="00D351FF" w:rsidP="00D351FF">
            <w:pPr>
              <w:spacing w:after="0" w:line="240" w:lineRule="auto"/>
              <w:jc w:val="right"/>
              <w:rPr>
                <w:rFonts w:ascii="Times New Roman" w:eastAsia="Times New Roman" w:hAnsi="Times New Roman" w:cs="Times New Roman"/>
                <w:i/>
                <w:sz w:val="18"/>
                <w:szCs w:val="18"/>
                <w:lang w:eastAsia="en-GB"/>
              </w:rPr>
            </w:pPr>
            <w:r w:rsidRPr="008035B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AFBC631" w14:textId="68EC72DD" w:rsidR="00D351FF" w:rsidRPr="008035B5" w:rsidRDefault="00D351FF" w:rsidP="00D351FF">
            <w:pPr>
              <w:spacing w:after="0" w:line="240" w:lineRule="auto"/>
              <w:jc w:val="right"/>
              <w:rPr>
                <w:rFonts w:ascii="Times New Roman" w:eastAsia="Times New Roman" w:hAnsi="Times New Roman" w:cs="Times New Roman"/>
                <w:i/>
                <w:sz w:val="18"/>
                <w:szCs w:val="18"/>
                <w:lang w:eastAsia="en-GB"/>
              </w:rPr>
            </w:pPr>
            <w:r w:rsidRPr="008035B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7EF202B" w14:textId="5171E89C" w:rsidR="00D351FF" w:rsidRPr="008035B5" w:rsidRDefault="00D351FF" w:rsidP="00D351FF">
            <w:pPr>
              <w:spacing w:after="0" w:line="240" w:lineRule="auto"/>
              <w:jc w:val="right"/>
              <w:rPr>
                <w:rFonts w:ascii="Times New Roman" w:eastAsia="Times New Roman" w:hAnsi="Times New Roman" w:cs="Times New Roman"/>
                <w:i/>
                <w:sz w:val="18"/>
                <w:szCs w:val="18"/>
                <w:lang w:eastAsia="en-GB"/>
              </w:rPr>
            </w:pPr>
            <w:r w:rsidRPr="008035B5">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BB1C758" w14:textId="19F58A88" w:rsidR="00D351FF" w:rsidRPr="008035B5" w:rsidRDefault="00D351FF" w:rsidP="00D351FF">
            <w:pPr>
              <w:spacing w:after="0" w:line="240" w:lineRule="auto"/>
              <w:jc w:val="right"/>
              <w:rPr>
                <w:rFonts w:ascii="Times New Roman" w:eastAsia="Times New Roman" w:hAnsi="Times New Roman" w:cs="Times New Roman"/>
                <w:sz w:val="18"/>
                <w:szCs w:val="18"/>
                <w:lang w:eastAsia="en-GB"/>
              </w:rPr>
            </w:pPr>
            <w:r w:rsidRPr="008035B5">
              <w:rPr>
                <w:rFonts w:ascii="Times New Roman" w:hAnsi="Times New Roman" w:cs="Times New Roman"/>
                <w:sz w:val="18"/>
                <w:szCs w:val="18"/>
              </w:rPr>
              <w:t> </w:t>
            </w:r>
          </w:p>
        </w:tc>
      </w:tr>
      <w:tr w:rsidR="00D351FF" w:rsidRPr="00D938BF" w14:paraId="6AA4B85A" w14:textId="77777777" w:rsidTr="002D48C0">
        <w:trPr>
          <w:trHeight w:val="41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52E033F" w14:textId="59AA201E" w:rsidR="00D351FF" w:rsidRPr="00D26A6E" w:rsidRDefault="00D351FF" w:rsidP="00D351FF">
            <w:pPr>
              <w:spacing w:after="0" w:line="240" w:lineRule="auto"/>
              <w:rPr>
                <w:rFonts w:ascii="Times New Roman" w:eastAsia="Times New Roman" w:hAnsi="Times New Roman" w:cs="Times New Roman"/>
                <w:b/>
                <w:bCs/>
                <w:sz w:val="18"/>
                <w:szCs w:val="18"/>
                <w:lang w:eastAsia="en-GB"/>
              </w:rPr>
            </w:pPr>
            <w:r w:rsidRPr="00D26A6E">
              <w:rPr>
                <w:rFonts w:ascii="Times New Roman" w:eastAsia="Times New Roman" w:hAnsi="Times New Roman" w:cs="Times New Roman"/>
                <w:b/>
                <w:bCs/>
                <w:sz w:val="18"/>
                <w:szCs w:val="18"/>
                <w:lang w:eastAsia="en-GB"/>
              </w:rPr>
              <w:t>Munitsipaalelamute ehitamine (sh arhitektuurivõistluste korraldamine), sh: Vestervalli 17 üürimajade ehitamine</w:t>
            </w:r>
          </w:p>
        </w:tc>
        <w:tc>
          <w:tcPr>
            <w:tcW w:w="1134" w:type="dxa"/>
            <w:tcBorders>
              <w:top w:val="nil"/>
              <w:left w:val="nil"/>
              <w:bottom w:val="single" w:sz="4" w:space="0" w:color="auto"/>
              <w:right w:val="single" w:sz="4" w:space="0" w:color="auto"/>
            </w:tcBorders>
            <w:shd w:val="clear" w:color="auto" w:fill="auto"/>
            <w:noWrap/>
            <w:vAlign w:val="bottom"/>
            <w:hideMark/>
          </w:tcPr>
          <w:p w14:paraId="413F6420" w14:textId="1A228124" w:rsidR="00D351FF" w:rsidRPr="00AF3148" w:rsidRDefault="00D351FF" w:rsidP="00D351FF">
            <w:pPr>
              <w:spacing w:after="0" w:line="240" w:lineRule="auto"/>
              <w:jc w:val="right"/>
              <w:rPr>
                <w:rFonts w:ascii="Times New Roman" w:eastAsia="Times New Roman" w:hAnsi="Times New Roman" w:cs="Times New Roman"/>
                <w:sz w:val="18"/>
                <w:szCs w:val="18"/>
                <w:lang w:eastAsia="en-GB"/>
              </w:rPr>
            </w:pPr>
            <w:r w:rsidRPr="00AF3148">
              <w:rPr>
                <w:rFonts w:ascii="Times New Roman" w:hAnsi="Times New Roman" w:cs="Times New Roman"/>
                <w:b/>
                <w:bCs/>
                <w:sz w:val="18"/>
                <w:szCs w:val="18"/>
              </w:rPr>
              <w:t>300 000</w:t>
            </w:r>
          </w:p>
        </w:tc>
        <w:tc>
          <w:tcPr>
            <w:tcW w:w="1134" w:type="dxa"/>
            <w:tcBorders>
              <w:top w:val="nil"/>
              <w:left w:val="nil"/>
              <w:bottom w:val="single" w:sz="4" w:space="0" w:color="auto"/>
              <w:right w:val="single" w:sz="4" w:space="0" w:color="auto"/>
            </w:tcBorders>
            <w:shd w:val="clear" w:color="auto" w:fill="auto"/>
            <w:noWrap/>
            <w:vAlign w:val="bottom"/>
            <w:hideMark/>
          </w:tcPr>
          <w:p w14:paraId="37F0EA1B" w14:textId="5ED54C08" w:rsidR="00D351FF" w:rsidRPr="00AF3148" w:rsidRDefault="00D351FF" w:rsidP="00D351FF">
            <w:pPr>
              <w:spacing w:after="0" w:line="240" w:lineRule="auto"/>
              <w:jc w:val="right"/>
              <w:rPr>
                <w:rFonts w:ascii="Times New Roman" w:eastAsia="Times New Roman" w:hAnsi="Times New Roman" w:cs="Times New Roman"/>
                <w:sz w:val="18"/>
                <w:szCs w:val="18"/>
                <w:lang w:eastAsia="en-GB"/>
              </w:rPr>
            </w:pPr>
            <w:r w:rsidRPr="00AF3148">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051D66A" w14:textId="6AF2E264" w:rsidR="00D351FF" w:rsidRPr="002D48C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2D48C0">
              <w:rPr>
                <w:rFonts w:ascii="Times New Roman" w:hAnsi="Times New Roman" w:cs="Times New Roman"/>
                <w:b/>
                <w:bCs/>
                <w:color w:val="000000"/>
                <w:sz w:val="18"/>
                <w:szCs w:val="18"/>
              </w:rPr>
              <w:t>1 900 000</w:t>
            </w:r>
          </w:p>
        </w:tc>
        <w:tc>
          <w:tcPr>
            <w:tcW w:w="1134" w:type="dxa"/>
            <w:tcBorders>
              <w:top w:val="nil"/>
              <w:left w:val="nil"/>
              <w:bottom w:val="single" w:sz="4" w:space="0" w:color="auto"/>
              <w:right w:val="single" w:sz="4" w:space="0" w:color="auto"/>
            </w:tcBorders>
            <w:shd w:val="clear" w:color="auto" w:fill="auto"/>
            <w:noWrap/>
            <w:vAlign w:val="bottom"/>
            <w:hideMark/>
          </w:tcPr>
          <w:p w14:paraId="4E9B7AB9" w14:textId="020ABF20" w:rsidR="00D351FF" w:rsidRPr="002D48C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2D48C0">
              <w:rPr>
                <w:rFonts w:ascii="Times New Roman" w:hAnsi="Times New Roman" w:cs="Times New Roman"/>
                <w:b/>
                <w:bCs/>
                <w:color w:val="000000"/>
                <w:sz w:val="18"/>
                <w:szCs w:val="18"/>
              </w:rPr>
              <w:t>8 065 000</w:t>
            </w:r>
          </w:p>
        </w:tc>
        <w:tc>
          <w:tcPr>
            <w:tcW w:w="1134" w:type="dxa"/>
            <w:tcBorders>
              <w:top w:val="nil"/>
              <w:left w:val="nil"/>
              <w:bottom w:val="single" w:sz="4" w:space="0" w:color="auto"/>
              <w:right w:val="single" w:sz="4" w:space="0" w:color="auto"/>
            </w:tcBorders>
            <w:shd w:val="clear" w:color="auto" w:fill="auto"/>
            <w:noWrap/>
            <w:vAlign w:val="bottom"/>
            <w:hideMark/>
          </w:tcPr>
          <w:p w14:paraId="3DBFD95C" w14:textId="12689740" w:rsidR="00D351FF" w:rsidRPr="002D48C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2D48C0">
              <w:rPr>
                <w:rFonts w:ascii="Times New Roman" w:hAnsi="Times New Roman" w:cs="Times New Roman"/>
                <w:b/>
                <w:bCs/>
                <w:color w:val="000000"/>
                <w:sz w:val="18"/>
                <w:szCs w:val="18"/>
              </w:rPr>
              <w:t>0</w:t>
            </w:r>
          </w:p>
        </w:tc>
      </w:tr>
      <w:tr w:rsidR="00D351FF" w:rsidRPr="00D938BF" w14:paraId="13DA128B" w14:textId="77777777" w:rsidTr="002D48C0">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C413534" w14:textId="3BD2E109" w:rsidR="00D351FF" w:rsidRPr="00D26A6E" w:rsidRDefault="00D351FF" w:rsidP="00D351FF">
            <w:pPr>
              <w:spacing w:after="0" w:line="240" w:lineRule="auto"/>
              <w:rPr>
                <w:rFonts w:ascii="Times New Roman" w:eastAsia="Times New Roman" w:hAnsi="Times New Roman" w:cs="Times New Roman"/>
                <w:b/>
                <w:bCs/>
                <w:sz w:val="18"/>
                <w:szCs w:val="18"/>
                <w:lang w:eastAsia="en-GB"/>
              </w:rPr>
            </w:pPr>
            <w:r w:rsidRPr="00D26A6E">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CA2E3EE" w14:textId="76DDC07D" w:rsidR="00D351FF" w:rsidRPr="00AF3148"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F314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00F0BB6" w14:textId="342E674F" w:rsidR="00D351FF" w:rsidRPr="00AF3148" w:rsidRDefault="00D351FF" w:rsidP="00D351FF">
            <w:pPr>
              <w:spacing w:after="0" w:line="240" w:lineRule="auto"/>
              <w:jc w:val="right"/>
              <w:rPr>
                <w:rFonts w:ascii="Times New Roman" w:eastAsia="Times New Roman" w:hAnsi="Times New Roman" w:cs="Times New Roman"/>
                <w:b/>
                <w:bCs/>
                <w:i/>
                <w:iCs/>
                <w:sz w:val="18"/>
                <w:szCs w:val="18"/>
                <w:lang w:eastAsia="en-GB"/>
              </w:rPr>
            </w:pPr>
            <w:r w:rsidRPr="00AF3148">
              <w:rPr>
                <w:rFonts w:ascii="Times New Roman" w:hAnsi="Times New Roman" w:cs="Times New Roman"/>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410E79" w14:textId="517F2A85" w:rsidR="00D351FF" w:rsidRPr="002D48C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6D50B20" w14:textId="0AE3F6EB" w:rsidR="00D351FF" w:rsidRPr="002D48C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2D48C0">
              <w:rPr>
                <w:rFonts w:ascii="Times New Roman" w:hAnsi="Times New Roman" w:cs="Times New Roman"/>
                <w:color w:val="000000"/>
                <w:sz w:val="18"/>
                <w:szCs w:val="18"/>
              </w:rPr>
              <w:t>6 100 000</w:t>
            </w:r>
          </w:p>
        </w:tc>
        <w:tc>
          <w:tcPr>
            <w:tcW w:w="1134" w:type="dxa"/>
            <w:tcBorders>
              <w:top w:val="nil"/>
              <w:left w:val="nil"/>
              <w:bottom w:val="single" w:sz="4" w:space="0" w:color="auto"/>
              <w:right w:val="single" w:sz="4" w:space="0" w:color="auto"/>
            </w:tcBorders>
            <w:shd w:val="clear" w:color="auto" w:fill="auto"/>
            <w:noWrap/>
            <w:vAlign w:val="bottom"/>
            <w:hideMark/>
          </w:tcPr>
          <w:p w14:paraId="4618BC4B" w14:textId="66845535" w:rsidR="00D351FF" w:rsidRPr="002D48C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p>
        </w:tc>
      </w:tr>
      <w:tr w:rsidR="00D351FF" w:rsidRPr="00D938BF" w14:paraId="6A4C4499" w14:textId="77777777" w:rsidTr="002D48C0">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0060A68" w14:textId="124832DE" w:rsidR="00D351FF" w:rsidRPr="00D26A6E" w:rsidRDefault="00D351FF" w:rsidP="00D351FF">
            <w:pPr>
              <w:spacing w:after="0" w:line="240" w:lineRule="auto"/>
              <w:rPr>
                <w:rFonts w:ascii="Times New Roman" w:eastAsia="Times New Roman" w:hAnsi="Times New Roman" w:cs="Times New Roman"/>
                <w:i/>
                <w:iCs/>
                <w:sz w:val="18"/>
                <w:szCs w:val="18"/>
                <w:lang w:eastAsia="en-GB"/>
              </w:rPr>
            </w:pPr>
            <w:r w:rsidRPr="00D26A6E">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2C9FC30" w14:textId="63E5279E" w:rsidR="00D351FF" w:rsidRPr="00AF3148" w:rsidRDefault="00D351FF" w:rsidP="00D351FF">
            <w:pPr>
              <w:spacing w:after="0" w:line="240" w:lineRule="auto"/>
              <w:jc w:val="right"/>
              <w:rPr>
                <w:rFonts w:ascii="Times New Roman" w:eastAsia="Times New Roman" w:hAnsi="Times New Roman" w:cs="Times New Roman"/>
                <w:i/>
                <w:iCs/>
                <w:sz w:val="18"/>
                <w:szCs w:val="18"/>
                <w:lang w:eastAsia="en-GB"/>
              </w:rPr>
            </w:pPr>
            <w:r w:rsidRPr="00AF3148">
              <w:rPr>
                <w:rFonts w:ascii="Times New Roman" w:hAnsi="Times New Roman" w:cs="Times New Roman"/>
                <w:i/>
                <w:iCs/>
                <w:sz w:val="18"/>
                <w:szCs w:val="18"/>
              </w:rPr>
              <w:t>300 000</w:t>
            </w:r>
          </w:p>
        </w:tc>
        <w:tc>
          <w:tcPr>
            <w:tcW w:w="1134" w:type="dxa"/>
            <w:tcBorders>
              <w:top w:val="nil"/>
              <w:left w:val="nil"/>
              <w:bottom w:val="single" w:sz="4" w:space="0" w:color="auto"/>
              <w:right w:val="single" w:sz="4" w:space="0" w:color="auto"/>
            </w:tcBorders>
            <w:shd w:val="clear" w:color="auto" w:fill="auto"/>
            <w:noWrap/>
            <w:vAlign w:val="bottom"/>
            <w:hideMark/>
          </w:tcPr>
          <w:p w14:paraId="49DCB76C" w14:textId="333A44DB" w:rsidR="00D351FF" w:rsidRPr="00AF3148" w:rsidRDefault="00D351FF" w:rsidP="00D351FF">
            <w:pPr>
              <w:spacing w:after="0" w:line="240" w:lineRule="auto"/>
              <w:jc w:val="right"/>
              <w:rPr>
                <w:rFonts w:ascii="Times New Roman" w:eastAsia="Times New Roman" w:hAnsi="Times New Roman" w:cs="Times New Roman"/>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37578FC" w14:textId="27C33437" w:rsidR="00D351FF" w:rsidRPr="002D48C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2D48C0">
              <w:rPr>
                <w:rFonts w:ascii="Times New Roman" w:hAnsi="Times New Roman" w:cs="Times New Roman"/>
                <w:color w:val="000000"/>
                <w:sz w:val="18"/>
                <w:szCs w:val="18"/>
              </w:rPr>
              <w:t>1 900 000</w:t>
            </w:r>
          </w:p>
        </w:tc>
        <w:tc>
          <w:tcPr>
            <w:tcW w:w="1134" w:type="dxa"/>
            <w:tcBorders>
              <w:top w:val="nil"/>
              <w:left w:val="nil"/>
              <w:bottom w:val="single" w:sz="4" w:space="0" w:color="auto"/>
              <w:right w:val="single" w:sz="4" w:space="0" w:color="auto"/>
            </w:tcBorders>
            <w:shd w:val="clear" w:color="auto" w:fill="auto"/>
            <w:noWrap/>
            <w:vAlign w:val="bottom"/>
            <w:hideMark/>
          </w:tcPr>
          <w:p w14:paraId="3CAF31B7" w14:textId="30F3A67C" w:rsidR="00D351FF" w:rsidRPr="002D48C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2D48C0">
              <w:rPr>
                <w:rFonts w:ascii="Times New Roman" w:hAnsi="Times New Roman" w:cs="Times New Roman"/>
                <w:color w:val="000000"/>
                <w:sz w:val="18"/>
                <w:szCs w:val="18"/>
              </w:rPr>
              <w:t>1 965 000</w:t>
            </w:r>
          </w:p>
        </w:tc>
        <w:tc>
          <w:tcPr>
            <w:tcW w:w="1134" w:type="dxa"/>
            <w:tcBorders>
              <w:top w:val="nil"/>
              <w:left w:val="nil"/>
              <w:bottom w:val="single" w:sz="4" w:space="0" w:color="auto"/>
              <w:right w:val="single" w:sz="4" w:space="0" w:color="auto"/>
            </w:tcBorders>
            <w:shd w:val="clear" w:color="auto" w:fill="auto"/>
            <w:noWrap/>
            <w:vAlign w:val="bottom"/>
            <w:hideMark/>
          </w:tcPr>
          <w:p w14:paraId="28130EFA" w14:textId="0E46B53F" w:rsidR="00D351FF" w:rsidRPr="002D48C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D351FF" w:rsidRPr="00D938BF" w14:paraId="2F3A622B" w14:textId="77777777" w:rsidTr="00825384">
        <w:trPr>
          <w:trHeight w:val="334"/>
        </w:trPr>
        <w:tc>
          <w:tcPr>
            <w:tcW w:w="3970" w:type="dxa"/>
            <w:tcBorders>
              <w:top w:val="nil"/>
              <w:left w:val="single" w:sz="4" w:space="0" w:color="auto"/>
              <w:bottom w:val="single" w:sz="4" w:space="0" w:color="auto"/>
              <w:right w:val="single" w:sz="4" w:space="0" w:color="auto"/>
            </w:tcBorders>
            <w:shd w:val="clear" w:color="auto" w:fill="auto"/>
            <w:vAlign w:val="bottom"/>
          </w:tcPr>
          <w:p w14:paraId="6D4FB518" w14:textId="0046D310" w:rsidR="00D351FF" w:rsidRPr="00EC15B9" w:rsidRDefault="00D351FF" w:rsidP="00D351FF">
            <w:pPr>
              <w:spacing w:after="0" w:line="240" w:lineRule="auto"/>
              <w:rPr>
                <w:rFonts w:ascii="Times New Roman" w:hAnsi="Times New Roman" w:cs="Times New Roman"/>
                <w:b/>
                <w:bCs/>
                <w:sz w:val="18"/>
                <w:szCs w:val="18"/>
              </w:rPr>
            </w:pPr>
            <w:r w:rsidRPr="00EC15B9">
              <w:rPr>
                <w:rFonts w:ascii="Times New Roman" w:hAnsi="Times New Roman" w:cs="Times New Roman"/>
                <w:b/>
                <w:bCs/>
                <w:sz w:val="18"/>
                <w:szCs w:val="18"/>
              </w:rPr>
              <w:t xml:space="preserve">Teede rekonstrueerimine </w:t>
            </w:r>
          </w:p>
        </w:tc>
        <w:tc>
          <w:tcPr>
            <w:tcW w:w="1134" w:type="dxa"/>
            <w:tcBorders>
              <w:top w:val="nil"/>
              <w:left w:val="nil"/>
              <w:bottom w:val="single" w:sz="4" w:space="0" w:color="auto"/>
              <w:right w:val="single" w:sz="4" w:space="0" w:color="auto"/>
            </w:tcBorders>
            <w:shd w:val="clear" w:color="auto" w:fill="auto"/>
            <w:noWrap/>
            <w:vAlign w:val="bottom"/>
          </w:tcPr>
          <w:p w14:paraId="25E3494A" w14:textId="2ACD8275"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r w:rsidRPr="00825384">
              <w:rPr>
                <w:rFonts w:ascii="Times New Roman" w:hAnsi="Times New Roman" w:cs="Times New Roman"/>
                <w:b/>
                <w:bCs/>
                <w:color w:val="000000"/>
                <w:sz w:val="18"/>
                <w:szCs w:val="18"/>
              </w:rPr>
              <w:t>512 921</w:t>
            </w:r>
          </w:p>
        </w:tc>
        <w:tc>
          <w:tcPr>
            <w:tcW w:w="1134" w:type="dxa"/>
            <w:tcBorders>
              <w:top w:val="nil"/>
              <w:left w:val="nil"/>
              <w:bottom w:val="single" w:sz="4" w:space="0" w:color="auto"/>
              <w:right w:val="single" w:sz="4" w:space="0" w:color="auto"/>
            </w:tcBorders>
            <w:shd w:val="clear" w:color="auto" w:fill="auto"/>
            <w:noWrap/>
            <w:vAlign w:val="bottom"/>
          </w:tcPr>
          <w:p w14:paraId="1B7F6132" w14:textId="49E50F10"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r w:rsidRPr="00825384">
              <w:rPr>
                <w:rFonts w:ascii="Times New Roman" w:hAnsi="Times New Roman" w:cs="Times New Roman"/>
                <w:b/>
                <w:bCs/>
                <w:color w:val="000000"/>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tcPr>
          <w:p w14:paraId="00C06F51" w14:textId="05EF9718"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r w:rsidRPr="00825384">
              <w:rPr>
                <w:rFonts w:ascii="Times New Roman" w:hAnsi="Times New Roman" w:cs="Times New Roman"/>
                <w:b/>
                <w:bCs/>
                <w:color w:val="000000"/>
                <w:sz w:val="18"/>
                <w:szCs w:val="18"/>
              </w:rPr>
              <w:t>1 507 900</w:t>
            </w:r>
          </w:p>
        </w:tc>
        <w:tc>
          <w:tcPr>
            <w:tcW w:w="1134" w:type="dxa"/>
            <w:tcBorders>
              <w:top w:val="nil"/>
              <w:left w:val="nil"/>
              <w:bottom w:val="single" w:sz="4" w:space="0" w:color="auto"/>
              <w:right w:val="single" w:sz="4" w:space="0" w:color="auto"/>
            </w:tcBorders>
            <w:shd w:val="clear" w:color="auto" w:fill="auto"/>
            <w:noWrap/>
            <w:vAlign w:val="bottom"/>
          </w:tcPr>
          <w:p w14:paraId="717B3A15" w14:textId="0DD55260"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r w:rsidRPr="00825384">
              <w:rPr>
                <w:rFonts w:ascii="Times New Roman" w:hAnsi="Times New Roman" w:cs="Times New Roman"/>
                <w:b/>
                <w:bCs/>
                <w:color w:val="000000"/>
                <w:sz w:val="18"/>
                <w:szCs w:val="18"/>
              </w:rPr>
              <w:t>1 570 660</w:t>
            </w:r>
          </w:p>
        </w:tc>
        <w:tc>
          <w:tcPr>
            <w:tcW w:w="1134" w:type="dxa"/>
            <w:tcBorders>
              <w:top w:val="nil"/>
              <w:left w:val="nil"/>
              <w:bottom w:val="single" w:sz="4" w:space="0" w:color="auto"/>
              <w:right w:val="single" w:sz="4" w:space="0" w:color="auto"/>
            </w:tcBorders>
            <w:shd w:val="clear" w:color="auto" w:fill="auto"/>
            <w:noWrap/>
            <w:vAlign w:val="bottom"/>
          </w:tcPr>
          <w:p w14:paraId="1F7038A9" w14:textId="04560AAD"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r w:rsidRPr="00825384">
              <w:rPr>
                <w:rFonts w:ascii="Times New Roman" w:hAnsi="Times New Roman" w:cs="Times New Roman"/>
                <w:b/>
                <w:bCs/>
                <w:color w:val="000000"/>
                <w:sz w:val="18"/>
                <w:szCs w:val="18"/>
              </w:rPr>
              <w:t>1 000 000</w:t>
            </w:r>
          </w:p>
        </w:tc>
      </w:tr>
      <w:tr w:rsidR="00D351FF" w:rsidRPr="00D938BF" w14:paraId="1B10B5A3" w14:textId="77777777" w:rsidTr="0082538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50D36DC3" w14:textId="76107297" w:rsidR="00D351FF" w:rsidRPr="00EC15B9" w:rsidRDefault="00D351FF" w:rsidP="00D351FF">
            <w:pPr>
              <w:spacing w:after="0" w:line="240" w:lineRule="auto"/>
              <w:rPr>
                <w:rFonts w:ascii="Times New Roman" w:hAnsi="Times New Roman" w:cs="Times New Roman"/>
                <w:i/>
                <w:iCs/>
                <w:sz w:val="18"/>
                <w:szCs w:val="18"/>
              </w:rPr>
            </w:pPr>
            <w:r w:rsidRPr="00EC15B9">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5A26B0D9" w14:textId="73E44F5C"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195B5AF6" w14:textId="18C56553"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60BD58F2" w14:textId="67CCE004"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5B0A23FD" w14:textId="39BAE281"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2F138637" w14:textId="51903BAA" w:rsidR="00D351FF" w:rsidRPr="00825384" w:rsidRDefault="00D351FF" w:rsidP="00D351FF">
            <w:pPr>
              <w:spacing w:after="0" w:line="240" w:lineRule="auto"/>
              <w:jc w:val="right"/>
              <w:rPr>
                <w:rFonts w:ascii="Times New Roman" w:hAnsi="Times New Roman" w:cs="Times New Roman"/>
                <w:i/>
                <w:color w:val="FF0000"/>
                <w:sz w:val="18"/>
                <w:szCs w:val="18"/>
                <w:highlight w:val="yellow"/>
              </w:rPr>
            </w:pPr>
          </w:p>
        </w:tc>
      </w:tr>
      <w:tr w:rsidR="00D351FF" w:rsidRPr="00D938BF" w14:paraId="7E4EB39A" w14:textId="77777777" w:rsidTr="0082538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7BC3259C" w14:textId="7008FC38" w:rsidR="00D351FF" w:rsidRPr="00EC15B9" w:rsidRDefault="00D351FF" w:rsidP="00D351FF">
            <w:pPr>
              <w:spacing w:after="0" w:line="240" w:lineRule="auto"/>
              <w:rPr>
                <w:rFonts w:ascii="Times New Roman" w:hAnsi="Times New Roman" w:cs="Times New Roman"/>
                <w:i/>
                <w:iCs/>
                <w:sz w:val="18"/>
                <w:szCs w:val="18"/>
              </w:rPr>
            </w:pPr>
            <w:r w:rsidRPr="00EC15B9">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0886BC13" w14:textId="343A8D3A" w:rsidR="00D351FF" w:rsidRPr="00825384" w:rsidRDefault="00D351FF" w:rsidP="00D351FF">
            <w:pPr>
              <w:spacing w:after="0" w:line="240" w:lineRule="auto"/>
              <w:jc w:val="right"/>
              <w:rPr>
                <w:rFonts w:ascii="Times New Roman" w:hAnsi="Times New Roman" w:cs="Times New Roman"/>
                <w:i/>
                <w:iCs/>
                <w:color w:val="FF0000"/>
                <w:sz w:val="18"/>
                <w:szCs w:val="18"/>
                <w:highlight w:val="yellow"/>
              </w:rPr>
            </w:pPr>
            <w:r w:rsidRPr="00825384">
              <w:rPr>
                <w:rFonts w:ascii="Times New Roman" w:hAnsi="Times New Roman" w:cs="Times New Roman"/>
                <w:color w:val="000000"/>
                <w:sz w:val="18"/>
                <w:szCs w:val="18"/>
              </w:rPr>
              <w:t>512 921</w:t>
            </w:r>
          </w:p>
        </w:tc>
        <w:tc>
          <w:tcPr>
            <w:tcW w:w="1134" w:type="dxa"/>
            <w:tcBorders>
              <w:top w:val="nil"/>
              <w:left w:val="nil"/>
              <w:bottom w:val="single" w:sz="4" w:space="0" w:color="auto"/>
              <w:right w:val="single" w:sz="4" w:space="0" w:color="auto"/>
            </w:tcBorders>
            <w:shd w:val="clear" w:color="auto" w:fill="auto"/>
            <w:noWrap/>
            <w:vAlign w:val="bottom"/>
          </w:tcPr>
          <w:p w14:paraId="33E9D5AF" w14:textId="138DB373" w:rsidR="00D351FF" w:rsidRPr="00825384" w:rsidRDefault="00D351FF" w:rsidP="00D351FF">
            <w:pPr>
              <w:spacing w:after="0" w:line="240" w:lineRule="auto"/>
              <w:jc w:val="right"/>
              <w:rPr>
                <w:rFonts w:ascii="Times New Roman" w:hAnsi="Times New Roman" w:cs="Times New Roman"/>
                <w:i/>
                <w:iCs/>
                <w:color w:val="FF0000"/>
                <w:sz w:val="18"/>
                <w:szCs w:val="18"/>
                <w:highlight w:val="yellow"/>
              </w:rPr>
            </w:pPr>
            <w:r w:rsidRPr="00825384">
              <w:rPr>
                <w:rFonts w:ascii="Times New Roman" w:hAnsi="Times New Roman" w:cs="Times New Roman"/>
                <w:color w:val="000000"/>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tcPr>
          <w:p w14:paraId="2CB75791" w14:textId="6B65C6F2" w:rsidR="00D351FF" w:rsidRPr="00825384" w:rsidRDefault="00D351FF" w:rsidP="00D351FF">
            <w:pPr>
              <w:spacing w:after="0" w:line="240" w:lineRule="auto"/>
              <w:jc w:val="right"/>
              <w:rPr>
                <w:rFonts w:ascii="Times New Roman" w:hAnsi="Times New Roman" w:cs="Times New Roman"/>
                <w:i/>
                <w:iCs/>
                <w:color w:val="FF0000"/>
                <w:sz w:val="18"/>
                <w:szCs w:val="18"/>
                <w:highlight w:val="yellow"/>
              </w:rPr>
            </w:pPr>
            <w:r w:rsidRPr="00825384">
              <w:rPr>
                <w:rFonts w:ascii="Times New Roman" w:hAnsi="Times New Roman" w:cs="Times New Roman"/>
                <w:color w:val="000000"/>
                <w:sz w:val="18"/>
                <w:szCs w:val="18"/>
              </w:rPr>
              <w:t>1 507 900</w:t>
            </w:r>
          </w:p>
        </w:tc>
        <w:tc>
          <w:tcPr>
            <w:tcW w:w="1134" w:type="dxa"/>
            <w:tcBorders>
              <w:top w:val="nil"/>
              <w:left w:val="nil"/>
              <w:bottom w:val="single" w:sz="4" w:space="0" w:color="auto"/>
              <w:right w:val="single" w:sz="4" w:space="0" w:color="auto"/>
            </w:tcBorders>
            <w:shd w:val="clear" w:color="auto" w:fill="auto"/>
            <w:noWrap/>
            <w:vAlign w:val="bottom"/>
          </w:tcPr>
          <w:p w14:paraId="10A729F9" w14:textId="7A902CF4" w:rsidR="00D351FF" w:rsidRPr="00825384" w:rsidRDefault="00D351FF" w:rsidP="00D351FF">
            <w:pPr>
              <w:spacing w:after="0" w:line="240" w:lineRule="auto"/>
              <w:jc w:val="right"/>
              <w:rPr>
                <w:rFonts w:ascii="Times New Roman" w:hAnsi="Times New Roman" w:cs="Times New Roman"/>
                <w:i/>
                <w:iCs/>
                <w:color w:val="FF0000"/>
                <w:sz w:val="18"/>
                <w:szCs w:val="18"/>
                <w:highlight w:val="yellow"/>
              </w:rPr>
            </w:pPr>
            <w:r w:rsidRPr="00825384">
              <w:rPr>
                <w:rFonts w:ascii="Times New Roman" w:hAnsi="Times New Roman" w:cs="Times New Roman"/>
                <w:color w:val="000000"/>
                <w:sz w:val="18"/>
                <w:szCs w:val="18"/>
              </w:rPr>
              <w:t>1 570 660</w:t>
            </w:r>
          </w:p>
        </w:tc>
        <w:tc>
          <w:tcPr>
            <w:tcW w:w="1134" w:type="dxa"/>
            <w:tcBorders>
              <w:top w:val="nil"/>
              <w:left w:val="nil"/>
              <w:bottom w:val="single" w:sz="4" w:space="0" w:color="auto"/>
              <w:right w:val="single" w:sz="4" w:space="0" w:color="auto"/>
            </w:tcBorders>
            <w:shd w:val="clear" w:color="auto" w:fill="auto"/>
            <w:noWrap/>
            <w:vAlign w:val="bottom"/>
          </w:tcPr>
          <w:p w14:paraId="7801F631" w14:textId="545A4D87" w:rsidR="00D351FF" w:rsidRPr="00825384" w:rsidRDefault="00D351FF" w:rsidP="00D351FF">
            <w:pPr>
              <w:spacing w:after="0" w:line="240" w:lineRule="auto"/>
              <w:jc w:val="right"/>
              <w:rPr>
                <w:rFonts w:ascii="Times New Roman" w:hAnsi="Times New Roman" w:cs="Times New Roman"/>
                <w:i/>
                <w:iCs/>
                <w:color w:val="FF0000"/>
                <w:sz w:val="18"/>
                <w:szCs w:val="18"/>
                <w:highlight w:val="yellow"/>
              </w:rPr>
            </w:pPr>
            <w:r w:rsidRPr="00825384">
              <w:rPr>
                <w:rFonts w:ascii="Times New Roman" w:hAnsi="Times New Roman" w:cs="Times New Roman"/>
                <w:color w:val="000000"/>
                <w:sz w:val="18"/>
                <w:szCs w:val="18"/>
              </w:rPr>
              <w:t>1 000 000</w:t>
            </w:r>
          </w:p>
        </w:tc>
      </w:tr>
      <w:tr w:rsidR="00D351FF" w:rsidRPr="00D938BF" w14:paraId="67EA9009" w14:textId="77777777" w:rsidTr="00555AE3">
        <w:trPr>
          <w:trHeight w:val="36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AF08085" w14:textId="7FF5379D" w:rsidR="00D351FF" w:rsidRPr="003B3A03" w:rsidRDefault="00D351FF" w:rsidP="00D351FF">
            <w:pPr>
              <w:spacing w:after="0" w:line="240" w:lineRule="auto"/>
              <w:rPr>
                <w:rFonts w:ascii="Times New Roman" w:eastAsia="Times New Roman" w:hAnsi="Times New Roman" w:cs="Times New Roman"/>
                <w:i/>
                <w:iCs/>
                <w:sz w:val="18"/>
                <w:szCs w:val="18"/>
                <w:lang w:eastAsia="en-GB"/>
              </w:rPr>
            </w:pPr>
            <w:r w:rsidRPr="003B3A03">
              <w:rPr>
                <w:rFonts w:ascii="Times New Roman" w:hAnsi="Times New Roman" w:cs="Times New Roman"/>
                <w:b/>
                <w:bCs/>
                <w:sz w:val="18"/>
                <w:szCs w:val="18"/>
              </w:rPr>
              <w:t>Linna üldplaneeringu koostamine</w:t>
            </w:r>
          </w:p>
        </w:tc>
        <w:tc>
          <w:tcPr>
            <w:tcW w:w="1134" w:type="dxa"/>
            <w:tcBorders>
              <w:top w:val="nil"/>
              <w:left w:val="nil"/>
              <w:bottom w:val="single" w:sz="4" w:space="0" w:color="auto"/>
              <w:right w:val="single" w:sz="4" w:space="0" w:color="auto"/>
            </w:tcBorders>
            <w:shd w:val="clear" w:color="auto" w:fill="auto"/>
            <w:noWrap/>
            <w:vAlign w:val="bottom"/>
            <w:hideMark/>
          </w:tcPr>
          <w:p w14:paraId="477F271D" w14:textId="2880587A"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b/>
                <w:bCs/>
                <w:sz w:val="18"/>
                <w:szCs w:val="18"/>
              </w:rPr>
              <w:t>102 086</w:t>
            </w:r>
          </w:p>
        </w:tc>
        <w:tc>
          <w:tcPr>
            <w:tcW w:w="1134" w:type="dxa"/>
            <w:tcBorders>
              <w:top w:val="nil"/>
              <w:left w:val="nil"/>
              <w:bottom w:val="single" w:sz="4" w:space="0" w:color="auto"/>
              <w:right w:val="single" w:sz="4" w:space="0" w:color="auto"/>
            </w:tcBorders>
            <w:shd w:val="clear" w:color="auto" w:fill="auto"/>
            <w:noWrap/>
            <w:vAlign w:val="bottom"/>
            <w:hideMark/>
          </w:tcPr>
          <w:p w14:paraId="740C513C" w14:textId="4A36E80C"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b/>
                <w:bCs/>
                <w:sz w:val="18"/>
                <w:szCs w:val="18"/>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17955280" w14:textId="05A50737"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68ABAF6" w14:textId="0CC45497"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3334DA1" w14:textId="5BBEAD76"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b/>
                <w:bCs/>
                <w:sz w:val="18"/>
                <w:szCs w:val="18"/>
              </w:rPr>
              <w:t>0</w:t>
            </w:r>
          </w:p>
        </w:tc>
      </w:tr>
      <w:tr w:rsidR="00D351FF" w:rsidRPr="00D938BF" w14:paraId="7859935A" w14:textId="77777777" w:rsidTr="00555AE3">
        <w:trPr>
          <w:trHeight w:val="24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CA48D9A" w14:textId="386CD2B5" w:rsidR="00D351FF" w:rsidRPr="003B3A03" w:rsidRDefault="00D351FF" w:rsidP="00D351FF">
            <w:pPr>
              <w:spacing w:after="0" w:line="240" w:lineRule="auto"/>
              <w:rPr>
                <w:rFonts w:ascii="Times New Roman" w:eastAsia="Times New Roman" w:hAnsi="Times New Roman" w:cs="Times New Roman"/>
                <w:b/>
                <w:bCs/>
                <w:sz w:val="18"/>
                <w:szCs w:val="18"/>
                <w:lang w:eastAsia="en-GB"/>
              </w:rPr>
            </w:pPr>
            <w:r w:rsidRPr="003B3A03">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FD91FBE" w14:textId="3D116767" w:rsidR="00D351FF" w:rsidRPr="003B3A03" w:rsidRDefault="00D351FF" w:rsidP="00D351FF">
            <w:pPr>
              <w:spacing w:after="0" w:line="240" w:lineRule="auto"/>
              <w:jc w:val="right"/>
              <w:rPr>
                <w:rFonts w:ascii="Times New Roman" w:eastAsia="Times New Roman" w:hAnsi="Times New Roman" w:cs="Times New Roman"/>
                <w:b/>
                <w:bCs/>
                <w:sz w:val="18"/>
                <w:szCs w:val="18"/>
                <w:lang w:eastAsia="en-GB"/>
              </w:rPr>
            </w:pPr>
            <w:r w:rsidRPr="003B3A03">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7A38ADA" w14:textId="5FB8A498" w:rsidR="00D351FF" w:rsidRPr="003B3A03" w:rsidRDefault="00D351FF" w:rsidP="00D351FF">
            <w:pPr>
              <w:spacing w:after="0" w:line="240" w:lineRule="auto"/>
              <w:jc w:val="right"/>
              <w:rPr>
                <w:rFonts w:ascii="Times New Roman" w:eastAsia="Times New Roman" w:hAnsi="Times New Roman" w:cs="Times New Roman"/>
                <w:b/>
                <w:bCs/>
                <w:sz w:val="18"/>
                <w:szCs w:val="18"/>
                <w:lang w:eastAsia="en-GB"/>
              </w:rPr>
            </w:pPr>
            <w:r w:rsidRPr="003B3A03">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81283F8" w14:textId="498F54AD" w:rsidR="00D351FF" w:rsidRPr="003B3A03" w:rsidRDefault="00D351FF" w:rsidP="00D351FF">
            <w:pPr>
              <w:spacing w:after="0" w:line="240" w:lineRule="auto"/>
              <w:jc w:val="right"/>
              <w:rPr>
                <w:rFonts w:ascii="Times New Roman" w:eastAsia="Times New Roman" w:hAnsi="Times New Roman" w:cs="Times New Roman"/>
                <w:b/>
                <w:bCs/>
                <w:sz w:val="18"/>
                <w:szCs w:val="18"/>
                <w:lang w:eastAsia="en-GB"/>
              </w:rPr>
            </w:pPr>
            <w:r w:rsidRPr="003B3A03">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95D9277" w14:textId="1AB05B8C" w:rsidR="00D351FF" w:rsidRPr="003B3A03" w:rsidRDefault="00D351FF" w:rsidP="00D351FF">
            <w:pPr>
              <w:spacing w:after="0" w:line="240" w:lineRule="auto"/>
              <w:jc w:val="right"/>
              <w:rPr>
                <w:rFonts w:ascii="Times New Roman" w:eastAsia="Times New Roman" w:hAnsi="Times New Roman" w:cs="Times New Roman"/>
                <w:b/>
                <w:bCs/>
                <w:sz w:val="18"/>
                <w:szCs w:val="18"/>
                <w:lang w:eastAsia="en-GB"/>
              </w:rPr>
            </w:pPr>
            <w:r w:rsidRPr="003B3A03">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5C8C31C" w14:textId="7AB4D682" w:rsidR="00D351FF" w:rsidRPr="003B3A03" w:rsidRDefault="00D351FF" w:rsidP="00D351FF">
            <w:pPr>
              <w:spacing w:after="0" w:line="240" w:lineRule="auto"/>
              <w:jc w:val="right"/>
              <w:rPr>
                <w:rFonts w:ascii="Times New Roman" w:eastAsia="Times New Roman" w:hAnsi="Times New Roman" w:cs="Times New Roman"/>
                <w:b/>
                <w:bCs/>
                <w:sz w:val="18"/>
                <w:szCs w:val="18"/>
                <w:lang w:eastAsia="en-GB"/>
              </w:rPr>
            </w:pPr>
            <w:r w:rsidRPr="003B3A03">
              <w:rPr>
                <w:rFonts w:ascii="Times New Roman" w:hAnsi="Times New Roman" w:cs="Times New Roman"/>
                <w:sz w:val="18"/>
                <w:szCs w:val="18"/>
              </w:rPr>
              <w:t> </w:t>
            </w:r>
          </w:p>
        </w:tc>
      </w:tr>
      <w:tr w:rsidR="00D351FF" w:rsidRPr="00D938BF" w14:paraId="3F5D605A" w14:textId="77777777" w:rsidTr="00555AE3">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F76E420" w14:textId="04F8B4A1" w:rsidR="00D351FF" w:rsidRPr="003B3A03" w:rsidRDefault="00D351FF" w:rsidP="00D351FF">
            <w:pPr>
              <w:spacing w:after="0" w:line="240" w:lineRule="auto"/>
              <w:rPr>
                <w:rFonts w:ascii="Times New Roman" w:eastAsia="Times New Roman" w:hAnsi="Times New Roman" w:cs="Times New Roman"/>
                <w:i/>
                <w:iCs/>
                <w:sz w:val="18"/>
                <w:szCs w:val="18"/>
                <w:lang w:eastAsia="en-GB"/>
              </w:rPr>
            </w:pPr>
            <w:r w:rsidRPr="003B3A03">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F1A5FFD" w14:textId="4B1AAECF" w:rsidR="00D351FF" w:rsidRPr="003B3A03" w:rsidRDefault="00D351FF" w:rsidP="00D351FF">
            <w:pPr>
              <w:spacing w:after="0" w:line="240" w:lineRule="auto"/>
              <w:jc w:val="right"/>
              <w:rPr>
                <w:rFonts w:ascii="Times New Roman" w:eastAsia="Times New Roman" w:hAnsi="Times New Roman" w:cs="Times New Roman"/>
                <w:i/>
                <w:iCs/>
                <w:sz w:val="18"/>
                <w:szCs w:val="18"/>
                <w:lang w:eastAsia="en-GB"/>
              </w:rPr>
            </w:pPr>
            <w:r w:rsidRPr="003B3A03">
              <w:rPr>
                <w:rFonts w:ascii="Times New Roman" w:hAnsi="Times New Roman" w:cs="Times New Roman"/>
                <w:i/>
                <w:iCs/>
                <w:sz w:val="18"/>
                <w:szCs w:val="18"/>
              </w:rPr>
              <w:t>102 086</w:t>
            </w:r>
          </w:p>
        </w:tc>
        <w:tc>
          <w:tcPr>
            <w:tcW w:w="1134" w:type="dxa"/>
            <w:tcBorders>
              <w:top w:val="nil"/>
              <w:left w:val="nil"/>
              <w:bottom w:val="single" w:sz="4" w:space="0" w:color="auto"/>
              <w:right w:val="single" w:sz="4" w:space="0" w:color="auto"/>
            </w:tcBorders>
            <w:shd w:val="clear" w:color="auto" w:fill="auto"/>
            <w:noWrap/>
            <w:vAlign w:val="bottom"/>
            <w:hideMark/>
          </w:tcPr>
          <w:p w14:paraId="21E147E0" w14:textId="7B77FBAB" w:rsidR="00D351FF" w:rsidRPr="003B3A03" w:rsidRDefault="00D351FF" w:rsidP="00D351FF">
            <w:pPr>
              <w:spacing w:after="0" w:line="240" w:lineRule="auto"/>
              <w:jc w:val="right"/>
              <w:rPr>
                <w:rFonts w:ascii="Times New Roman" w:eastAsia="Times New Roman" w:hAnsi="Times New Roman" w:cs="Times New Roman"/>
                <w:i/>
                <w:iCs/>
                <w:sz w:val="18"/>
                <w:szCs w:val="18"/>
                <w:lang w:eastAsia="en-GB"/>
              </w:rPr>
            </w:pPr>
            <w:r w:rsidRPr="003B3A03">
              <w:rPr>
                <w:rFonts w:ascii="Times New Roman" w:hAnsi="Times New Roman" w:cs="Times New Roman"/>
                <w:i/>
                <w:iCs/>
                <w:sz w:val="18"/>
                <w:szCs w:val="18"/>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5A8F237B" w14:textId="7F7B4847" w:rsidR="00D351FF" w:rsidRPr="003B3A03" w:rsidRDefault="00D351FF" w:rsidP="00D351FF">
            <w:pPr>
              <w:spacing w:after="0" w:line="240" w:lineRule="auto"/>
              <w:jc w:val="right"/>
              <w:rPr>
                <w:rFonts w:ascii="Times New Roman" w:eastAsia="Times New Roman" w:hAnsi="Times New Roman" w:cs="Times New Roman"/>
                <w:i/>
                <w:sz w:val="18"/>
                <w:szCs w:val="18"/>
                <w:lang w:eastAsia="en-GB"/>
              </w:rPr>
            </w:pPr>
            <w:r w:rsidRPr="003B3A03">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0510DFC" w14:textId="3790BB70"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0925065" w14:textId="4673840A" w:rsidR="00D351FF" w:rsidRPr="003B3A03" w:rsidRDefault="00D351FF" w:rsidP="00D351FF">
            <w:pPr>
              <w:spacing w:after="0" w:line="240" w:lineRule="auto"/>
              <w:jc w:val="right"/>
              <w:rPr>
                <w:rFonts w:ascii="Times New Roman" w:eastAsia="Times New Roman" w:hAnsi="Times New Roman" w:cs="Times New Roman"/>
                <w:sz w:val="18"/>
                <w:szCs w:val="18"/>
                <w:lang w:eastAsia="en-GB"/>
              </w:rPr>
            </w:pPr>
            <w:r w:rsidRPr="003B3A03">
              <w:rPr>
                <w:rFonts w:ascii="Times New Roman" w:hAnsi="Times New Roman" w:cs="Times New Roman"/>
                <w:sz w:val="18"/>
                <w:szCs w:val="18"/>
              </w:rPr>
              <w:t> </w:t>
            </w:r>
          </w:p>
        </w:tc>
      </w:tr>
      <w:tr w:rsidR="00D351FF" w:rsidRPr="00D938BF" w14:paraId="53D3A146" w14:textId="77777777" w:rsidTr="00174860">
        <w:trPr>
          <w:trHeight w:val="37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C463ED0" w14:textId="54499384" w:rsidR="00D351FF" w:rsidRPr="0059391E" w:rsidRDefault="00D351FF" w:rsidP="00D351FF">
            <w:pPr>
              <w:spacing w:after="0" w:line="240" w:lineRule="auto"/>
              <w:rPr>
                <w:rFonts w:ascii="Times New Roman" w:eastAsia="Times New Roman" w:hAnsi="Times New Roman" w:cs="Times New Roman"/>
                <w:i/>
                <w:iCs/>
                <w:sz w:val="18"/>
                <w:szCs w:val="18"/>
                <w:lang w:eastAsia="en-GB"/>
              </w:rPr>
            </w:pPr>
            <w:r w:rsidRPr="0059391E">
              <w:rPr>
                <w:rFonts w:ascii="Times New Roman" w:hAnsi="Times New Roman" w:cs="Times New Roman"/>
                <w:b/>
                <w:bCs/>
                <w:sz w:val="18"/>
                <w:szCs w:val="18"/>
              </w:rPr>
              <w:t>Eelpool nimetamata muud projektid kokku</w:t>
            </w:r>
          </w:p>
        </w:tc>
        <w:tc>
          <w:tcPr>
            <w:tcW w:w="1134" w:type="dxa"/>
            <w:tcBorders>
              <w:top w:val="nil"/>
              <w:left w:val="nil"/>
              <w:bottom w:val="single" w:sz="4" w:space="0" w:color="auto"/>
              <w:right w:val="single" w:sz="4" w:space="0" w:color="auto"/>
            </w:tcBorders>
            <w:shd w:val="clear" w:color="auto" w:fill="auto"/>
            <w:noWrap/>
            <w:vAlign w:val="bottom"/>
            <w:hideMark/>
          </w:tcPr>
          <w:p w14:paraId="2DE4991D" w14:textId="58772385" w:rsidR="00D351FF" w:rsidRPr="0017486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174860">
              <w:rPr>
                <w:rFonts w:ascii="Times New Roman" w:hAnsi="Times New Roman" w:cs="Times New Roman"/>
                <w:b/>
                <w:bCs/>
                <w:color w:val="000000"/>
                <w:sz w:val="18"/>
                <w:szCs w:val="18"/>
              </w:rPr>
              <w:t>8 633 220</w:t>
            </w:r>
          </w:p>
        </w:tc>
        <w:tc>
          <w:tcPr>
            <w:tcW w:w="1134" w:type="dxa"/>
            <w:tcBorders>
              <w:top w:val="nil"/>
              <w:left w:val="nil"/>
              <w:bottom w:val="single" w:sz="4" w:space="0" w:color="auto"/>
              <w:right w:val="single" w:sz="4" w:space="0" w:color="auto"/>
            </w:tcBorders>
            <w:shd w:val="clear" w:color="auto" w:fill="auto"/>
            <w:noWrap/>
            <w:vAlign w:val="bottom"/>
            <w:hideMark/>
          </w:tcPr>
          <w:p w14:paraId="35D2C893" w14:textId="5D011CB3" w:rsidR="00D351FF" w:rsidRPr="0017486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17486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2657D7A" w14:textId="195F7AAA" w:rsidR="00D351FF" w:rsidRPr="0017486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17486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A8B9580" w14:textId="157686C2" w:rsidR="00D351FF" w:rsidRPr="0017486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174860">
              <w:rPr>
                <w:rFonts w:ascii="Times New Roman"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7F323CC" w14:textId="05817C50" w:rsidR="00D351FF" w:rsidRPr="00174860" w:rsidRDefault="00D351FF" w:rsidP="00D351FF">
            <w:pPr>
              <w:spacing w:after="0" w:line="240" w:lineRule="auto"/>
              <w:jc w:val="right"/>
              <w:rPr>
                <w:rFonts w:ascii="Times New Roman" w:eastAsia="Times New Roman" w:hAnsi="Times New Roman" w:cs="Times New Roman"/>
                <w:color w:val="FF0000"/>
                <w:sz w:val="18"/>
                <w:szCs w:val="18"/>
                <w:highlight w:val="yellow"/>
                <w:lang w:eastAsia="en-GB"/>
              </w:rPr>
            </w:pPr>
            <w:r w:rsidRPr="00174860">
              <w:rPr>
                <w:rFonts w:ascii="Times New Roman" w:hAnsi="Times New Roman" w:cs="Times New Roman"/>
                <w:b/>
                <w:bCs/>
                <w:color w:val="000000"/>
                <w:sz w:val="18"/>
                <w:szCs w:val="18"/>
              </w:rPr>
              <w:t>6 000 000</w:t>
            </w:r>
          </w:p>
        </w:tc>
      </w:tr>
      <w:tr w:rsidR="00D351FF" w:rsidRPr="00D938BF" w14:paraId="2FD35CF9" w14:textId="77777777" w:rsidTr="00174860">
        <w:trPr>
          <w:trHeight w:val="26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8DED34B" w14:textId="78CB1BDF" w:rsidR="00D351FF" w:rsidRPr="0059391E" w:rsidRDefault="00D351FF" w:rsidP="00D351FF">
            <w:pPr>
              <w:spacing w:after="0" w:line="240" w:lineRule="auto"/>
              <w:rPr>
                <w:rFonts w:ascii="Times New Roman" w:eastAsia="Times New Roman" w:hAnsi="Times New Roman" w:cs="Times New Roman"/>
                <w:b/>
                <w:bCs/>
                <w:sz w:val="18"/>
                <w:szCs w:val="18"/>
                <w:lang w:eastAsia="en-GB"/>
              </w:rPr>
            </w:pPr>
            <w:r w:rsidRPr="0059391E">
              <w:rPr>
                <w:rFonts w:ascii="Times New Roman"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75CCE6C" w14:textId="0A30E5AC" w:rsidR="00D351FF" w:rsidRPr="0017486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174860">
              <w:rPr>
                <w:rFonts w:ascii="Times New Roman" w:hAnsi="Times New Roman" w:cs="Times New Roman"/>
                <w:color w:val="000000"/>
                <w:sz w:val="18"/>
                <w:szCs w:val="18"/>
              </w:rPr>
              <w:t>2 844 288</w:t>
            </w:r>
          </w:p>
        </w:tc>
        <w:tc>
          <w:tcPr>
            <w:tcW w:w="1134" w:type="dxa"/>
            <w:tcBorders>
              <w:top w:val="nil"/>
              <w:left w:val="nil"/>
              <w:bottom w:val="single" w:sz="4" w:space="0" w:color="auto"/>
              <w:right w:val="single" w:sz="4" w:space="0" w:color="auto"/>
            </w:tcBorders>
            <w:shd w:val="clear" w:color="auto" w:fill="auto"/>
            <w:noWrap/>
            <w:vAlign w:val="bottom"/>
            <w:hideMark/>
          </w:tcPr>
          <w:p w14:paraId="5E67C78B" w14:textId="10E7BD19" w:rsidR="00D351FF" w:rsidRPr="0017486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E5F162F" w14:textId="254E11BE" w:rsidR="00D351FF" w:rsidRPr="0017486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0E2D820" w14:textId="3F0B7F90" w:rsidR="00D351FF" w:rsidRPr="0017486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98A0F4E" w14:textId="3729937A" w:rsidR="00D351FF" w:rsidRPr="00174860"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p>
        </w:tc>
      </w:tr>
      <w:tr w:rsidR="00D351FF" w:rsidRPr="00D938BF" w14:paraId="7F009F7B" w14:textId="77777777" w:rsidTr="00174860">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AA2909A" w14:textId="57181724" w:rsidR="00D351FF" w:rsidRPr="0059391E" w:rsidRDefault="00D351FF" w:rsidP="00D351FF">
            <w:pPr>
              <w:spacing w:after="0" w:line="240" w:lineRule="auto"/>
              <w:rPr>
                <w:rFonts w:ascii="Times New Roman" w:eastAsia="Times New Roman" w:hAnsi="Times New Roman" w:cs="Times New Roman"/>
                <w:i/>
                <w:iCs/>
                <w:sz w:val="18"/>
                <w:szCs w:val="18"/>
                <w:lang w:eastAsia="en-GB"/>
              </w:rPr>
            </w:pPr>
            <w:r w:rsidRPr="0059391E">
              <w:rPr>
                <w:rFonts w:ascii="Times New Roman"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9923D1D" w14:textId="3F41221B" w:rsidR="00D351FF" w:rsidRPr="00174860" w:rsidRDefault="00D351FF" w:rsidP="00D351FF">
            <w:pPr>
              <w:spacing w:after="0" w:line="240" w:lineRule="auto"/>
              <w:jc w:val="right"/>
              <w:rPr>
                <w:rFonts w:ascii="Times New Roman" w:eastAsia="Times New Roman" w:hAnsi="Times New Roman" w:cs="Times New Roman"/>
                <w:i/>
                <w:iCs/>
                <w:color w:val="FF0000"/>
                <w:sz w:val="18"/>
                <w:szCs w:val="18"/>
                <w:highlight w:val="yellow"/>
                <w:lang w:val="ru-RU" w:eastAsia="en-GB"/>
              </w:rPr>
            </w:pPr>
            <w:r w:rsidRPr="00174860">
              <w:rPr>
                <w:rFonts w:ascii="Times New Roman" w:hAnsi="Times New Roman" w:cs="Times New Roman"/>
                <w:color w:val="000000"/>
                <w:sz w:val="18"/>
                <w:szCs w:val="18"/>
              </w:rPr>
              <w:t>5 788 932</w:t>
            </w:r>
          </w:p>
        </w:tc>
        <w:tc>
          <w:tcPr>
            <w:tcW w:w="1134" w:type="dxa"/>
            <w:tcBorders>
              <w:top w:val="nil"/>
              <w:left w:val="nil"/>
              <w:bottom w:val="single" w:sz="4" w:space="0" w:color="auto"/>
              <w:right w:val="single" w:sz="4" w:space="0" w:color="auto"/>
            </w:tcBorders>
            <w:shd w:val="clear" w:color="auto" w:fill="auto"/>
            <w:noWrap/>
            <w:vAlign w:val="bottom"/>
            <w:hideMark/>
          </w:tcPr>
          <w:p w14:paraId="6A3F3ADA" w14:textId="40C63FA6" w:rsidR="00D351FF" w:rsidRPr="0017486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6C1BBAD" w14:textId="108494FB" w:rsidR="00D351FF" w:rsidRPr="0017486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149A6B4" w14:textId="49541436" w:rsidR="00D351FF" w:rsidRPr="0017486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18D0C7A" w14:textId="1D8A0F39" w:rsidR="00D351FF" w:rsidRPr="00174860" w:rsidRDefault="00D351FF" w:rsidP="00D351FF">
            <w:pPr>
              <w:spacing w:after="0" w:line="240" w:lineRule="auto"/>
              <w:jc w:val="right"/>
              <w:rPr>
                <w:rFonts w:ascii="Times New Roman" w:eastAsia="Times New Roman" w:hAnsi="Times New Roman" w:cs="Times New Roman"/>
                <w:i/>
                <w:iCs/>
                <w:color w:val="FF0000"/>
                <w:sz w:val="18"/>
                <w:szCs w:val="18"/>
                <w:highlight w:val="yellow"/>
                <w:lang w:eastAsia="en-GB"/>
              </w:rPr>
            </w:pPr>
            <w:r w:rsidRPr="00174860">
              <w:rPr>
                <w:rFonts w:ascii="Times New Roman" w:hAnsi="Times New Roman" w:cs="Times New Roman"/>
                <w:color w:val="000000"/>
                <w:sz w:val="18"/>
                <w:szCs w:val="18"/>
              </w:rPr>
              <w:t>6 000 000</w:t>
            </w:r>
          </w:p>
        </w:tc>
      </w:tr>
      <w:tr w:rsidR="00D351FF" w:rsidRPr="00D938BF" w14:paraId="1BE00D3B" w14:textId="77777777" w:rsidTr="00EC4703">
        <w:trPr>
          <w:trHeight w:val="5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5F33196" w14:textId="7B19F043" w:rsidR="00D351FF" w:rsidRPr="0059391E" w:rsidRDefault="00D351FF" w:rsidP="00D351FF">
            <w:pPr>
              <w:spacing w:after="0" w:line="240" w:lineRule="auto"/>
              <w:rPr>
                <w:rFonts w:ascii="Times New Roman" w:eastAsia="Times New Roman" w:hAnsi="Times New Roman" w:cs="Times New Roman"/>
                <w:i/>
                <w:iCs/>
                <w:sz w:val="18"/>
                <w:szCs w:val="18"/>
                <w:lang w:eastAsia="en-GB"/>
              </w:rPr>
            </w:pPr>
            <w:r w:rsidRPr="0059391E">
              <w:rPr>
                <w:rFonts w:ascii="Times New Roman" w:hAnsi="Times New Roman" w:cs="Times New Roman"/>
                <w:b/>
                <w:bCs/>
                <w:sz w:val="18"/>
                <w:szCs w:val="18"/>
              </w:rPr>
              <w:t>KÕIK KOKKU</w:t>
            </w:r>
          </w:p>
        </w:tc>
        <w:tc>
          <w:tcPr>
            <w:tcW w:w="1134" w:type="dxa"/>
            <w:tcBorders>
              <w:top w:val="nil"/>
              <w:left w:val="nil"/>
              <w:bottom w:val="single" w:sz="4" w:space="0" w:color="auto"/>
              <w:right w:val="single" w:sz="4" w:space="0" w:color="auto"/>
            </w:tcBorders>
            <w:shd w:val="clear" w:color="auto" w:fill="auto"/>
            <w:noWrap/>
            <w:vAlign w:val="bottom"/>
            <w:hideMark/>
          </w:tcPr>
          <w:p w14:paraId="6DC223BA" w14:textId="658E9ADA" w:rsidR="00D351FF" w:rsidRPr="00EC470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EC4703">
              <w:rPr>
                <w:rFonts w:ascii="Times New Roman" w:hAnsi="Times New Roman" w:cs="Times New Roman"/>
                <w:b/>
                <w:bCs/>
                <w:color w:val="000000"/>
                <w:sz w:val="18"/>
                <w:szCs w:val="18"/>
              </w:rPr>
              <w:t>45 034 460</w:t>
            </w:r>
          </w:p>
        </w:tc>
        <w:tc>
          <w:tcPr>
            <w:tcW w:w="1134" w:type="dxa"/>
            <w:tcBorders>
              <w:top w:val="nil"/>
              <w:left w:val="nil"/>
              <w:bottom w:val="single" w:sz="4" w:space="0" w:color="auto"/>
              <w:right w:val="single" w:sz="4" w:space="0" w:color="auto"/>
            </w:tcBorders>
            <w:shd w:val="clear" w:color="auto" w:fill="auto"/>
            <w:noWrap/>
            <w:vAlign w:val="bottom"/>
            <w:hideMark/>
          </w:tcPr>
          <w:p w14:paraId="4BE18769" w14:textId="2857566D" w:rsidR="00D351FF" w:rsidRPr="00EC470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EC4703">
              <w:rPr>
                <w:rFonts w:ascii="Times New Roman" w:hAnsi="Times New Roman" w:cs="Times New Roman"/>
                <w:b/>
                <w:bCs/>
                <w:color w:val="000000"/>
                <w:sz w:val="18"/>
                <w:szCs w:val="18"/>
              </w:rPr>
              <w:t>23 855 617</w:t>
            </w:r>
          </w:p>
        </w:tc>
        <w:tc>
          <w:tcPr>
            <w:tcW w:w="1134" w:type="dxa"/>
            <w:tcBorders>
              <w:top w:val="nil"/>
              <w:left w:val="nil"/>
              <w:bottom w:val="single" w:sz="4" w:space="0" w:color="auto"/>
              <w:right w:val="single" w:sz="4" w:space="0" w:color="auto"/>
            </w:tcBorders>
            <w:shd w:val="clear" w:color="auto" w:fill="auto"/>
            <w:noWrap/>
            <w:vAlign w:val="bottom"/>
            <w:hideMark/>
          </w:tcPr>
          <w:p w14:paraId="2614B644" w14:textId="15922F1C" w:rsidR="00D351FF" w:rsidRPr="00EC470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EC4703">
              <w:rPr>
                <w:rFonts w:ascii="Times New Roman" w:hAnsi="Times New Roman" w:cs="Times New Roman"/>
                <w:b/>
                <w:bCs/>
                <w:color w:val="000000"/>
                <w:sz w:val="18"/>
                <w:szCs w:val="18"/>
              </w:rPr>
              <w:t>32 952 581</w:t>
            </w:r>
          </w:p>
        </w:tc>
        <w:tc>
          <w:tcPr>
            <w:tcW w:w="1134" w:type="dxa"/>
            <w:tcBorders>
              <w:top w:val="nil"/>
              <w:left w:val="nil"/>
              <w:bottom w:val="single" w:sz="4" w:space="0" w:color="auto"/>
              <w:right w:val="single" w:sz="4" w:space="0" w:color="auto"/>
            </w:tcBorders>
            <w:shd w:val="clear" w:color="auto" w:fill="auto"/>
            <w:noWrap/>
            <w:vAlign w:val="bottom"/>
            <w:hideMark/>
          </w:tcPr>
          <w:p w14:paraId="03A1107F" w14:textId="634D211C" w:rsidR="00D351FF" w:rsidRPr="00EC470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EC4703">
              <w:rPr>
                <w:rFonts w:ascii="Times New Roman" w:hAnsi="Times New Roman" w:cs="Times New Roman"/>
                <w:b/>
                <w:bCs/>
                <w:color w:val="000000"/>
                <w:sz w:val="18"/>
                <w:szCs w:val="18"/>
              </w:rPr>
              <w:t>31 636 660</w:t>
            </w:r>
          </w:p>
        </w:tc>
        <w:tc>
          <w:tcPr>
            <w:tcW w:w="1134" w:type="dxa"/>
            <w:tcBorders>
              <w:top w:val="nil"/>
              <w:left w:val="nil"/>
              <w:bottom w:val="single" w:sz="4" w:space="0" w:color="auto"/>
              <w:right w:val="single" w:sz="4" w:space="0" w:color="auto"/>
            </w:tcBorders>
            <w:shd w:val="clear" w:color="auto" w:fill="auto"/>
            <w:noWrap/>
            <w:vAlign w:val="bottom"/>
            <w:hideMark/>
          </w:tcPr>
          <w:p w14:paraId="550277AE" w14:textId="0031C6EC" w:rsidR="00D351FF" w:rsidRPr="00EC4703" w:rsidRDefault="00D351FF" w:rsidP="00D351FF">
            <w:pPr>
              <w:spacing w:after="0" w:line="240" w:lineRule="auto"/>
              <w:jc w:val="right"/>
              <w:rPr>
                <w:rFonts w:ascii="Times New Roman" w:eastAsia="Times New Roman" w:hAnsi="Times New Roman" w:cs="Times New Roman"/>
                <w:b/>
                <w:bCs/>
                <w:color w:val="FF0000"/>
                <w:sz w:val="18"/>
                <w:szCs w:val="18"/>
                <w:highlight w:val="yellow"/>
                <w:lang w:eastAsia="en-GB"/>
              </w:rPr>
            </w:pPr>
            <w:r w:rsidRPr="00EC4703">
              <w:rPr>
                <w:rFonts w:ascii="Times New Roman" w:hAnsi="Times New Roman" w:cs="Times New Roman"/>
                <w:b/>
                <w:bCs/>
                <w:color w:val="000000"/>
                <w:sz w:val="18"/>
                <w:szCs w:val="18"/>
              </w:rPr>
              <w:t>9 964 000</w:t>
            </w:r>
          </w:p>
        </w:tc>
      </w:tr>
      <w:tr w:rsidR="00D351FF" w:rsidRPr="00D938BF" w14:paraId="527E1C3F" w14:textId="77777777" w:rsidTr="00EC4703">
        <w:trPr>
          <w:trHeight w:val="2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D6847BA" w14:textId="4FE20661" w:rsidR="00D351FF" w:rsidRPr="0059391E" w:rsidRDefault="00D351FF" w:rsidP="00D351FF">
            <w:pPr>
              <w:spacing w:after="0" w:line="240" w:lineRule="auto"/>
              <w:rPr>
                <w:rFonts w:ascii="Times New Roman" w:eastAsia="Times New Roman" w:hAnsi="Times New Roman" w:cs="Times New Roman"/>
                <w:b/>
                <w:bCs/>
                <w:i/>
                <w:sz w:val="18"/>
                <w:szCs w:val="18"/>
                <w:lang w:eastAsia="en-GB"/>
              </w:rPr>
            </w:pPr>
            <w:r w:rsidRPr="0059391E">
              <w:rPr>
                <w:rFonts w:ascii="Times New Roman" w:hAnsi="Times New Roman" w:cs="Times New Roman"/>
                <w:b/>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494ACB9" w14:textId="3C2BA51F"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4 344 288</w:t>
            </w:r>
          </w:p>
        </w:tc>
        <w:tc>
          <w:tcPr>
            <w:tcW w:w="1134" w:type="dxa"/>
            <w:tcBorders>
              <w:top w:val="nil"/>
              <w:left w:val="nil"/>
              <w:bottom w:val="single" w:sz="4" w:space="0" w:color="auto"/>
              <w:right w:val="single" w:sz="4" w:space="0" w:color="auto"/>
            </w:tcBorders>
            <w:shd w:val="clear" w:color="auto" w:fill="auto"/>
            <w:noWrap/>
            <w:vAlign w:val="bottom"/>
            <w:hideMark/>
          </w:tcPr>
          <w:p w14:paraId="76B2FC50" w14:textId="1B496FF2"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18 526 305</w:t>
            </w:r>
          </w:p>
        </w:tc>
        <w:tc>
          <w:tcPr>
            <w:tcW w:w="1134" w:type="dxa"/>
            <w:tcBorders>
              <w:top w:val="nil"/>
              <w:left w:val="nil"/>
              <w:bottom w:val="single" w:sz="4" w:space="0" w:color="auto"/>
              <w:right w:val="single" w:sz="4" w:space="0" w:color="auto"/>
            </w:tcBorders>
            <w:shd w:val="clear" w:color="auto" w:fill="auto"/>
            <w:noWrap/>
            <w:vAlign w:val="bottom"/>
            <w:hideMark/>
          </w:tcPr>
          <w:p w14:paraId="4B86715D" w14:textId="393B412F"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14 683 488</w:t>
            </w:r>
          </w:p>
        </w:tc>
        <w:tc>
          <w:tcPr>
            <w:tcW w:w="1134" w:type="dxa"/>
            <w:tcBorders>
              <w:top w:val="nil"/>
              <w:left w:val="nil"/>
              <w:bottom w:val="single" w:sz="4" w:space="0" w:color="auto"/>
              <w:right w:val="single" w:sz="4" w:space="0" w:color="auto"/>
            </w:tcBorders>
            <w:shd w:val="clear" w:color="auto" w:fill="auto"/>
            <w:noWrap/>
            <w:vAlign w:val="bottom"/>
            <w:hideMark/>
          </w:tcPr>
          <w:p w14:paraId="7FB7D0A0" w14:textId="135A38F5"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18 101 000</w:t>
            </w:r>
          </w:p>
        </w:tc>
        <w:tc>
          <w:tcPr>
            <w:tcW w:w="1134" w:type="dxa"/>
            <w:tcBorders>
              <w:top w:val="nil"/>
              <w:left w:val="nil"/>
              <w:bottom w:val="single" w:sz="4" w:space="0" w:color="auto"/>
              <w:right w:val="single" w:sz="4" w:space="0" w:color="auto"/>
            </w:tcBorders>
            <w:shd w:val="clear" w:color="auto" w:fill="auto"/>
            <w:noWrap/>
            <w:vAlign w:val="bottom"/>
            <w:hideMark/>
          </w:tcPr>
          <w:p w14:paraId="49CB9425" w14:textId="694CDFB6"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2 226 000</w:t>
            </w:r>
          </w:p>
        </w:tc>
      </w:tr>
      <w:tr w:rsidR="00D351FF" w:rsidRPr="00D938BF" w14:paraId="5A4AE80B" w14:textId="77777777" w:rsidTr="00EC4703">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B0E6D96" w14:textId="01B752CC" w:rsidR="00D351FF" w:rsidRPr="0059391E" w:rsidRDefault="00D351FF" w:rsidP="00D351FF">
            <w:pPr>
              <w:spacing w:after="0" w:line="240" w:lineRule="auto"/>
              <w:rPr>
                <w:rFonts w:ascii="Times New Roman" w:eastAsia="Times New Roman" w:hAnsi="Times New Roman" w:cs="Times New Roman"/>
                <w:b/>
                <w:i/>
                <w:iCs/>
                <w:sz w:val="18"/>
                <w:szCs w:val="18"/>
                <w:lang w:eastAsia="en-GB"/>
              </w:rPr>
            </w:pPr>
            <w:r w:rsidRPr="0059391E">
              <w:rPr>
                <w:rFonts w:ascii="Times New Roman" w:hAnsi="Times New Roman" w:cs="Times New Roman"/>
                <w:b/>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038EDF06" w14:textId="414DA9C6"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val="ru-RU" w:eastAsia="en-GB"/>
              </w:rPr>
            </w:pPr>
            <w:r w:rsidRPr="00EC4703">
              <w:rPr>
                <w:rFonts w:ascii="Times New Roman" w:hAnsi="Times New Roman" w:cs="Times New Roman"/>
                <w:b/>
                <w:bCs/>
                <w:i/>
                <w:iCs/>
                <w:color w:val="000000"/>
                <w:sz w:val="18"/>
                <w:szCs w:val="18"/>
              </w:rPr>
              <w:t>40 690 172</w:t>
            </w:r>
          </w:p>
        </w:tc>
        <w:tc>
          <w:tcPr>
            <w:tcW w:w="1134" w:type="dxa"/>
            <w:tcBorders>
              <w:top w:val="nil"/>
              <w:left w:val="nil"/>
              <w:bottom w:val="single" w:sz="4" w:space="0" w:color="auto"/>
              <w:right w:val="single" w:sz="4" w:space="0" w:color="auto"/>
            </w:tcBorders>
            <w:shd w:val="clear" w:color="auto" w:fill="auto"/>
            <w:noWrap/>
            <w:vAlign w:val="bottom"/>
            <w:hideMark/>
          </w:tcPr>
          <w:p w14:paraId="1B0EA041" w14:textId="7A812B99"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5 329 312</w:t>
            </w:r>
          </w:p>
        </w:tc>
        <w:tc>
          <w:tcPr>
            <w:tcW w:w="1134" w:type="dxa"/>
            <w:tcBorders>
              <w:top w:val="nil"/>
              <w:left w:val="nil"/>
              <w:bottom w:val="single" w:sz="4" w:space="0" w:color="auto"/>
              <w:right w:val="single" w:sz="4" w:space="0" w:color="auto"/>
            </w:tcBorders>
            <w:shd w:val="clear" w:color="auto" w:fill="auto"/>
            <w:noWrap/>
            <w:vAlign w:val="bottom"/>
            <w:hideMark/>
          </w:tcPr>
          <w:p w14:paraId="1B26A47F" w14:textId="6EF43CBA"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18 269 093</w:t>
            </w:r>
          </w:p>
        </w:tc>
        <w:tc>
          <w:tcPr>
            <w:tcW w:w="1134" w:type="dxa"/>
            <w:tcBorders>
              <w:top w:val="nil"/>
              <w:left w:val="nil"/>
              <w:bottom w:val="single" w:sz="4" w:space="0" w:color="auto"/>
              <w:right w:val="single" w:sz="4" w:space="0" w:color="auto"/>
            </w:tcBorders>
            <w:shd w:val="clear" w:color="auto" w:fill="auto"/>
            <w:noWrap/>
            <w:vAlign w:val="bottom"/>
            <w:hideMark/>
          </w:tcPr>
          <w:p w14:paraId="34816F88" w14:textId="3B4F46B6"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13 535 660</w:t>
            </w:r>
          </w:p>
        </w:tc>
        <w:tc>
          <w:tcPr>
            <w:tcW w:w="1134" w:type="dxa"/>
            <w:tcBorders>
              <w:top w:val="nil"/>
              <w:left w:val="nil"/>
              <w:bottom w:val="single" w:sz="4" w:space="0" w:color="auto"/>
              <w:right w:val="single" w:sz="4" w:space="0" w:color="auto"/>
            </w:tcBorders>
            <w:shd w:val="clear" w:color="auto" w:fill="auto"/>
            <w:noWrap/>
            <w:vAlign w:val="bottom"/>
            <w:hideMark/>
          </w:tcPr>
          <w:p w14:paraId="64A0949D" w14:textId="3D1FFAA3" w:rsidR="00D351FF" w:rsidRPr="00EC4703" w:rsidRDefault="00D351FF" w:rsidP="00D351FF">
            <w:pPr>
              <w:spacing w:after="0" w:line="240" w:lineRule="auto"/>
              <w:jc w:val="right"/>
              <w:rPr>
                <w:rFonts w:ascii="Times New Roman" w:eastAsia="Times New Roman" w:hAnsi="Times New Roman" w:cs="Times New Roman"/>
                <w:b/>
                <w:bCs/>
                <w:i/>
                <w:iCs/>
                <w:color w:val="FF0000"/>
                <w:sz w:val="18"/>
                <w:szCs w:val="18"/>
                <w:highlight w:val="yellow"/>
                <w:lang w:eastAsia="en-GB"/>
              </w:rPr>
            </w:pPr>
            <w:r w:rsidRPr="00EC4703">
              <w:rPr>
                <w:rFonts w:ascii="Times New Roman" w:hAnsi="Times New Roman" w:cs="Times New Roman"/>
                <w:b/>
                <w:bCs/>
                <w:i/>
                <w:iCs/>
                <w:color w:val="000000"/>
                <w:sz w:val="18"/>
                <w:szCs w:val="18"/>
              </w:rPr>
              <w:t>7 738 000</w:t>
            </w:r>
          </w:p>
        </w:tc>
      </w:tr>
    </w:tbl>
    <w:p w14:paraId="04999A7C" w14:textId="1D7F7622" w:rsidR="007A3E80" w:rsidRPr="00D938BF" w:rsidRDefault="004F3631">
      <w:pPr>
        <w:rPr>
          <w:rFonts w:ascii="Times New Roman" w:eastAsia="Times New Roman" w:hAnsi="Times New Roman" w:cs="Times New Roman"/>
          <w:i/>
          <w:color w:val="FF0000"/>
          <w:sz w:val="18"/>
          <w:szCs w:val="18"/>
          <w:highlight w:val="yellow"/>
          <w:lang w:eastAsia="ru-RU"/>
        </w:rPr>
      </w:pPr>
      <w:r w:rsidRPr="00D64DB1">
        <w:rPr>
          <w:rFonts w:ascii="Times New Roman" w:eastAsia="Times New Roman" w:hAnsi="Times New Roman" w:cs="Times New Roman"/>
          <w:i/>
          <w:sz w:val="18"/>
          <w:szCs w:val="18"/>
          <w:lang w:eastAsia="ru-RU"/>
        </w:rPr>
        <w:t xml:space="preserve">*sh </w:t>
      </w:r>
      <w:r w:rsidR="007207B4" w:rsidRPr="00D64DB1">
        <w:rPr>
          <w:rFonts w:ascii="Times New Roman" w:eastAsia="Times New Roman" w:hAnsi="Times New Roman" w:cs="Times New Roman"/>
          <w:i/>
          <w:sz w:val="18"/>
          <w:szCs w:val="18"/>
          <w:lang w:eastAsia="ru-RU"/>
        </w:rPr>
        <w:t xml:space="preserve">sildfinantseerimine </w:t>
      </w:r>
      <w:r w:rsidR="007A3E80" w:rsidRPr="00D938BF">
        <w:rPr>
          <w:rFonts w:ascii="Times New Roman" w:eastAsia="Times New Roman" w:hAnsi="Times New Roman" w:cs="Times New Roman"/>
          <w:i/>
          <w:color w:val="FF0000"/>
          <w:sz w:val="18"/>
          <w:szCs w:val="18"/>
          <w:highlight w:val="yellow"/>
          <w:lang w:eastAsia="ru-RU"/>
        </w:rPr>
        <w:br w:type="page"/>
      </w:r>
    </w:p>
    <w:p w14:paraId="668BEEAF" w14:textId="77777777" w:rsidR="00894FD4" w:rsidRPr="00676187" w:rsidRDefault="00894FD4" w:rsidP="00003B31">
      <w:pPr>
        <w:spacing w:after="0" w:line="240" w:lineRule="auto"/>
        <w:rPr>
          <w:rFonts w:ascii="Times New Roman" w:eastAsia="Times New Roman" w:hAnsi="Times New Roman" w:cs="Times New Roman"/>
          <w:b/>
          <w:color w:val="FF0000"/>
          <w:sz w:val="24"/>
          <w:szCs w:val="24"/>
          <w:highlight w:val="yellow"/>
          <w:lang w:eastAsia="ru-RU"/>
        </w:rPr>
      </w:pPr>
    </w:p>
    <w:p w14:paraId="13C833C8" w14:textId="77777777" w:rsidR="00894FD4" w:rsidRPr="00676187" w:rsidRDefault="00894FD4" w:rsidP="00003B31">
      <w:pPr>
        <w:spacing w:after="0" w:line="240" w:lineRule="auto"/>
        <w:rPr>
          <w:rFonts w:ascii="Times New Roman" w:eastAsia="Times New Roman" w:hAnsi="Times New Roman" w:cs="Times New Roman"/>
          <w:b/>
          <w:color w:val="FF0000"/>
          <w:sz w:val="24"/>
          <w:szCs w:val="24"/>
          <w:highlight w:val="yellow"/>
          <w:lang w:eastAsia="ru-RU"/>
        </w:rPr>
      </w:pPr>
    </w:p>
    <w:p w14:paraId="23BDF02F" w14:textId="4D826012" w:rsidR="00003B31" w:rsidRPr="000C77C2" w:rsidRDefault="00003B31" w:rsidP="00003B31">
      <w:pPr>
        <w:spacing w:after="0" w:line="240" w:lineRule="auto"/>
        <w:rPr>
          <w:rFonts w:ascii="Times New Roman" w:eastAsia="Times New Roman" w:hAnsi="Times New Roman" w:cs="Times New Roman"/>
          <w:b/>
          <w:sz w:val="24"/>
          <w:szCs w:val="24"/>
          <w:lang w:eastAsia="ru-RU"/>
        </w:rPr>
      </w:pPr>
      <w:r w:rsidRPr="000C77C2">
        <w:rPr>
          <w:rFonts w:ascii="Times New Roman" w:eastAsia="Times New Roman" w:hAnsi="Times New Roman" w:cs="Times New Roman"/>
          <w:b/>
          <w:sz w:val="24"/>
          <w:szCs w:val="24"/>
          <w:lang w:eastAsia="ru-RU"/>
        </w:rPr>
        <w:t>Narva linna sõltuvat</w:t>
      </w:r>
      <w:r w:rsidR="00F504AC" w:rsidRPr="000C77C2">
        <w:rPr>
          <w:rFonts w:ascii="Times New Roman" w:eastAsia="Times New Roman" w:hAnsi="Times New Roman" w:cs="Times New Roman"/>
          <w:b/>
          <w:sz w:val="24"/>
          <w:szCs w:val="24"/>
          <w:lang w:eastAsia="ru-RU"/>
        </w:rPr>
        <w:t xml:space="preserve">e üksuste </w:t>
      </w:r>
      <w:r w:rsidR="001379A2" w:rsidRPr="000C77C2">
        <w:rPr>
          <w:rFonts w:ascii="Times New Roman" w:eastAsia="Times New Roman" w:hAnsi="Times New Roman" w:cs="Times New Roman"/>
          <w:b/>
          <w:sz w:val="24"/>
          <w:szCs w:val="24"/>
          <w:lang w:eastAsia="ru-RU"/>
        </w:rPr>
        <w:t>eelarvestrateegia 202</w:t>
      </w:r>
      <w:r w:rsidR="000C77C2" w:rsidRPr="000C77C2">
        <w:rPr>
          <w:rFonts w:ascii="Times New Roman" w:eastAsia="Times New Roman" w:hAnsi="Times New Roman" w:cs="Times New Roman"/>
          <w:b/>
          <w:sz w:val="24"/>
          <w:szCs w:val="24"/>
          <w:lang w:eastAsia="ru-RU"/>
        </w:rPr>
        <w:t>4</w:t>
      </w:r>
      <w:r w:rsidR="001379A2" w:rsidRPr="000C77C2">
        <w:rPr>
          <w:rFonts w:ascii="Times New Roman" w:eastAsia="Times New Roman" w:hAnsi="Times New Roman" w:cs="Times New Roman"/>
          <w:b/>
          <w:sz w:val="24"/>
          <w:szCs w:val="24"/>
          <w:lang w:eastAsia="ru-RU"/>
        </w:rPr>
        <w:t>-202</w:t>
      </w:r>
      <w:r w:rsidR="000C77C2" w:rsidRPr="000C77C2">
        <w:rPr>
          <w:rFonts w:ascii="Times New Roman" w:eastAsia="Times New Roman" w:hAnsi="Times New Roman" w:cs="Times New Roman"/>
          <w:b/>
          <w:sz w:val="24"/>
          <w:szCs w:val="24"/>
          <w:lang w:eastAsia="ru-RU"/>
        </w:rPr>
        <w:t>7</w:t>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p>
    <w:p w14:paraId="48B3F452" w14:textId="5A88205C" w:rsidR="00003B31" w:rsidRPr="00D958B7" w:rsidRDefault="00003B31" w:rsidP="00F504AC">
      <w:pPr>
        <w:spacing w:after="0" w:line="240" w:lineRule="auto"/>
        <w:ind w:left="-900"/>
        <w:jc w:val="right"/>
        <w:rPr>
          <w:rFonts w:ascii="Times New Roman" w:eastAsia="Times New Roman" w:hAnsi="Times New Roman" w:cs="Times New Roman"/>
          <w:b/>
          <w:color w:val="FF0000"/>
          <w:sz w:val="24"/>
          <w:szCs w:val="24"/>
          <w:lang w:eastAsia="ru-RU"/>
        </w:rPr>
      </w:pPr>
      <w:r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i/>
          <w:lang w:eastAsia="ru-RU"/>
        </w:rPr>
        <w:tab/>
      </w:r>
      <w:r w:rsidR="00F504AC" w:rsidRPr="000C77C2">
        <w:rPr>
          <w:rFonts w:ascii="Times New Roman" w:eastAsia="Times New Roman" w:hAnsi="Times New Roman" w:cs="Times New Roman"/>
          <w:i/>
          <w:lang w:eastAsia="ru-RU"/>
        </w:rPr>
        <w:tab/>
      </w:r>
      <w:r w:rsidR="00F504AC" w:rsidRPr="000C77C2">
        <w:rPr>
          <w:rFonts w:ascii="Times New Roman" w:eastAsia="Times New Roman" w:hAnsi="Times New Roman" w:cs="Times New Roman"/>
          <w:i/>
          <w:lang w:eastAsia="ru-RU"/>
        </w:rPr>
        <w:tab/>
      </w:r>
      <w:r w:rsidR="00F504AC" w:rsidRPr="000C77C2">
        <w:rPr>
          <w:rFonts w:ascii="Times New Roman" w:eastAsia="Times New Roman" w:hAnsi="Times New Roman" w:cs="Times New Roman"/>
          <w:i/>
          <w:lang w:eastAsia="ru-RU"/>
        </w:rPr>
        <w:tab/>
        <w:t xml:space="preserve"> </w:t>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i/>
          <w:sz w:val="20"/>
          <w:szCs w:val="20"/>
          <w:lang w:eastAsia="ru-RU"/>
        </w:rPr>
        <w:t>eurodes</w:t>
      </w:r>
      <w:r w:rsidR="00F504AC" w:rsidRPr="000C77C2">
        <w:rPr>
          <w:rFonts w:ascii="Times New Roman" w:eastAsia="Times New Roman" w:hAnsi="Times New Roman" w:cs="Times New Roman"/>
          <w:b/>
          <w:sz w:val="24"/>
          <w:szCs w:val="24"/>
          <w:lang w:eastAsia="ru-RU"/>
        </w:rPr>
        <w:tab/>
      </w:r>
      <w:r w:rsidR="00F504AC" w:rsidRPr="000C77C2">
        <w:rPr>
          <w:rFonts w:ascii="Times New Roman" w:eastAsia="Times New Roman" w:hAnsi="Times New Roman" w:cs="Times New Roman"/>
          <w:b/>
          <w:sz w:val="24"/>
          <w:szCs w:val="24"/>
          <w:lang w:eastAsia="ru-RU"/>
        </w:rPr>
        <w:tab/>
      </w:r>
      <w:r w:rsidR="00F504AC" w:rsidRPr="00D958B7">
        <w:rPr>
          <w:rFonts w:ascii="Times New Roman" w:eastAsia="Times New Roman" w:hAnsi="Times New Roman" w:cs="Times New Roman"/>
          <w:b/>
          <w:color w:val="FF0000"/>
          <w:sz w:val="24"/>
          <w:szCs w:val="24"/>
          <w:lang w:eastAsia="ru-RU"/>
        </w:rPr>
        <w:tab/>
      </w:r>
      <w:r w:rsidR="00F504AC" w:rsidRPr="00D958B7">
        <w:rPr>
          <w:rFonts w:ascii="Times New Roman" w:eastAsia="Times New Roman" w:hAnsi="Times New Roman" w:cs="Times New Roman"/>
          <w:b/>
          <w:color w:val="FF0000"/>
          <w:sz w:val="24"/>
          <w:szCs w:val="24"/>
          <w:lang w:eastAsia="ru-RU"/>
        </w:rPr>
        <w:tab/>
      </w:r>
      <w:r w:rsidR="00F504AC" w:rsidRPr="00D958B7">
        <w:rPr>
          <w:rFonts w:ascii="Times New Roman" w:eastAsia="Times New Roman" w:hAnsi="Times New Roman" w:cs="Times New Roman"/>
          <w:b/>
          <w:color w:val="FF0000"/>
          <w:sz w:val="24"/>
          <w:szCs w:val="24"/>
          <w:lang w:eastAsia="ru-RU"/>
        </w:rPr>
        <w:tab/>
      </w:r>
      <w:r w:rsidR="00F504AC" w:rsidRPr="00D958B7">
        <w:rPr>
          <w:rFonts w:ascii="Times New Roman" w:eastAsia="Times New Roman" w:hAnsi="Times New Roman" w:cs="Times New Roman"/>
          <w:b/>
          <w:color w:val="FF0000"/>
          <w:sz w:val="24"/>
          <w:szCs w:val="24"/>
          <w:lang w:eastAsia="ru-RU"/>
        </w:rPr>
        <w:tab/>
      </w:r>
      <w:r w:rsidR="00F504AC" w:rsidRPr="00D958B7">
        <w:rPr>
          <w:rFonts w:ascii="Times New Roman" w:eastAsia="Times New Roman" w:hAnsi="Times New Roman" w:cs="Times New Roman"/>
          <w:b/>
          <w:color w:val="FF0000"/>
          <w:sz w:val="24"/>
          <w:szCs w:val="24"/>
          <w:lang w:eastAsia="ru-RU"/>
        </w:rPr>
        <w:tab/>
      </w:r>
      <w:r w:rsidR="00F504AC" w:rsidRPr="00D958B7">
        <w:rPr>
          <w:rFonts w:ascii="Times New Roman" w:eastAsia="Times New Roman" w:hAnsi="Times New Roman" w:cs="Times New Roman"/>
          <w:b/>
          <w:color w:val="FF0000"/>
          <w:sz w:val="24"/>
          <w:szCs w:val="24"/>
          <w:lang w:eastAsia="ru-RU"/>
        </w:rPr>
        <w:tab/>
      </w:r>
      <w:r w:rsidR="00F504AC" w:rsidRPr="00D958B7">
        <w:rPr>
          <w:rFonts w:ascii="Times New Roman" w:eastAsia="Times New Roman" w:hAnsi="Times New Roman" w:cs="Times New Roman"/>
          <w:b/>
          <w:color w:val="FF0000"/>
          <w:sz w:val="24"/>
          <w:szCs w:val="24"/>
          <w:lang w:eastAsia="ru-RU"/>
        </w:rPr>
        <w:tab/>
      </w:r>
    </w:p>
    <w:tbl>
      <w:tblPr>
        <w:tblW w:w="102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7"/>
        <w:gridCol w:w="1291"/>
        <w:gridCol w:w="1156"/>
        <w:gridCol w:w="1141"/>
        <w:gridCol w:w="1148"/>
        <w:gridCol w:w="1006"/>
        <w:gridCol w:w="1075"/>
      </w:tblGrid>
      <w:tr w:rsidR="00676187" w:rsidRPr="00676187" w14:paraId="4E70E188" w14:textId="77777777" w:rsidTr="006C5213">
        <w:trPr>
          <w:trHeight w:val="496"/>
        </w:trPr>
        <w:tc>
          <w:tcPr>
            <w:tcW w:w="3447" w:type="dxa"/>
            <w:shd w:val="clear" w:color="auto" w:fill="CCFFCC"/>
            <w:vAlign w:val="bottom"/>
            <w:hideMark/>
          </w:tcPr>
          <w:p w14:paraId="3AB0BEF0" w14:textId="48AEEBEA" w:rsidR="00B30051" w:rsidRPr="00D958B7" w:rsidRDefault="00174F42" w:rsidP="00CB2DFF">
            <w:pPr>
              <w:spacing w:after="0" w:line="240" w:lineRule="auto"/>
              <w:outlineLvl w:val="0"/>
              <w:rPr>
                <w:rFonts w:ascii="Times New Roman" w:eastAsia="Times New Roman" w:hAnsi="Times New Roman" w:cs="Times New Roman"/>
                <w:b/>
                <w:bCs/>
                <w:sz w:val="20"/>
                <w:szCs w:val="20"/>
                <w:lang w:eastAsia="et-EE"/>
              </w:rPr>
            </w:pPr>
            <w:bookmarkStart w:id="4" w:name="RANGE!A1:G21"/>
            <w:r w:rsidRPr="00D958B7">
              <w:rPr>
                <w:rFonts w:ascii="Times New Roman" w:eastAsia="Times New Roman" w:hAnsi="Times New Roman" w:cs="Times New Roman"/>
                <w:b/>
                <w:bCs/>
                <w:sz w:val="20"/>
                <w:szCs w:val="20"/>
                <w:lang w:eastAsia="et-EE"/>
              </w:rPr>
              <w:t xml:space="preserve">Sihtasutus </w:t>
            </w:r>
            <w:r w:rsidR="00B30051" w:rsidRPr="00D958B7">
              <w:rPr>
                <w:rFonts w:ascii="Times New Roman" w:eastAsia="Times New Roman" w:hAnsi="Times New Roman" w:cs="Times New Roman"/>
                <w:b/>
                <w:bCs/>
                <w:sz w:val="20"/>
                <w:szCs w:val="20"/>
                <w:lang w:eastAsia="et-EE"/>
              </w:rPr>
              <w:t xml:space="preserve">Narva Linnaelamu </w:t>
            </w:r>
            <w:bookmarkEnd w:id="4"/>
          </w:p>
        </w:tc>
        <w:tc>
          <w:tcPr>
            <w:tcW w:w="1291" w:type="dxa"/>
            <w:shd w:val="clear" w:color="auto" w:fill="CCFFCC"/>
            <w:vAlign w:val="bottom"/>
            <w:hideMark/>
          </w:tcPr>
          <w:p w14:paraId="2999CC2A" w14:textId="7B872E3E" w:rsidR="00B30051" w:rsidRPr="00D958B7" w:rsidRDefault="00E3571E" w:rsidP="00A73B16">
            <w:pPr>
              <w:spacing w:after="0" w:line="240" w:lineRule="auto"/>
              <w:jc w:val="center"/>
              <w:rPr>
                <w:rFonts w:ascii="Times New Roman" w:eastAsia="Times New Roman" w:hAnsi="Times New Roman" w:cs="Times New Roman"/>
                <w:b/>
                <w:bCs/>
                <w:sz w:val="20"/>
                <w:szCs w:val="20"/>
                <w:lang w:eastAsia="et-EE"/>
              </w:rPr>
            </w:pPr>
            <w:r w:rsidRPr="00D958B7">
              <w:rPr>
                <w:rFonts w:ascii="Times New Roman" w:eastAsia="Times New Roman" w:hAnsi="Times New Roman" w:cs="Times New Roman"/>
                <w:b/>
                <w:bCs/>
                <w:sz w:val="20"/>
                <w:szCs w:val="20"/>
                <w:lang w:eastAsia="et-EE"/>
              </w:rPr>
              <w:t>202</w:t>
            </w:r>
            <w:r w:rsidR="000C77C2" w:rsidRPr="00D958B7">
              <w:rPr>
                <w:rFonts w:ascii="Times New Roman" w:eastAsia="Times New Roman" w:hAnsi="Times New Roman" w:cs="Times New Roman"/>
                <w:b/>
                <w:bCs/>
                <w:sz w:val="20"/>
                <w:szCs w:val="20"/>
                <w:lang w:eastAsia="et-EE"/>
              </w:rPr>
              <w:t>2</w:t>
            </w:r>
            <w:r w:rsidR="00B30051" w:rsidRPr="00D958B7">
              <w:rPr>
                <w:rFonts w:ascii="Times New Roman" w:eastAsia="Times New Roman" w:hAnsi="Times New Roman" w:cs="Times New Roman"/>
                <w:b/>
                <w:bCs/>
                <w:sz w:val="20"/>
                <w:szCs w:val="20"/>
                <w:lang w:eastAsia="et-EE"/>
              </w:rPr>
              <w:t xml:space="preserve"> täitmine</w:t>
            </w:r>
          </w:p>
        </w:tc>
        <w:tc>
          <w:tcPr>
            <w:tcW w:w="1156" w:type="dxa"/>
            <w:shd w:val="clear" w:color="auto" w:fill="CCFFCC"/>
            <w:vAlign w:val="bottom"/>
            <w:hideMark/>
          </w:tcPr>
          <w:p w14:paraId="0C3A2BF8" w14:textId="5C231F14" w:rsidR="00B30051" w:rsidRPr="00D958B7" w:rsidRDefault="00E3571E" w:rsidP="00A73B16">
            <w:pPr>
              <w:spacing w:after="0" w:line="240" w:lineRule="auto"/>
              <w:jc w:val="center"/>
              <w:rPr>
                <w:rFonts w:ascii="Times New Roman" w:eastAsia="Times New Roman" w:hAnsi="Times New Roman" w:cs="Times New Roman"/>
                <w:b/>
                <w:bCs/>
                <w:sz w:val="20"/>
                <w:szCs w:val="20"/>
                <w:lang w:eastAsia="et-EE"/>
              </w:rPr>
            </w:pPr>
            <w:r w:rsidRPr="00D958B7">
              <w:rPr>
                <w:rFonts w:ascii="Times New Roman" w:eastAsia="Times New Roman" w:hAnsi="Times New Roman" w:cs="Times New Roman"/>
                <w:b/>
                <w:bCs/>
                <w:sz w:val="20"/>
                <w:szCs w:val="20"/>
                <w:lang w:eastAsia="et-EE"/>
              </w:rPr>
              <w:t>202</w:t>
            </w:r>
            <w:r w:rsidR="000C77C2" w:rsidRPr="00D958B7">
              <w:rPr>
                <w:rFonts w:ascii="Times New Roman" w:eastAsia="Times New Roman" w:hAnsi="Times New Roman" w:cs="Times New Roman"/>
                <w:b/>
                <w:bCs/>
                <w:sz w:val="20"/>
                <w:szCs w:val="20"/>
                <w:lang w:eastAsia="et-EE"/>
              </w:rPr>
              <w:t>3</w:t>
            </w:r>
            <w:r w:rsidR="00B30051" w:rsidRPr="00D958B7">
              <w:rPr>
                <w:rFonts w:ascii="Times New Roman" w:eastAsia="Times New Roman" w:hAnsi="Times New Roman" w:cs="Times New Roman"/>
                <w:b/>
                <w:bCs/>
                <w:sz w:val="20"/>
                <w:szCs w:val="20"/>
                <w:lang w:eastAsia="et-EE"/>
              </w:rPr>
              <w:t xml:space="preserve">  eelarve</w:t>
            </w:r>
          </w:p>
        </w:tc>
        <w:tc>
          <w:tcPr>
            <w:tcW w:w="1141" w:type="dxa"/>
            <w:shd w:val="clear" w:color="auto" w:fill="CCFFCC"/>
            <w:vAlign w:val="bottom"/>
            <w:hideMark/>
          </w:tcPr>
          <w:p w14:paraId="2EB5923A" w14:textId="3345098A" w:rsidR="00B30051" w:rsidRPr="00D958B7" w:rsidRDefault="00E3571E" w:rsidP="00A73B16">
            <w:pPr>
              <w:spacing w:after="0" w:line="240" w:lineRule="auto"/>
              <w:jc w:val="center"/>
              <w:rPr>
                <w:rFonts w:ascii="Times New Roman" w:eastAsia="Times New Roman" w:hAnsi="Times New Roman" w:cs="Times New Roman"/>
                <w:b/>
                <w:bCs/>
                <w:sz w:val="20"/>
                <w:szCs w:val="20"/>
                <w:lang w:eastAsia="et-EE"/>
              </w:rPr>
            </w:pPr>
            <w:r w:rsidRPr="00D958B7">
              <w:rPr>
                <w:rFonts w:ascii="Times New Roman" w:eastAsia="Times New Roman" w:hAnsi="Times New Roman" w:cs="Times New Roman"/>
                <w:b/>
                <w:bCs/>
                <w:sz w:val="20"/>
                <w:szCs w:val="20"/>
                <w:lang w:eastAsia="et-EE"/>
              </w:rPr>
              <w:t>202</w:t>
            </w:r>
            <w:r w:rsidR="000C77C2" w:rsidRPr="00D958B7">
              <w:rPr>
                <w:rFonts w:ascii="Times New Roman" w:eastAsia="Times New Roman" w:hAnsi="Times New Roman" w:cs="Times New Roman"/>
                <w:b/>
                <w:bCs/>
                <w:sz w:val="20"/>
                <w:szCs w:val="20"/>
                <w:lang w:eastAsia="et-EE"/>
              </w:rPr>
              <w:t>4</w:t>
            </w:r>
            <w:r w:rsidR="00B30051" w:rsidRPr="00D958B7">
              <w:rPr>
                <w:rFonts w:ascii="Times New Roman" w:eastAsia="Times New Roman" w:hAnsi="Times New Roman" w:cs="Times New Roman"/>
                <w:b/>
                <w:bCs/>
                <w:sz w:val="20"/>
                <w:szCs w:val="20"/>
                <w:lang w:eastAsia="et-EE"/>
              </w:rPr>
              <w:t xml:space="preserve"> eelarve  </w:t>
            </w:r>
          </w:p>
        </w:tc>
        <w:tc>
          <w:tcPr>
            <w:tcW w:w="1148" w:type="dxa"/>
            <w:shd w:val="clear" w:color="auto" w:fill="CCFFCC"/>
            <w:vAlign w:val="bottom"/>
            <w:hideMark/>
          </w:tcPr>
          <w:p w14:paraId="06B77957" w14:textId="5D214236" w:rsidR="00B30051" w:rsidRPr="00D958B7" w:rsidRDefault="00E3571E" w:rsidP="00A73B16">
            <w:pPr>
              <w:spacing w:after="0" w:line="240" w:lineRule="auto"/>
              <w:jc w:val="center"/>
              <w:rPr>
                <w:rFonts w:ascii="Times New Roman" w:eastAsia="Times New Roman" w:hAnsi="Times New Roman" w:cs="Times New Roman"/>
                <w:b/>
                <w:bCs/>
                <w:sz w:val="20"/>
                <w:szCs w:val="20"/>
                <w:lang w:eastAsia="et-EE"/>
              </w:rPr>
            </w:pPr>
            <w:r w:rsidRPr="00D958B7">
              <w:rPr>
                <w:rFonts w:ascii="Times New Roman" w:eastAsia="Times New Roman" w:hAnsi="Times New Roman" w:cs="Times New Roman"/>
                <w:b/>
                <w:bCs/>
                <w:sz w:val="20"/>
                <w:szCs w:val="20"/>
                <w:lang w:eastAsia="et-EE"/>
              </w:rPr>
              <w:t>202</w:t>
            </w:r>
            <w:r w:rsidR="000C77C2" w:rsidRPr="00D958B7">
              <w:rPr>
                <w:rFonts w:ascii="Times New Roman" w:eastAsia="Times New Roman" w:hAnsi="Times New Roman" w:cs="Times New Roman"/>
                <w:b/>
                <w:bCs/>
                <w:sz w:val="20"/>
                <w:szCs w:val="20"/>
                <w:lang w:eastAsia="et-EE"/>
              </w:rPr>
              <w:t>5</w:t>
            </w:r>
            <w:r w:rsidR="00B30051" w:rsidRPr="00D958B7">
              <w:rPr>
                <w:rFonts w:ascii="Times New Roman" w:eastAsia="Times New Roman" w:hAnsi="Times New Roman" w:cs="Times New Roman"/>
                <w:b/>
                <w:bCs/>
                <w:sz w:val="20"/>
                <w:szCs w:val="20"/>
                <w:lang w:eastAsia="et-EE"/>
              </w:rPr>
              <w:t xml:space="preserve"> eelarve  </w:t>
            </w:r>
          </w:p>
        </w:tc>
        <w:tc>
          <w:tcPr>
            <w:tcW w:w="1006" w:type="dxa"/>
            <w:shd w:val="clear" w:color="auto" w:fill="CCFFCC"/>
            <w:vAlign w:val="bottom"/>
            <w:hideMark/>
          </w:tcPr>
          <w:p w14:paraId="47B6AFE8" w14:textId="781D3BC2" w:rsidR="00B30051" w:rsidRPr="00D958B7" w:rsidRDefault="00E3571E" w:rsidP="00A73B16">
            <w:pPr>
              <w:spacing w:after="0" w:line="240" w:lineRule="auto"/>
              <w:jc w:val="center"/>
              <w:rPr>
                <w:rFonts w:ascii="Times New Roman" w:eastAsia="Times New Roman" w:hAnsi="Times New Roman" w:cs="Times New Roman"/>
                <w:b/>
                <w:bCs/>
                <w:sz w:val="20"/>
                <w:szCs w:val="20"/>
                <w:lang w:eastAsia="et-EE"/>
              </w:rPr>
            </w:pPr>
            <w:r w:rsidRPr="00D958B7">
              <w:rPr>
                <w:rFonts w:ascii="Times New Roman" w:eastAsia="Times New Roman" w:hAnsi="Times New Roman" w:cs="Times New Roman"/>
                <w:b/>
                <w:bCs/>
                <w:sz w:val="20"/>
                <w:szCs w:val="20"/>
                <w:lang w:eastAsia="et-EE"/>
              </w:rPr>
              <w:t>202</w:t>
            </w:r>
            <w:r w:rsidR="000C77C2" w:rsidRPr="00D958B7">
              <w:rPr>
                <w:rFonts w:ascii="Times New Roman" w:eastAsia="Times New Roman" w:hAnsi="Times New Roman" w:cs="Times New Roman"/>
                <w:b/>
                <w:bCs/>
                <w:sz w:val="20"/>
                <w:szCs w:val="20"/>
                <w:lang w:eastAsia="et-EE"/>
              </w:rPr>
              <w:t>6</w:t>
            </w:r>
            <w:r w:rsidR="00B30051" w:rsidRPr="00D958B7">
              <w:rPr>
                <w:rFonts w:ascii="Times New Roman" w:eastAsia="Times New Roman" w:hAnsi="Times New Roman" w:cs="Times New Roman"/>
                <w:b/>
                <w:bCs/>
                <w:sz w:val="20"/>
                <w:szCs w:val="20"/>
                <w:lang w:eastAsia="et-EE"/>
              </w:rPr>
              <w:t xml:space="preserve"> eelarve  </w:t>
            </w:r>
          </w:p>
        </w:tc>
        <w:tc>
          <w:tcPr>
            <w:tcW w:w="1075" w:type="dxa"/>
            <w:shd w:val="clear" w:color="auto" w:fill="CCFFCC"/>
            <w:vAlign w:val="bottom"/>
            <w:hideMark/>
          </w:tcPr>
          <w:p w14:paraId="4687450D" w14:textId="19282E11" w:rsidR="00B30051" w:rsidRPr="007E30A9" w:rsidRDefault="00E3571E" w:rsidP="00A73B16">
            <w:pPr>
              <w:spacing w:after="0" w:line="240" w:lineRule="auto"/>
              <w:jc w:val="center"/>
              <w:rPr>
                <w:rFonts w:ascii="Times New Roman" w:eastAsia="Times New Roman" w:hAnsi="Times New Roman" w:cs="Times New Roman"/>
                <w:b/>
                <w:bCs/>
                <w:sz w:val="20"/>
                <w:szCs w:val="20"/>
                <w:lang w:eastAsia="et-EE"/>
              </w:rPr>
            </w:pPr>
            <w:r w:rsidRPr="00D958B7">
              <w:rPr>
                <w:rFonts w:ascii="Times New Roman" w:eastAsia="Times New Roman" w:hAnsi="Times New Roman" w:cs="Times New Roman"/>
                <w:b/>
                <w:bCs/>
                <w:sz w:val="20"/>
                <w:szCs w:val="20"/>
                <w:lang w:eastAsia="et-EE"/>
              </w:rPr>
              <w:t>202</w:t>
            </w:r>
            <w:r w:rsidR="000C77C2" w:rsidRPr="00D958B7">
              <w:rPr>
                <w:rFonts w:ascii="Times New Roman" w:eastAsia="Times New Roman" w:hAnsi="Times New Roman" w:cs="Times New Roman"/>
                <w:b/>
                <w:bCs/>
                <w:sz w:val="20"/>
                <w:szCs w:val="20"/>
                <w:lang w:eastAsia="et-EE"/>
              </w:rPr>
              <w:t>7</w:t>
            </w:r>
            <w:r w:rsidR="00B30051" w:rsidRPr="00D958B7">
              <w:rPr>
                <w:rFonts w:ascii="Times New Roman" w:eastAsia="Times New Roman" w:hAnsi="Times New Roman" w:cs="Times New Roman"/>
                <w:b/>
                <w:bCs/>
                <w:sz w:val="20"/>
                <w:szCs w:val="20"/>
                <w:lang w:eastAsia="et-EE"/>
              </w:rPr>
              <w:t xml:space="preserve"> eelarve</w:t>
            </w:r>
            <w:r w:rsidR="004B65D5">
              <w:rPr>
                <w:rFonts w:ascii="Times New Roman" w:eastAsia="Times New Roman" w:hAnsi="Times New Roman" w:cs="Times New Roman"/>
                <w:b/>
                <w:bCs/>
                <w:sz w:val="20"/>
                <w:szCs w:val="20"/>
                <w:lang w:eastAsia="et-EE"/>
              </w:rPr>
              <w:t xml:space="preserve">   </w:t>
            </w:r>
            <w:r w:rsidR="00B30051" w:rsidRPr="007E30A9">
              <w:rPr>
                <w:rFonts w:ascii="Times New Roman" w:eastAsia="Times New Roman" w:hAnsi="Times New Roman" w:cs="Times New Roman"/>
                <w:b/>
                <w:bCs/>
                <w:sz w:val="20"/>
                <w:szCs w:val="20"/>
                <w:lang w:eastAsia="et-EE"/>
              </w:rPr>
              <w:t xml:space="preserve">  </w:t>
            </w:r>
          </w:p>
        </w:tc>
      </w:tr>
      <w:tr w:rsidR="00FB6E0B" w:rsidRPr="00676187" w14:paraId="6E899929" w14:textId="77777777" w:rsidTr="00775B40">
        <w:trPr>
          <w:trHeight w:val="194"/>
        </w:trPr>
        <w:tc>
          <w:tcPr>
            <w:tcW w:w="3447" w:type="dxa"/>
            <w:shd w:val="clear" w:color="auto" w:fill="auto"/>
            <w:noWrap/>
            <w:vAlign w:val="center"/>
            <w:hideMark/>
          </w:tcPr>
          <w:p w14:paraId="5B890821"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Põhitegevuse tulud kokku (+)</w:t>
            </w:r>
          </w:p>
        </w:tc>
        <w:tc>
          <w:tcPr>
            <w:tcW w:w="1291" w:type="dxa"/>
            <w:shd w:val="clear" w:color="auto" w:fill="auto"/>
            <w:vAlign w:val="bottom"/>
            <w:hideMark/>
          </w:tcPr>
          <w:p w14:paraId="3309BF25" w14:textId="6B31FC7E"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1 755 629</w:t>
            </w:r>
          </w:p>
        </w:tc>
        <w:tc>
          <w:tcPr>
            <w:tcW w:w="1156" w:type="dxa"/>
            <w:shd w:val="clear" w:color="auto" w:fill="auto"/>
            <w:vAlign w:val="bottom"/>
            <w:hideMark/>
          </w:tcPr>
          <w:p w14:paraId="17F6AA29" w14:textId="41C377AE"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141" w:type="dxa"/>
            <w:shd w:val="clear" w:color="auto" w:fill="auto"/>
            <w:vAlign w:val="bottom"/>
            <w:hideMark/>
          </w:tcPr>
          <w:p w14:paraId="6CEAB7D1" w14:textId="79B44C64"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148" w:type="dxa"/>
            <w:shd w:val="clear" w:color="auto" w:fill="auto"/>
            <w:vAlign w:val="bottom"/>
            <w:hideMark/>
          </w:tcPr>
          <w:p w14:paraId="039AAD5D" w14:textId="7A4E42DB"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006" w:type="dxa"/>
            <w:shd w:val="clear" w:color="auto" w:fill="auto"/>
            <w:vAlign w:val="bottom"/>
            <w:hideMark/>
          </w:tcPr>
          <w:p w14:paraId="5FF97391" w14:textId="5088919F"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075" w:type="dxa"/>
            <w:shd w:val="clear" w:color="auto" w:fill="auto"/>
            <w:vAlign w:val="bottom"/>
            <w:hideMark/>
          </w:tcPr>
          <w:p w14:paraId="7FD37703" w14:textId="298D9389"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r>
      <w:tr w:rsidR="00FB6E0B" w:rsidRPr="00676187" w14:paraId="3A92F3AF" w14:textId="77777777" w:rsidTr="00775B40">
        <w:trPr>
          <w:trHeight w:val="272"/>
        </w:trPr>
        <w:tc>
          <w:tcPr>
            <w:tcW w:w="3447" w:type="dxa"/>
            <w:shd w:val="clear" w:color="auto" w:fill="auto"/>
            <w:vAlign w:val="center"/>
            <w:hideMark/>
          </w:tcPr>
          <w:p w14:paraId="2FC5A977"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saadud tulud kohalikult omavalitsuselt</w:t>
            </w:r>
          </w:p>
        </w:tc>
        <w:tc>
          <w:tcPr>
            <w:tcW w:w="1291" w:type="dxa"/>
            <w:shd w:val="clear" w:color="auto" w:fill="auto"/>
            <w:vAlign w:val="bottom"/>
            <w:hideMark/>
          </w:tcPr>
          <w:p w14:paraId="4D02FF8A" w14:textId="3D73B92E"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1 118 478</w:t>
            </w:r>
          </w:p>
        </w:tc>
        <w:tc>
          <w:tcPr>
            <w:tcW w:w="1156" w:type="dxa"/>
            <w:shd w:val="clear" w:color="auto" w:fill="auto"/>
            <w:vAlign w:val="bottom"/>
            <w:hideMark/>
          </w:tcPr>
          <w:p w14:paraId="07122BA6" w14:textId="1612D87A"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727 740</w:t>
            </w:r>
          </w:p>
        </w:tc>
        <w:tc>
          <w:tcPr>
            <w:tcW w:w="1141" w:type="dxa"/>
            <w:shd w:val="clear" w:color="auto" w:fill="auto"/>
            <w:vAlign w:val="bottom"/>
            <w:hideMark/>
          </w:tcPr>
          <w:p w14:paraId="5F2142F7" w14:textId="73D59795"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727 740</w:t>
            </w:r>
          </w:p>
        </w:tc>
        <w:tc>
          <w:tcPr>
            <w:tcW w:w="1148" w:type="dxa"/>
            <w:shd w:val="clear" w:color="auto" w:fill="auto"/>
            <w:vAlign w:val="bottom"/>
            <w:hideMark/>
          </w:tcPr>
          <w:p w14:paraId="1A12D865" w14:textId="7F6DBA74"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727 740</w:t>
            </w:r>
          </w:p>
        </w:tc>
        <w:tc>
          <w:tcPr>
            <w:tcW w:w="1006" w:type="dxa"/>
            <w:shd w:val="clear" w:color="auto" w:fill="auto"/>
            <w:vAlign w:val="bottom"/>
            <w:hideMark/>
          </w:tcPr>
          <w:p w14:paraId="60046C49" w14:textId="4BFAD35F"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727 740</w:t>
            </w:r>
          </w:p>
        </w:tc>
        <w:tc>
          <w:tcPr>
            <w:tcW w:w="1075" w:type="dxa"/>
            <w:shd w:val="clear" w:color="auto" w:fill="auto"/>
            <w:vAlign w:val="bottom"/>
            <w:hideMark/>
          </w:tcPr>
          <w:p w14:paraId="24BB254E" w14:textId="39CCAFCF"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727 740</w:t>
            </w:r>
          </w:p>
        </w:tc>
      </w:tr>
      <w:tr w:rsidR="00FB6E0B" w:rsidRPr="00676187" w14:paraId="09C3EFF2" w14:textId="77777777" w:rsidTr="00775B40">
        <w:trPr>
          <w:trHeight w:val="272"/>
        </w:trPr>
        <w:tc>
          <w:tcPr>
            <w:tcW w:w="3447" w:type="dxa"/>
            <w:shd w:val="clear" w:color="auto" w:fill="auto"/>
            <w:vAlign w:val="center"/>
            <w:hideMark/>
          </w:tcPr>
          <w:p w14:paraId="329B4BF4" w14:textId="77777777" w:rsidR="00FB6E0B" w:rsidRPr="00A97FB3" w:rsidRDefault="00FB6E0B" w:rsidP="00FB6E0B">
            <w:pPr>
              <w:spacing w:after="0" w:line="240" w:lineRule="auto"/>
              <w:rPr>
                <w:rFonts w:ascii="Times New Roman" w:eastAsia="Times New Roman" w:hAnsi="Times New Roman" w:cs="Times New Roman"/>
                <w:i/>
                <w:iCs/>
                <w:sz w:val="20"/>
                <w:szCs w:val="20"/>
                <w:lang w:eastAsia="et-EE"/>
              </w:rPr>
            </w:pPr>
            <w:r w:rsidRPr="00A97FB3">
              <w:rPr>
                <w:rFonts w:ascii="Times New Roman" w:eastAsia="Times New Roman" w:hAnsi="Times New Roman" w:cs="Times New Roman"/>
                <w:i/>
                <w:iCs/>
                <w:sz w:val="20"/>
                <w:szCs w:val="20"/>
                <w:lang w:eastAsia="et-EE"/>
              </w:rPr>
              <w:t xml:space="preserve">     sh alates </w:t>
            </w:r>
            <w:r w:rsidRPr="00A97FB3">
              <w:rPr>
                <w:rFonts w:ascii="Times New Roman" w:eastAsia="Times New Roman" w:hAnsi="Times New Roman" w:cs="Times New Roman"/>
                <w:bCs/>
                <w:i/>
                <w:iCs/>
                <w:sz w:val="20"/>
                <w:szCs w:val="20"/>
                <w:lang w:eastAsia="et-EE"/>
              </w:rPr>
              <w:t>2012</w:t>
            </w:r>
            <w:r w:rsidRPr="00A97FB3">
              <w:rPr>
                <w:rFonts w:ascii="Times New Roman" w:eastAsia="Times New Roman" w:hAnsi="Times New Roman" w:cs="Times New Roman"/>
                <w:i/>
                <w:iCs/>
                <w:sz w:val="20"/>
                <w:szCs w:val="20"/>
                <w:lang w:eastAsia="et-EE"/>
              </w:rPr>
              <w:t xml:space="preserve"> sõlmitud katkestamatud kasutusrendimaksed</w:t>
            </w:r>
          </w:p>
        </w:tc>
        <w:tc>
          <w:tcPr>
            <w:tcW w:w="1291" w:type="dxa"/>
            <w:shd w:val="clear" w:color="auto" w:fill="auto"/>
            <w:vAlign w:val="bottom"/>
            <w:hideMark/>
          </w:tcPr>
          <w:p w14:paraId="0ABD9F25" w14:textId="7C817D46"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156" w:type="dxa"/>
            <w:shd w:val="clear" w:color="auto" w:fill="auto"/>
            <w:vAlign w:val="bottom"/>
            <w:hideMark/>
          </w:tcPr>
          <w:p w14:paraId="278EF734" w14:textId="0EAFE7E9"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141" w:type="dxa"/>
            <w:shd w:val="clear" w:color="auto" w:fill="auto"/>
            <w:vAlign w:val="bottom"/>
            <w:hideMark/>
          </w:tcPr>
          <w:p w14:paraId="32AE588A" w14:textId="0D608454"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148" w:type="dxa"/>
            <w:shd w:val="clear" w:color="auto" w:fill="auto"/>
            <w:vAlign w:val="bottom"/>
            <w:hideMark/>
          </w:tcPr>
          <w:p w14:paraId="65876705" w14:textId="4AC14436"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006" w:type="dxa"/>
            <w:shd w:val="clear" w:color="auto" w:fill="auto"/>
            <w:vAlign w:val="bottom"/>
            <w:hideMark/>
          </w:tcPr>
          <w:p w14:paraId="16881032" w14:textId="7362A035"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075" w:type="dxa"/>
            <w:shd w:val="clear" w:color="auto" w:fill="auto"/>
            <w:vAlign w:val="bottom"/>
            <w:hideMark/>
          </w:tcPr>
          <w:p w14:paraId="7CE21EC9" w14:textId="29A9143B"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r>
      <w:tr w:rsidR="00FB6E0B" w:rsidRPr="00676187" w14:paraId="728BE39C" w14:textId="77777777" w:rsidTr="00775B40">
        <w:trPr>
          <w:trHeight w:val="168"/>
        </w:trPr>
        <w:tc>
          <w:tcPr>
            <w:tcW w:w="3447" w:type="dxa"/>
            <w:shd w:val="clear" w:color="auto" w:fill="auto"/>
            <w:noWrap/>
            <w:vAlign w:val="center"/>
            <w:hideMark/>
          </w:tcPr>
          <w:p w14:paraId="3CD8D22F"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saadud tulud muudelt arvestusüksusesse kuuluvatelt üksustelt</w:t>
            </w:r>
          </w:p>
        </w:tc>
        <w:tc>
          <w:tcPr>
            <w:tcW w:w="1291" w:type="dxa"/>
            <w:shd w:val="clear" w:color="auto" w:fill="auto"/>
            <w:vAlign w:val="bottom"/>
            <w:hideMark/>
          </w:tcPr>
          <w:p w14:paraId="6504228C" w14:textId="5679E264"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56" w:type="dxa"/>
            <w:shd w:val="clear" w:color="auto" w:fill="auto"/>
            <w:noWrap/>
            <w:vAlign w:val="bottom"/>
            <w:hideMark/>
          </w:tcPr>
          <w:p w14:paraId="6AAE4E04" w14:textId="1CEEF0B2"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3BF3E4A4" w14:textId="15949264"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169744B8" w14:textId="7FC0C2DE"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4433F1DA" w14:textId="2100B5DD"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17D21C14" w14:textId="334D9276"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r>
      <w:tr w:rsidR="00FB6E0B" w:rsidRPr="00676187" w14:paraId="67B25D34" w14:textId="77777777" w:rsidTr="00775B40">
        <w:trPr>
          <w:trHeight w:val="168"/>
        </w:trPr>
        <w:tc>
          <w:tcPr>
            <w:tcW w:w="3447" w:type="dxa"/>
            <w:shd w:val="clear" w:color="auto" w:fill="auto"/>
            <w:noWrap/>
            <w:vAlign w:val="center"/>
            <w:hideMark/>
          </w:tcPr>
          <w:p w14:paraId="7BA7C849"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Põhitegevuse kulud kokku (+)</w:t>
            </w:r>
          </w:p>
        </w:tc>
        <w:tc>
          <w:tcPr>
            <w:tcW w:w="1291" w:type="dxa"/>
            <w:shd w:val="clear" w:color="auto" w:fill="auto"/>
            <w:vAlign w:val="bottom"/>
            <w:hideMark/>
          </w:tcPr>
          <w:p w14:paraId="6EBB9905" w14:textId="787A176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1 886 776</w:t>
            </w:r>
          </w:p>
        </w:tc>
        <w:tc>
          <w:tcPr>
            <w:tcW w:w="1156" w:type="dxa"/>
            <w:shd w:val="clear" w:color="auto" w:fill="auto"/>
            <w:vAlign w:val="bottom"/>
            <w:hideMark/>
          </w:tcPr>
          <w:p w14:paraId="2DEA4270" w14:textId="2012376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141" w:type="dxa"/>
            <w:shd w:val="clear" w:color="auto" w:fill="auto"/>
            <w:vAlign w:val="bottom"/>
            <w:hideMark/>
          </w:tcPr>
          <w:p w14:paraId="0F0392A4" w14:textId="6CA3AC8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148" w:type="dxa"/>
            <w:shd w:val="clear" w:color="auto" w:fill="auto"/>
            <w:vAlign w:val="bottom"/>
            <w:hideMark/>
          </w:tcPr>
          <w:p w14:paraId="171D49CA" w14:textId="6A5211E3"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006" w:type="dxa"/>
            <w:shd w:val="clear" w:color="auto" w:fill="auto"/>
            <w:vAlign w:val="bottom"/>
            <w:hideMark/>
          </w:tcPr>
          <w:p w14:paraId="59A4844D" w14:textId="33037EFF"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c>
          <w:tcPr>
            <w:tcW w:w="1075" w:type="dxa"/>
            <w:shd w:val="clear" w:color="auto" w:fill="auto"/>
            <w:vAlign w:val="bottom"/>
            <w:hideMark/>
          </w:tcPr>
          <w:p w14:paraId="17746779" w14:textId="334BC974"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1 003 057</w:t>
            </w:r>
          </w:p>
        </w:tc>
      </w:tr>
      <w:tr w:rsidR="00FB6E0B" w:rsidRPr="00676187" w14:paraId="62F6D2D9" w14:textId="77777777" w:rsidTr="00775B40">
        <w:trPr>
          <w:trHeight w:val="272"/>
        </w:trPr>
        <w:tc>
          <w:tcPr>
            <w:tcW w:w="3447" w:type="dxa"/>
            <w:shd w:val="clear" w:color="auto" w:fill="auto"/>
            <w:vAlign w:val="center"/>
            <w:hideMark/>
          </w:tcPr>
          <w:p w14:paraId="40AE8256"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tehingud kohaliku omavalitsuse üksusega</w:t>
            </w:r>
          </w:p>
        </w:tc>
        <w:tc>
          <w:tcPr>
            <w:tcW w:w="1291" w:type="dxa"/>
            <w:shd w:val="clear" w:color="auto" w:fill="auto"/>
            <w:vAlign w:val="bottom"/>
            <w:hideMark/>
          </w:tcPr>
          <w:p w14:paraId="01CAED0C" w14:textId="7D7C2D6C"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156" w:type="dxa"/>
            <w:shd w:val="clear" w:color="auto" w:fill="auto"/>
            <w:vAlign w:val="bottom"/>
            <w:hideMark/>
          </w:tcPr>
          <w:p w14:paraId="60F483A1" w14:textId="1FE7709D"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141" w:type="dxa"/>
            <w:shd w:val="clear" w:color="auto" w:fill="auto"/>
            <w:vAlign w:val="bottom"/>
            <w:hideMark/>
          </w:tcPr>
          <w:p w14:paraId="1F6AA005" w14:textId="0CD7EB90"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148" w:type="dxa"/>
            <w:shd w:val="clear" w:color="auto" w:fill="auto"/>
            <w:vAlign w:val="bottom"/>
            <w:hideMark/>
          </w:tcPr>
          <w:p w14:paraId="588992D7" w14:textId="5274B373"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006" w:type="dxa"/>
            <w:shd w:val="clear" w:color="auto" w:fill="auto"/>
            <w:vAlign w:val="bottom"/>
            <w:hideMark/>
          </w:tcPr>
          <w:p w14:paraId="30D336B2" w14:textId="62152F32"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c>
          <w:tcPr>
            <w:tcW w:w="1075" w:type="dxa"/>
            <w:shd w:val="clear" w:color="auto" w:fill="auto"/>
            <w:vAlign w:val="bottom"/>
            <w:hideMark/>
          </w:tcPr>
          <w:p w14:paraId="31E6166B" w14:textId="61C08AFF" w:rsidR="00FB6E0B" w:rsidRPr="00FB6E0B" w:rsidRDefault="00FB6E0B" w:rsidP="00FB6E0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FB6E0B">
              <w:rPr>
                <w:rFonts w:ascii="Times New Roman" w:hAnsi="Times New Roman" w:cs="Times New Roman"/>
                <w:b/>
                <w:bCs/>
                <w:sz w:val="20"/>
                <w:szCs w:val="20"/>
              </w:rPr>
              <w:t> </w:t>
            </w:r>
          </w:p>
        </w:tc>
      </w:tr>
      <w:tr w:rsidR="00FB6E0B" w:rsidRPr="00676187" w14:paraId="2A216B30" w14:textId="77777777" w:rsidTr="00775B40">
        <w:trPr>
          <w:trHeight w:val="272"/>
        </w:trPr>
        <w:tc>
          <w:tcPr>
            <w:tcW w:w="3447" w:type="dxa"/>
            <w:shd w:val="clear" w:color="auto" w:fill="auto"/>
            <w:vAlign w:val="center"/>
            <w:hideMark/>
          </w:tcPr>
          <w:p w14:paraId="3203AFB7"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tehingud muude arvestusüksusesse kuuluvate üksustega</w:t>
            </w:r>
          </w:p>
        </w:tc>
        <w:tc>
          <w:tcPr>
            <w:tcW w:w="1291" w:type="dxa"/>
            <w:shd w:val="clear" w:color="auto" w:fill="auto"/>
            <w:vAlign w:val="bottom"/>
            <w:hideMark/>
          </w:tcPr>
          <w:p w14:paraId="5278D400" w14:textId="6F19ECF8"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14 949</w:t>
            </w:r>
          </w:p>
        </w:tc>
        <w:tc>
          <w:tcPr>
            <w:tcW w:w="1156" w:type="dxa"/>
            <w:shd w:val="clear" w:color="auto" w:fill="auto"/>
            <w:vAlign w:val="bottom"/>
            <w:hideMark/>
          </w:tcPr>
          <w:p w14:paraId="0069D9A6" w14:textId="60604C26"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14 949</w:t>
            </w:r>
          </w:p>
        </w:tc>
        <w:tc>
          <w:tcPr>
            <w:tcW w:w="1141" w:type="dxa"/>
            <w:shd w:val="clear" w:color="auto" w:fill="auto"/>
            <w:vAlign w:val="bottom"/>
            <w:hideMark/>
          </w:tcPr>
          <w:p w14:paraId="77CF5A04" w14:textId="2BF63730"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14 949</w:t>
            </w:r>
          </w:p>
        </w:tc>
        <w:tc>
          <w:tcPr>
            <w:tcW w:w="1148" w:type="dxa"/>
            <w:shd w:val="clear" w:color="auto" w:fill="auto"/>
            <w:vAlign w:val="bottom"/>
            <w:hideMark/>
          </w:tcPr>
          <w:p w14:paraId="68BD4BCE" w14:textId="3E440B18"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14 949</w:t>
            </w:r>
          </w:p>
        </w:tc>
        <w:tc>
          <w:tcPr>
            <w:tcW w:w="1006" w:type="dxa"/>
            <w:shd w:val="clear" w:color="auto" w:fill="auto"/>
            <w:vAlign w:val="bottom"/>
            <w:hideMark/>
          </w:tcPr>
          <w:p w14:paraId="41120BE8" w14:textId="37735706"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14 949</w:t>
            </w:r>
          </w:p>
        </w:tc>
        <w:tc>
          <w:tcPr>
            <w:tcW w:w="1075" w:type="dxa"/>
            <w:shd w:val="clear" w:color="auto" w:fill="auto"/>
            <w:vAlign w:val="bottom"/>
            <w:hideMark/>
          </w:tcPr>
          <w:p w14:paraId="6C5F9699" w14:textId="139E7D42" w:rsidR="00FB6E0B" w:rsidRPr="00FB6E0B" w:rsidRDefault="00FB6E0B" w:rsidP="00FB6E0B">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FB6E0B">
              <w:rPr>
                <w:rFonts w:ascii="Times New Roman" w:hAnsi="Times New Roman" w:cs="Times New Roman"/>
                <w:i/>
                <w:iCs/>
                <w:sz w:val="20"/>
                <w:szCs w:val="20"/>
              </w:rPr>
              <w:t>14 949</w:t>
            </w:r>
          </w:p>
        </w:tc>
      </w:tr>
      <w:tr w:rsidR="00FB6E0B" w:rsidRPr="00676187" w14:paraId="7EAE5BB0" w14:textId="77777777" w:rsidTr="00775B40">
        <w:trPr>
          <w:trHeight w:val="545"/>
        </w:trPr>
        <w:tc>
          <w:tcPr>
            <w:tcW w:w="3447" w:type="dxa"/>
            <w:shd w:val="clear" w:color="auto" w:fill="auto"/>
            <w:vAlign w:val="center"/>
            <w:hideMark/>
          </w:tcPr>
          <w:p w14:paraId="5F19D0CD" w14:textId="77777777" w:rsidR="00FB6E0B" w:rsidRPr="00A97FB3" w:rsidRDefault="00FB6E0B" w:rsidP="00FB6E0B">
            <w:pPr>
              <w:spacing w:after="0" w:line="240" w:lineRule="auto"/>
              <w:rPr>
                <w:rFonts w:ascii="Times New Roman" w:eastAsia="Times New Roman" w:hAnsi="Times New Roman" w:cs="Times New Roman"/>
                <w:i/>
                <w:iCs/>
                <w:sz w:val="20"/>
                <w:szCs w:val="20"/>
                <w:lang w:eastAsia="et-EE"/>
              </w:rPr>
            </w:pPr>
            <w:r w:rsidRPr="00A97FB3">
              <w:rPr>
                <w:rFonts w:ascii="Times New Roman" w:eastAsia="Times New Roman" w:hAnsi="Times New Roman" w:cs="Times New Roman"/>
                <w:i/>
                <w:iCs/>
                <w:sz w:val="20"/>
                <w:szCs w:val="20"/>
                <w:lang w:eastAsia="et-EE"/>
              </w:rPr>
              <w:t xml:space="preserve">    sh alates </w:t>
            </w:r>
            <w:r w:rsidRPr="00A97FB3">
              <w:rPr>
                <w:rFonts w:ascii="Times New Roman" w:eastAsia="Times New Roman" w:hAnsi="Times New Roman" w:cs="Times New Roman"/>
                <w:b/>
                <w:bCs/>
                <w:i/>
                <w:iCs/>
                <w:sz w:val="20"/>
                <w:szCs w:val="20"/>
                <w:lang w:eastAsia="et-EE"/>
              </w:rPr>
              <w:t>2</w:t>
            </w:r>
            <w:r w:rsidRPr="00A97FB3">
              <w:rPr>
                <w:rFonts w:ascii="Times New Roman" w:eastAsia="Times New Roman" w:hAnsi="Times New Roman" w:cs="Times New Roman"/>
                <w:bCs/>
                <w:i/>
                <w:iCs/>
                <w:sz w:val="20"/>
                <w:szCs w:val="20"/>
                <w:lang w:eastAsia="et-EE"/>
              </w:rPr>
              <w:t>012</w:t>
            </w:r>
            <w:r w:rsidRPr="00A97FB3">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91" w:type="dxa"/>
            <w:shd w:val="clear" w:color="auto" w:fill="auto"/>
            <w:vAlign w:val="bottom"/>
            <w:hideMark/>
          </w:tcPr>
          <w:p w14:paraId="7C6C236F" w14:textId="42380C11"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56" w:type="dxa"/>
            <w:shd w:val="clear" w:color="auto" w:fill="auto"/>
            <w:vAlign w:val="bottom"/>
            <w:hideMark/>
          </w:tcPr>
          <w:p w14:paraId="5B9846CB" w14:textId="7B33BFC3"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vAlign w:val="bottom"/>
            <w:hideMark/>
          </w:tcPr>
          <w:p w14:paraId="7BE0C21E" w14:textId="0B50A902"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vAlign w:val="bottom"/>
            <w:hideMark/>
          </w:tcPr>
          <w:p w14:paraId="7883FA12" w14:textId="30706D4C"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vAlign w:val="bottom"/>
            <w:hideMark/>
          </w:tcPr>
          <w:p w14:paraId="7A1D8A6F" w14:textId="641DBF98"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vAlign w:val="bottom"/>
            <w:hideMark/>
          </w:tcPr>
          <w:p w14:paraId="5A54B4F1" w14:textId="644C12E4"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r>
      <w:tr w:rsidR="00FB6E0B" w:rsidRPr="00676187" w14:paraId="6311FC18" w14:textId="77777777" w:rsidTr="00775B40">
        <w:trPr>
          <w:trHeight w:val="168"/>
        </w:trPr>
        <w:tc>
          <w:tcPr>
            <w:tcW w:w="3447" w:type="dxa"/>
            <w:shd w:val="clear" w:color="auto" w:fill="auto"/>
            <w:noWrap/>
            <w:vAlign w:val="center"/>
            <w:hideMark/>
          </w:tcPr>
          <w:p w14:paraId="02005C7D"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Põhitegevustulem</w:t>
            </w:r>
          </w:p>
        </w:tc>
        <w:tc>
          <w:tcPr>
            <w:tcW w:w="1291" w:type="dxa"/>
            <w:shd w:val="clear" w:color="auto" w:fill="auto"/>
            <w:vAlign w:val="bottom"/>
            <w:hideMark/>
          </w:tcPr>
          <w:p w14:paraId="62E8CA1A" w14:textId="5129B600"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-131 147</w:t>
            </w:r>
          </w:p>
        </w:tc>
        <w:tc>
          <w:tcPr>
            <w:tcW w:w="1156" w:type="dxa"/>
            <w:shd w:val="clear" w:color="auto" w:fill="auto"/>
            <w:vAlign w:val="bottom"/>
            <w:hideMark/>
          </w:tcPr>
          <w:p w14:paraId="179E251C" w14:textId="29CC3B02"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1" w:type="dxa"/>
            <w:shd w:val="clear" w:color="auto" w:fill="auto"/>
            <w:vAlign w:val="bottom"/>
            <w:hideMark/>
          </w:tcPr>
          <w:p w14:paraId="29026F9A" w14:textId="7C633C4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8" w:type="dxa"/>
            <w:shd w:val="clear" w:color="auto" w:fill="auto"/>
            <w:vAlign w:val="bottom"/>
            <w:hideMark/>
          </w:tcPr>
          <w:p w14:paraId="5D8024E9" w14:textId="3756B5FB"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06" w:type="dxa"/>
            <w:shd w:val="clear" w:color="auto" w:fill="auto"/>
            <w:vAlign w:val="bottom"/>
            <w:hideMark/>
          </w:tcPr>
          <w:p w14:paraId="1814E0CE" w14:textId="77D6DCF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75" w:type="dxa"/>
            <w:shd w:val="clear" w:color="auto" w:fill="auto"/>
            <w:vAlign w:val="bottom"/>
            <w:hideMark/>
          </w:tcPr>
          <w:p w14:paraId="7400F05C" w14:textId="5EABACF3"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r>
      <w:tr w:rsidR="00FB6E0B" w:rsidRPr="00676187" w14:paraId="3D7E8906" w14:textId="77777777" w:rsidTr="00775B40">
        <w:trPr>
          <w:trHeight w:val="337"/>
        </w:trPr>
        <w:tc>
          <w:tcPr>
            <w:tcW w:w="3447" w:type="dxa"/>
            <w:shd w:val="clear" w:color="auto" w:fill="auto"/>
            <w:vAlign w:val="bottom"/>
            <w:hideMark/>
          </w:tcPr>
          <w:p w14:paraId="44011C87"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Investeerimistegevus kokku (+/-)</w:t>
            </w:r>
          </w:p>
        </w:tc>
        <w:tc>
          <w:tcPr>
            <w:tcW w:w="1291" w:type="dxa"/>
            <w:shd w:val="clear" w:color="auto" w:fill="auto"/>
            <w:vAlign w:val="bottom"/>
            <w:hideMark/>
          </w:tcPr>
          <w:p w14:paraId="79B051E3" w14:textId="36AF0436"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39</w:t>
            </w:r>
          </w:p>
        </w:tc>
        <w:tc>
          <w:tcPr>
            <w:tcW w:w="1156" w:type="dxa"/>
            <w:shd w:val="clear" w:color="auto" w:fill="auto"/>
            <w:vAlign w:val="bottom"/>
            <w:hideMark/>
          </w:tcPr>
          <w:p w14:paraId="7C42726A" w14:textId="2FB2C19B"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141" w:type="dxa"/>
            <w:shd w:val="clear" w:color="auto" w:fill="auto"/>
            <w:vAlign w:val="bottom"/>
            <w:hideMark/>
          </w:tcPr>
          <w:p w14:paraId="1C2C3D94" w14:textId="3D35CDE4"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148" w:type="dxa"/>
            <w:shd w:val="clear" w:color="auto" w:fill="auto"/>
            <w:vAlign w:val="bottom"/>
            <w:hideMark/>
          </w:tcPr>
          <w:p w14:paraId="68430DFC" w14:textId="2F83E524"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006" w:type="dxa"/>
            <w:shd w:val="clear" w:color="auto" w:fill="auto"/>
            <w:vAlign w:val="bottom"/>
            <w:hideMark/>
          </w:tcPr>
          <w:p w14:paraId="6F7C77BA" w14:textId="2D3D37B8"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075" w:type="dxa"/>
            <w:shd w:val="clear" w:color="auto" w:fill="auto"/>
            <w:vAlign w:val="bottom"/>
            <w:hideMark/>
          </w:tcPr>
          <w:p w14:paraId="150A0C17" w14:textId="3866F7C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r>
      <w:tr w:rsidR="00FB6E0B" w:rsidRPr="00676187" w14:paraId="69094FF8" w14:textId="77777777" w:rsidTr="00775B40">
        <w:trPr>
          <w:trHeight w:val="168"/>
        </w:trPr>
        <w:tc>
          <w:tcPr>
            <w:tcW w:w="3447" w:type="dxa"/>
            <w:shd w:val="clear" w:color="auto" w:fill="auto"/>
            <w:vAlign w:val="bottom"/>
            <w:hideMark/>
          </w:tcPr>
          <w:p w14:paraId="3A5B8DA3"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Eelarve tulem</w:t>
            </w:r>
          </w:p>
        </w:tc>
        <w:tc>
          <w:tcPr>
            <w:tcW w:w="1291" w:type="dxa"/>
            <w:shd w:val="clear" w:color="auto" w:fill="auto"/>
            <w:vAlign w:val="bottom"/>
            <w:hideMark/>
          </w:tcPr>
          <w:p w14:paraId="6555739D" w14:textId="03A43797"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-131 108</w:t>
            </w:r>
          </w:p>
        </w:tc>
        <w:tc>
          <w:tcPr>
            <w:tcW w:w="1156" w:type="dxa"/>
            <w:shd w:val="clear" w:color="auto" w:fill="auto"/>
            <w:vAlign w:val="bottom"/>
            <w:hideMark/>
          </w:tcPr>
          <w:p w14:paraId="1A41403A" w14:textId="556A5323"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1" w:type="dxa"/>
            <w:shd w:val="clear" w:color="auto" w:fill="auto"/>
            <w:vAlign w:val="bottom"/>
            <w:hideMark/>
          </w:tcPr>
          <w:p w14:paraId="5449C404" w14:textId="207694B0"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8" w:type="dxa"/>
            <w:shd w:val="clear" w:color="auto" w:fill="auto"/>
            <w:vAlign w:val="bottom"/>
            <w:hideMark/>
          </w:tcPr>
          <w:p w14:paraId="2CF1AA37" w14:textId="3A2B476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06" w:type="dxa"/>
            <w:shd w:val="clear" w:color="auto" w:fill="auto"/>
            <w:vAlign w:val="bottom"/>
            <w:hideMark/>
          </w:tcPr>
          <w:p w14:paraId="4E1BD4E0" w14:textId="59B71B39"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75" w:type="dxa"/>
            <w:shd w:val="clear" w:color="auto" w:fill="auto"/>
            <w:vAlign w:val="bottom"/>
            <w:hideMark/>
          </w:tcPr>
          <w:p w14:paraId="1CC26780" w14:textId="63725388"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r>
      <w:tr w:rsidR="00FB6E0B" w:rsidRPr="00676187" w14:paraId="2D450591" w14:textId="77777777" w:rsidTr="00775B40">
        <w:trPr>
          <w:trHeight w:val="337"/>
        </w:trPr>
        <w:tc>
          <w:tcPr>
            <w:tcW w:w="3447" w:type="dxa"/>
            <w:shd w:val="clear" w:color="auto" w:fill="auto"/>
            <w:vAlign w:val="bottom"/>
            <w:hideMark/>
          </w:tcPr>
          <w:p w14:paraId="254DDF52"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Finantseerimistegevus (-/+)</w:t>
            </w:r>
          </w:p>
        </w:tc>
        <w:tc>
          <w:tcPr>
            <w:tcW w:w="1291" w:type="dxa"/>
            <w:shd w:val="clear" w:color="auto" w:fill="auto"/>
            <w:vAlign w:val="bottom"/>
            <w:hideMark/>
          </w:tcPr>
          <w:p w14:paraId="377D1ACA" w14:textId="33FB61C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156" w:type="dxa"/>
            <w:shd w:val="clear" w:color="auto" w:fill="auto"/>
            <w:vAlign w:val="bottom"/>
            <w:hideMark/>
          </w:tcPr>
          <w:p w14:paraId="55799498" w14:textId="4DE39D56"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141" w:type="dxa"/>
            <w:shd w:val="clear" w:color="auto" w:fill="auto"/>
            <w:vAlign w:val="bottom"/>
            <w:hideMark/>
          </w:tcPr>
          <w:p w14:paraId="3446638F" w14:textId="3017B7FF"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148" w:type="dxa"/>
            <w:shd w:val="clear" w:color="auto" w:fill="auto"/>
            <w:vAlign w:val="bottom"/>
            <w:hideMark/>
          </w:tcPr>
          <w:p w14:paraId="0B6644B6" w14:textId="18FA7D9E"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006" w:type="dxa"/>
            <w:shd w:val="clear" w:color="auto" w:fill="auto"/>
            <w:vAlign w:val="bottom"/>
            <w:hideMark/>
          </w:tcPr>
          <w:p w14:paraId="6D66B2D6" w14:textId="5CB1D0E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c>
          <w:tcPr>
            <w:tcW w:w="1075" w:type="dxa"/>
            <w:shd w:val="clear" w:color="auto" w:fill="auto"/>
            <w:vAlign w:val="bottom"/>
            <w:hideMark/>
          </w:tcPr>
          <w:p w14:paraId="17E7A8D7" w14:textId="2CA89BE4"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 </w:t>
            </w:r>
          </w:p>
        </w:tc>
      </w:tr>
      <w:tr w:rsidR="00FB6E0B" w:rsidRPr="00676187" w14:paraId="281E6CD1" w14:textId="77777777" w:rsidTr="00C2048C">
        <w:trPr>
          <w:trHeight w:val="292"/>
        </w:trPr>
        <w:tc>
          <w:tcPr>
            <w:tcW w:w="3447" w:type="dxa"/>
            <w:shd w:val="clear" w:color="auto" w:fill="auto"/>
            <w:vAlign w:val="bottom"/>
            <w:hideMark/>
          </w:tcPr>
          <w:p w14:paraId="4BF34DC3"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Likviidsete varade muutus (+ suurenemine, - vähenemine)</w:t>
            </w:r>
          </w:p>
        </w:tc>
        <w:tc>
          <w:tcPr>
            <w:tcW w:w="1291" w:type="dxa"/>
            <w:shd w:val="clear" w:color="auto" w:fill="auto"/>
            <w:vAlign w:val="center"/>
            <w:hideMark/>
          </w:tcPr>
          <w:p w14:paraId="4FFB139F" w14:textId="2502A00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-85 292</w:t>
            </w:r>
          </w:p>
        </w:tc>
        <w:tc>
          <w:tcPr>
            <w:tcW w:w="1156" w:type="dxa"/>
            <w:shd w:val="clear" w:color="auto" w:fill="auto"/>
            <w:noWrap/>
            <w:vAlign w:val="bottom"/>
            <w:hideMark/>
          </w:tcPr>
          <w:p w14:paraId="6E2C962C" w14:textId="6A00EA95"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3F8A06E7" w14:textId="40344DA4"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2D379B91" w14:textId="31935B8E"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4957E6BD" w14:textId="7D2C1B4B"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4C3BAB10" w14:textId="201FFBBE"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r>
      <w:tr w:rsidR="00FB6E0B" w:rsidRPr="00676187" w14:paraId="66AB9AFB" w14:textId="77777777" w:rsidTr="00775B40">
        <w:trPr>
          <w:trHeight w:val="493"/>
        </w:trPr>
        <w:tc>
          <w:tcPr>
            <w:tcW w:w="3447" w:type="dxa"/>
            <w:shd w:val="clear" w:color="auto" w:fill="auto"/>
            <w:vAlign w:val="bottom"/>
            <w:hideMark/>
          </w:tcPr>
          <w:p w14:paraId="324145E6" w14:textId="55B3E122"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Nõuete ja kohustuste saldode muutus  (+/-)</w:t>
            </w:r>
          </w:p>
        </w:tc>
        <w:tc>
          <w:tcPr>
            <w:tcW w:w="1291" w:type="dxa"/>
            <w:shd w:val="clear" w:color="auto" w:fill="auto"/>
            <w:vAlign w:val="bottom"/>
            <w:hideMark/>
          </w:tcPr>
          <w:p w14:paraId="0D235655" w14:textId="31A5FC8D"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45 816</w:t>
            </w:r>
          </w:p>
        </w:tc>
        <w:tc>
          <w:tcPr>
            <w:tcW w:w="1156" w:type="dxa"/>
            <w:shd w:val="clear" w:color="auto" w:fill="auto"/>
            <w:noWrap/>
            <w:vAlign w:val="bottom"/>
            <w:hideMark/>
          </w:tcPr>
          <w:p w14:paraId="1FB3C330" w14:textId="0945224D"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4E53C6C7" w14:textId="3C41A755"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7EFD9EED" w14:textId="3DBD4D08"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62C6D3BF" w14:textId="22410DFD"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00B624BA" w14:textId="34C273D5" w:rsidR="00FB6E0B" w:rsidRPr="00FB6E0B" w:rsidRDefault="00FB6E0B" w:rsidP="00FB6E0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B6E0B">
              <w:rPr>
                <w:rFonts w:ascii="Times New Roman" w:hAnsi="Times New Roman" w:cs="Times New Roman"/>
                <w:sz w:val="20"/>
                <w:szCs w:val="20"/>
              </w:rPr>
              <w:t> </w:t>
            </w:r>
          </w:p>
        </w:tc>
      </w:tr>
      <w:tr w:rsidR="00FB6E0B" w:rsidRPr="00676187" w14:paraId="191A2507" w14:textId="77777777" w:rsidTr="00775B40">
        <w:trPr>
          <w:trHeight w:val="168"/>
        </w:trPr>
        <w:tc>
          <w:tcPr>
            <w:tcW w:w="3447" w:type="dxa"/>
            <w:shd w:val="clear" w:color="auto" w:fill="auto"/>
            <w:noWrap/>
            <w:vAlign w:val="bottom"/>
            <w:hideMark/>
          </w:tcPr>
          <w:p w14:paraId="60657DDA" w14:textId="77777777" w:rsidR="00FB6E0B" w:rsidRPr="00A97FB3" w:rsidRDefault="00FB6E0B" w:rsidP="00FB6E0B">
            <w:pPr>
              <w:spacing w:after="0" w:line="240" w:lineRule="auto"/>
              <w:rPr>
                <w:rFonts w:ascii="Times New Roman" w:eastAsia="Times New Roman" w:hAnsi="Times New Roman" w:cs="Times New Roman"/>
                <w:sz w:val="20"/>
                <w:szCs w:val="20"/>
                <w:lang w:eastAsia="et-EE"/>
              </w:rPr>
            </w:pPr>
            <w:r w:rsidRPr="00A97FB3">
              <w:rPr>
                <w:rFonts w:ascii="Times New Roman" w:eastAsia="Times New Roman" w:hAnsi="Times New Roman" w:cs="Times New Roman"/>
                <w:sz w:val="20"/>
                <w:szCs w:val="20"/>
                <w:lang w:eastAsia="et-EE"/>
              </w:rPr>
              <w:t> </w:t>
            </w:r>
          </w:p>
        </w:tc>
        <w:tc>
          <w:tcPr>
            <w:tcW w:w="1291" w:type="dxa"/>
            <w:shd w:val="clear" w:color="auto" w:fill="auto"/>
            <w:noWrap/>
            <w:vAlign w:val="bottom"/>
            <w:hideMark/>
          </w:tcPr>
          <w:p w14:paraId="309A045D" w14:textId="22E292D0" w:rsidR="00FB6E0B" w:rsidRPr="00FB6E0B" w:rsidRDefault="00FB6E0B" w:rsidP="00FB6E0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FB6E0B">
              <w:rPr>
                <w:rFonts w:ascii="Times New Roman" w:hAnsi="Times New Roman" w:cs="Times New Roman"/>
                <w:sz w:val="20"/>
                <w:szCs w:val="20"/>
              </w:rPr>
              <w:t> </w:t>
            </w:r>
          </w:p>
        </w:tc>
        <w:tc>
          <w:tcPr>
            <w:tcW w:w="1156" w:type="dxa"/>
            <w:shd w:val="clear" w:color="auto" w:fill="auto"/>
            <w:noWrap/>
            <w:vAlign w:val="bottom"/>
            <w:hideMark/>
          </w:tcPr>
          <w:p w14:paraId="1FA63A68" w14:textId="692706A2" w:rsidR="00FB6E0B" w:rsidRPr="00FB6E0B" w:rsidRDefault="00FB6E0B" w:rsidP="00FB6E0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471B5A5C" w14:textId="19366339" w:rsidR="00FB6E0B" w:rsidRPr="00FB6E0B" w:rsidRDefault="00FB6E0B" w:rsidP="00FB6E0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7F664632" w14:textId="56894A89" w:rsidR="00FB6E0B" w:rsidRPr="00FB6E0B" w:rsidRDefault="00FB6E0B" w:rsidP="00FB6E0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119FF702" w14:textId="6BFD58E3" w:rsidR="00FB6E0B" w:rsidRPr="00FB6E0B" w:rsidRDefault="00FB6E0B" w:rsidP="00FB6E0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40D3D188" w14:textId="7147E49D" w:rsidR="00FB6E0B" w:rsidRPr="00FB6E0B" w:rsidRDefault="00FB6E0B" w:rsidP="00FB6E0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FB6E0B">
              <w:rPr>
                <w:rFonts w:ascii="Times New Roman" w:hAnsi="Times New Roman" w:cs="Times New Roman"/>
                <w:sz w:val="20"/>
                <w:szCs w:val="20"/>
              </w:rPr>
              <w:t> </w:t>
            </w:r>
          </w:p>
        </w:tc>
      </w:tr>
      <w:tr w:rsidR="00FB6E0B" w:rsidRPr="00676187" w14:paraId="50BFAE34" w14:textId="77777777" w:rsidTr="00775B40">
        <w:trPr>
          <w:trHeight w:val="292"/>
        </w:trPr>
        <w:tc>
          <w:tcPr>
            <w:tcW w:w="3447" w:type="dxa"/>
            <w:shd w:val="clear" w:color="auto" w:fill="auto"/>
            <w:vAlign w:val="bottom"/>
            <w:hideMark/>
          </w:tcPr>
          <w:p w14:paraId="1B0B301F"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Likviidsete varade suunamata jääk aasta lõpuks</w:t>
            </w:r>
          </w:p>
        </w:tc>
        <w:tc>
          <w:tcPr>
            <w:tcW w:w="1291" w:type="dxa"/>
            <w:shd w:val="clear" w:color="auto" w:fill="auto"/>
            <w:vAlign w:val="bottom"/>
            <w:hideMark/>
          </w:tcPr>
          <w:p w14:paraId="1741E00B" w14:textId="0134270E"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129 363</w:t>
            </w:r>
          </w:p>
        </w:tc>
        <w:tc>
          <w:tcPr>
            <w:tcW w:w="1156" w:type="dxa"/>
            <w:shd w:val="clear" w:color="auto" w:fill="auto"/>
            <w:noWrap/>
            <w:vAlign w:val="bottom"/>
            <w:hideMark/>
          </w:tcPr>
          <w:p w14:paraId="553CC41C" w14:textId="2AD64006"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129 363</w:t>
            </w:r>
          </w:p>
        </w:tc>
        <w:tc>
          <w:tcPr>
            <w:tcW w:w="1141" w:type="dxa"/>
            <w:shd w:val="clear" w:color="auto" w:fill="auto"/>
            <w:noWrap/>
            <w:vAlign w:val="bottom"/>
            <w:hideMark/>
          </w:tcPr>
          <w:p w14:paraId="173C5644" w14:textId="09692CF7"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129 363</w:t>
            </w:r>
          </w:p>
        </w:tc>
        <w:tc>
          <w:tcPr>
            <w:tcW w:w="1148" w:type="dxa"/>
            <w:shd w:val="clear" w:color="auto" w:fill="auto"/>
            <w:noWrap/>
            <w:vAlign w:val="bottom"/>
            <w:hideMark/>
          </w:tcPr>
          <w:p w14:paraId="00C63E5B" w14:textId="3BB0FAA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129 363</w:t>
            </w:r>
          </w:p>
        </w:tc>
        <w:tc>
          <w:tcPr>
            <w:tcW w:w="1006" w:type="dxa"/>
            <w:shd w:val="clear" w:color="auto" w:fill="auto"/>
            <w:noWrap/>
            <w:vAlign w:val="bottom"/>
            <w:hideMark/>
          </w:tcPr>
          <w:p w14:paraId="5052DFC1" w14:textId="36B41B90"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129 363</w:t>
            </w:r>
          </w:p>
        </w:tc>
        <w:tc>
          <w:tcPr>
            <w:tcW w:w="1075" w:type="dxa"/>
            <w:shd w:val="clear" w:color="auto" w:fill="auto"/>
            <w:noWrap/>
            <w:vAlign w:val="bottom"/>
            <w:hideMark/>
          </w:tcPr>
          <w:p w14:paraId="165EDFE2" w14:textId="221BA008"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129 363</w:t>
            </w:r>
          </w:p>
        </w:tc>
      </w:tr>
      <w:tr w:rsidR="00FB6E0B" w:rsidRPr="00676187" w14:paraId="7B73145B" w14:textId="77777777" w:rsidTr="00C50137">
        <w:trPr>
          <w:trHeight w:val="337"/>
        </w:trPr>
        <w:tc>
          <w:tcPr>
            <w:tcW w:w="3447" w:type="dxa"/>
            <w:shd w:val="clear" w:color="auto" w:fill="auto"/>
            <w:hideMark/>
          </w:tcPr>
          <w:p w14:paraId="648AD735" w14:textId="77777777" w:rsidR="00FB6E0B" w:rsidRPr="00DD21F2" w:rsidRDefault="00FB6E0B" w:rsidP="00FB6E0B">
            <w:pPr>
              <w:spacing w:after="0" w:line="240" w:lineRule="auto"/>
              <w:rPr>
                <w:rFonts w:ascii="Times New Roman" w:eastAsia="Times New Roman" w:hAnsi="Times New Roman" w:cs="Times New Roman"/>
                <w:b/>
                <w:bCs/>
                <w:sz w:val="20"/>
                <w:szCs w:val="20"/>
                <w:lang w:eastAsia="et-EE"/>
              </w:rPr>
            </w:pPr>
            <w:r w:rsidRPr="00DD21F2">
              <w:rPr>
                <w:rFonts w:ascii="Times New Roman" w:eastAsia="Times New Roman" w:hAnsi="Times New Roman" w:cs="Times New Roman"/>
                <w:b/>
                <w:bCs/>
                <w:sz w:val="20"/>
                <w:szCs w:val="20"/>
                <w:lang w:eastAsia="et-EE"/>
              </w:rPr>
              <w:t>Võlakohustused kokku aasta lõpu seisuga</w:t>
            </w:r>
          </w:p>
        </w:tc>
        <w:tc>
          <w:tcPr>
            <w:tcW w:w="1291" w:type="dxa"/>
            <w:shd w:val="clear" w:color="auto" w:fill="auto"/>
            <w:noWrap/>
            <w:vAlign w:val="bottom"/>
            <w:hideMark/>
          </w:tcPr>
          <w:p w14:paraId="3D6EEFAF" w14:textId="0F47985B" w:rsidR="00FB6E0B" w:rsidRPr="00DD21F2" w:rsidRDefault="00C50137" w:rsidP="00C50137">
            <w:pPr>
              <w:autoSpaceDE w:val="0"/>
              <w:autoSpaceDN w:val="0"/>
              <w:adjustRightInd w:val="0"/>
              <w:spacing w:after="0" w:line="240" w:lineRule="auto"/>
              <w:jc w:val="right"/>
              <w:rPr>
                <w:rFonts w:ascii="Times New Roman" w:hAnsi="Times New Roman" w:cs="Times New Roman"/>
                <w:b/>
                <w:bCs/>
                <w:color w:val="FF0000"/>
                <w:sz w:val="20"/>
                <w:szCs w:val="20"/>
              </w:rPr>
            </w:pPr>
            <w:r w:rsidRPr="00DD21F2">
              <w:rPr>
                <w:rFonts w:ascii="Times New Roman" w:hAnsi="Times New Roman" w:cs="Times New Roman"/>
                <w:b/>
                <w:bCs/>
                <w:sz w:val="20"/>
                <w:szCs w:val="20"/>
              </w:rPr>
              <w:t>0</w:t>
            </w:r>
            <w:r w:rsidR="00FB6E0B" w:rsidRPr="00DD21F2">
              <w:rPr>
                <w:rFonts w:ascii="Times New Roman" w:hAnsi="Times New Roman" w:cs="Times New Roman"/>
                <w:b/>
                <w:bCs/>
                <w:sz w:val="20"/>
                <w:szCs w:val="20"/>
              </w:rPr>
              <w:t> </w:t>
            </w:r>
          </w:p>
        </w:tc>
        <w:tc>
          <w:tcPr>
            <w:tcW w:w="1156" w:type="dxa"/>
            <w:shd w:val="clear" w:color="auto" w:fill="auto"/>
            <w:noWrap/>
            <w:vAlign w:val="bottom"/>
            <w:hideMark/>
          </w:tcPr>
          <w:p w14:paraId="63EDE7D6" w14:textId="409D1CE7" w:rsidR="00FB6E0B" w:rsidRPr="00DD21F2"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rPr>
            </w:pPr>
            <w:r w:rsidRPr="00DD21F2">
              <w:rPr>
                <w:rFonts w:ascii="Times New Roman" w:hAnsi="Times New Roman" w:cs="Times New Roman"/>
                <w:b/>
                <w:bCs/>
                <w:sz w:val="20"/>
                <w:szCs w:val="20"/>
              </w:rPr>
              <w:t>0</w:t>
            </w:r>
          </w:p>
        </w:tc>
        <w:tc>
          <w:tcPr>
            <w:tcW w:w="1141" w:type="dxa"/>
            <w:shd w:val="clear" w:color="auto" w:fill="auto"/>
            <w:noWrap/>
            <w:vAlign w:val="bottom"/>
            <w:hideMark/>
          </w:tcPr>
          <w:p w14:paraId="38E3DFB9" w14:textId="20C9214D"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8" w:type="dxa"/>
            <w:shd w:val="clear" w:color="auto" w:fill="auto"/>
            <w:noWrap/>
            <w:vAlign w:val="bottom"/>
            <w:hideMark/>
          </w:tcPr>
          <w:p w14:paraId="190A9407" w14:textId="6A279292"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06" w:type="dxa"/>
            <w:shd w:val="clear" w:color="auto" w:fill="auto"/>
            <w:noWrap/>
            <w:vAlign w:val="bottom"/>
            <w:hideMark/>
          </w:tcPr>
          <w:p w14:paraId="45DD7F86" w14:textId="205CEE35"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75" w:type="dxa"/>
            <w:shd w:val="clear" w:color="auto" w:fill="auto"/>
            <w:noWrap/>
            <w:vAlign w:val="bottom"/>
            <w:hideMark/>
          </w:tcPr>
          <w:p w14:paraId="5D720D3F" w14:textId="1D283602"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r>
      <w:tr w:rsidR="00FB6E0B" w:rsidRPr="00676187" w14:paraId="0EBE5386" w14:textId="77777777" w:rsidTr="00C2048C">
        <w:trPr>
          <w:trHeight w:val="441"/>
        </w:trPr>
        <w:tc>
          <w:tcPr>
            <w:tcW w:w="3447" w:type="dxa"/>
            <w:shd w:val="clear" w:color="auto" w:fill="auto"/>
            <w:hideMark/>
          </w:tcPr>
          <w:p w14:paraId="08E0EB89"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91" w:type="dxa"/>
            <w:shd w:val="clear" w:color="auto" w:fill="auto"/>
            <w:noWrap/>
            <w:vAlign w:val="center"/>
            <w:hideMark/>
          </w:tcPr>
          <w:p w14:paraId="37B89FA4" w14:textId="2AACA313"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56" w:type="dxa"/>
            <w:shd w:val="clear" w:color="auto" w:fill="auto"/>
            <w:noWrap/>
            <w:vAlign w:val="bottom"/>
            <w:hideMark/>
          </w:tcPr>
          <w:p w14:paraId="40D12B3F" w14:textId="3BF8DA28"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3374F378" w14:textId="54D60A98"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28AD056E" w14:textId="32614FCC"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10B627B4" w14:textId="5A3F1222"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371DD698" w14:textId="40A79810"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r>
      <w:tr w:rsidR="00FB6E0B" w:rsidRPr="00676187" w14:paraId="0C9A4833" w14:textId="77777777" w:rsidTr="00C2048C">
        <w:trPr>
          <w:trHeight w:val="272"/>
        </w:trPr>
        <w:tc>
          <w:tcPr>
            <w:tcW w:w="3447" w:type="dxa"/>
            <w:shd w:val="clear" w:color="auto" w:fill="auto"/>
            <w:hideMark/>
          </w:tcPr>
          <w:p w14:paraId="3696E80A"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võlakohustused (arvestusüksuse sisene)</w:t>
            </w:r>
          </w:p>
        </w:tc>
        <w:tc>
          <w:tcPr>
            <w:tcW w:w="1291" w:type="dxa"/>
            <w:shd w:val="clear" w:color="auto" w:fill="auto"/>
            <w:noWrap/>
            <w:vAlign w:val="center"/>
            <w:hideMark/>
          </w:tcPr>
          <w:p w14:paraId="56508F7D" w14:textId="7881855C"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56" w:type="dxa"/>
            <w:shd w:val="clear" w:color="auto" w:fill="auto"/>
            <w:noWrap/>
            <w:vAlign w:val="bottom"/>
            <w:hideMark/>
          </w:tcPr>
          <w:p w14:paraId="6B9D8FAA" w14:textId="1BE61BAD"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169D641F" w14:textId="65C07C0F"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2F16BA60" w14:textId="24643ED7"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15F8C8CC" w14:textId="34CB8D75"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043BFE5F" w14:textId="7FFE82B0"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r>
      <w:tr w:rsidR="00FB6E0B" w:rsidRPr="00676187" w14:paraId="075B08A7" w14:textId="77777777" w:rsidTr="00C2048C">
        <w:trPr>
          <w:trHeight w:val="272"/>
        </w:trPr>
        <w:tc>
          <w:tcPr>
            <w:tcW w:w="3447" w:type="dxa"/>
            <w:shd w:val="clear" w:color="auto" w:fill="auto"/>
            <w:hideMark/>
          </w:tcPr>
          <w:p w14:paraId="15D07D29" w14:textId="77777777" w:rsidR="00FB6E0B" w:rsidRPr="00A97FB3" w:rsidRDefault="00FB6E0B" w:rsidP="00FB6E0B">
            <w:pPr>
              <w:spacing w:after="0" w:line="240" w:lineRule="auto"/>
              <w:rPr>
                <w:rFonts w:ascii="Times New Roman" w:eastAsia="Times New Roman" w:hAnsi="Times New Roman" w:cs="Times New Roman"/>
                <w:i/>
                <w:sz w:val="20"/>
                <w:szCs w:val="20"/>
                <w:lang w:eastAsia="et-EE"/>
              </w:rPr>
            </w:pPr>
            <w:r w:rsidRPr="00A97FB3">
              <w:rPr>
                <w:rFonts w:ascii="Times New Roman" w:eastAsia="Times New Roman" w:hAnsi="Times New Roman" w:cs="Times New Roman"/>
                <w:i/>
                <w:sz w:val="20"/>
                <w:szCs w:val="20"/>
                <w:lang w:eastAsia="et-EE"/>
              </w:rPr>
              <w:t xml:space="preserve">    sh muud võlakohustused, mis kajastuvad ka KOV bilansis</w:t>
            </w:r>
          </w:p>
        </w:tc>
        <w:tc>
          <w:tcPr>
            <w:tcW w:w="1291" w:type="dxa"/>
            <w:shd w:val="clear" w:color="auto" w:fill="auto"/>
            <w:noWrap/>
            <w:vAlign w:val="center"/>
            <w:hideMark/>
          </w:tcPr>
          <w:p w14:paraId="7A5E3CF2" w14:textId="61E89B30"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56" w:type="dxa"/>
            <w:shd w:val="clear" w:color="auto" w:fill="auto"/>
            <w:noWrap/>
            <w:vAlign w:val="bottom"/>
            <w:hideMark/>
          </w:tcPr>
          <w:p w14:paraId="0C5512D1" w14:textId="33966704"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1" w:type="dxa"/>
            <w:shd w:val="clear" w:color="auto" w:fill="auto"/>
            <w:noWrap/>
            <w:vAlign w:val="bottom"/>
            <w:hideMark/>
          </w:tcPr>
          <w:p w14:paraId="36BF9BFE" w14:textId="2BFAD17B"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148" w:type="dxa"/>
            <w:shd w:val="clear" w:color="auto" w:fill="auto"/>
            <w:noWrap/>
            <w:vAlign w:val="bottom"/>
            <w:hideMark/>
          </w:tcPr>
          <w:p w14:paraId="6FD01E5C" w14:textId="50432B08"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06" w:type="dxa"/>
            <w:shd w:val="clear" w:color="auto" w:fill="auto"/>
            <w:noWrap/>
            <w:vAlign w:val="bottom"/>
            <w:hideMark/>
          </w:tcPr>
          <w:p w14:paraId="1E29AD61" w14:textId="3BD6B975"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c>
          <w:tcPr>
            <w:tcW w:w="1075" w:type="dxa"/>
            <w:shd w:val="clear" w:color="auto" w:fill="auto"/>
            <w:noWrap/>
            <w:vAlign w:val="bottom"/>
            <w:hideMark/>
          </w:tcPr>
          <w:p w14:paraId="3FED22C0" w14:textId="37959865" w:rsidR="00FB6E0B" w:rsidRPr="00FB6E0B" w:rsidRDefault="00FB6E0B" w:rsidP="00FB6E0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FB6E0B">
              <w:rPr>
                <w:rFonts w:ascii="Times New Roman" w:hAnsi="Times New Roman" w:cs="Times New Roman"/>
                <w:sz w:val="20"/>
                <w:szCs w:val="20"/>
              </w:rPr>
              <w:t> </w:t>
            </w:r>
          </w:p>
        </w:tc>
      </w:tr>
      <w:tr w:rsidR="00FB6E0B" w:rsidRPr="00676187" w14:paraId="004891D5" w14:textId="77777777" w:rsidTr="00775B40">
        <w:trPr>
          <w:trHeight w:val="360"/>
        </w:trPr>
        <w:tc>
          <w:tcPr>
            <w:tcW w:w="3447" w:type="dxa"/>
            <w:shd w:val="clear" w:color="auto" w:fill="auto"/>
            <w:vAlign w:val="bottom"/>
            <w:hideMark/>
          </w:tcPr>
          <w:p w14:paraId="4A67AD88"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Netovõlakoormus (eurodes)</w:t>
            </w:r>
          </w:p>
        </w:tc>
        <w:tc>
          <w:tcPr>
            <w:tcW w:w="1291" w:type="dxa"/>
            <w:shd w:val="clear" w:color="auto" w:fill="auto"/>
            <w:vAlign w:val="bottom"/>
            <w:hideMark/>
          </w:tcPr>
          <w:p w14:paraId="06792376" w14:textId="15862371"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56" w:type="dxa"/>
            <w:shd w:val="clear" w:color="auto" w:fill="auto"/>
            <w:vAlign w:val="bottom"/>
            <w:hideMark/>
          </w:tcPr>
          <w:p w14:paraId="70520C4E" w14:textId="65251835"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1" w:type="dxa"/>
            <w:shd w:val="clear" w:color="auto" w:fill="auto"/>
            <w:vAlign w:val="bottom"/>
            <w:hideMark/>
          </w:tcPr>
          <w:p w14:paraId="16AEED25" w14:textId="3F7AC027"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48" w:type="dxa"/>
            <w:shd w:val="clear" w:color="auto" w:fill="auto"/>
            <w:vAlign w:val="bottom"/>
            <w:hideMark/>
          </w:tcPr>
          <w:p w14:paraId="4FCC71FE" w14:textId="70950F2D"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06" w:type="dxa"/>
            <w:shd w:val="clear" w:color="auto" w:fill="auto"/>
            <w:vAlign w:val="bottom"/>
            <w:hideMark/>
          </w:tcPr>
          <w:p w14:paraId="713DF709" w14:textId="01DA1D2F"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075" w:type="dxa"/>
            <w:shd w:val="clear" w:color="auto" w:fill="auto"/>
            <w:vAlign w:val="bottom"/>
            <w:hideMark/>
          </w:tcPr>
          <w:p w14:paraId="713B0555" w14:textId="7CA1EF9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r>
      <w:tr w:rsidR="00FB6E0B" w:rsidRPr="00676187" w14:paraId="1DC1948F" w14:textId="77777777" w:rsidTr="00775B40">
        <w:trPr>
          <w:trHeight w:val="175"/>
        </w:trPr>
        <w:tc>
          <w:tcPr>
            <w:tcW w:w="3447" w:type="dxa"/>
            <w:shd w:val="clear" w:color="auto" w:fill="auto"/>
            <w:vAlign w:val="bottom"/>
            <w:hideMark/>
          </w:tcPr>
          <w:p w14:paraId="7B0F46E8" w14:textId="77777777" w:rsidR="00FB6E0B" w:rsidRPr="00A97FB3" w:rsidRDefault="00FB6E0B" w:rsidP="00FB6E0B">
            <w:pPr>
              <w:spacing w:after="0" w:line="240" w:lineRule="auto"/>
              <w:rPr>
                <w:rFonts w:ascii="Times New Roman" w:eastAsia="Times New Roman" w:hAnsi="Times New Roman" w:cs="Times New Roman"/>
                <w:b/>
                <w:bCs/>
                <w:sz w:val="20"/>
                <w:szCs w:val="20"/>
                <w:lang w:eastAsia="et-EE"/>
              </w:rPr>
            </w:pPr>
            <w:r w:rsidRPr="00A97FB3">
              <w:rPr>
                <w:rFonts w:ascii="Times New Roman" w:eastAsia="Times New Roman" w:hAnsi="Times New Roman" w:cs="Times New Roman"/>
                <w:b/>
                <w:bCs/>
                <w:sz w:val="20"/>
                <w:szCs w:val="20"/>
                <w:lang w:eastAsia="et-EE"/>
              </w:rPr>
              <w:t>Netovõlakoormus (%)</w:t>
            </w:r>
          </w:p>
        </w:tc>
        <w:tc>
          <w:tcPr>
            <w:tcW w:w="1291" w:type="dxa"/>
            <w:shd w:val="clear" w:color="auto" w:fill="auto"/>
            <w:vAlign w:val="bottom"/>
            <w:hideMark/>
          </w:tcPr>
          <w:p w14:paraId="14202AC5" w14:textId="18FD55F3"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w:t>
            </w:r>
          </w:p>
        </w:tc>
        <w:tc>
          <w:tcPr>
            <w:tcW w:w="1156" w:type="dxa"/>
            <w:shd w:val="clear" w:color="auto" w:fill="auto"/>
            <w:vAlign w:val="bottom"/>
            <w:hideMark/>
          </w:tcPr>
          <w:p w14:paraId="31158C6D" w14:textId="5A59685E"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0,0%</w:t>
            </w:r>
          </w:p>
        </w:tc>
        <w:tc>
          <w:tcPr>
            <w:tcW w:w="1141" w:type="dxa"/>
            <w:shd w:val="clear" w:color="auto" w:fill="auto"/>
            <w:vAlign w:val="bottom"/>
            <w:hideMark/>
          </w:tcPr>
          <w:p w14:paraId="22B908AB" w14:textId="7EAC685A"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0,0%</w:t>
            </w:r>
          </w:p>
        </w:tc>
        <w:tc>
          <w:tcPr>
            <w:tcW w:w="1148" w:type="dxa"/>
            <w:shd w:val="clear" w:color="auto" w:fill="auto"/>
            <w:vAlign w:val="bottom"/>
            <w:hideMark/>
          </w:tcPr>
          <w:p w14:paraId="2F8E3E25" w14:textId="3958F1EC"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0,0%</w:t>
            </w:r>
          </w:p>
        </w:tc>
        <w:tc>
          <w:tcPr>
            <w:tcW w:w="1006" w:type="dxa"/>
            <w:shd w:val="clear" w:color="auto" w:fill="auto"/>
            <w:vAlign w:val="bottom"/>
            <w:hideMark/>
          </w:tcPr>
          <w:p w14:paraId="7EF2E9DA" w14:textId="21F23FD4"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0,0%</w:t>
            </w:r>
          </w:p>
        </w:tc>
        <w:tc>
          <w:tcPr>
            <w:tcW w:w="1075" w:type="dxa"/>
            <w:shd w:val="clear" w:color="auto" w:fill="auto"/>
            <w:vAlign w:val="bottom"/>
            <w:hideMark/>
          </w:tcPr>
          <w:p w14:paraId="48025D49" w14:textId="180C7D13" w:rsidR="00FB6E0B" w:rsidRPr="00FB6E0B" w:rsidRDefault="00FB6E0B" w:rsidP="00FB6E0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FB6E0B">
              <w:rPr>
                <w:rFonts w:ascii="Times New Roman" w:hAnsi="Times New Roman" w:cs="Times New Roman"/>
                <w:b/>
                <w:bCs/>
                <w:sz w:val="20"/>
                <w:szCs w:val="20"/>
              </w:rPr>
              <w:t>0,0%</w:t>
            </w:r>
          </w:p>
        </w:tc>
      </w:tr>
    </w:tbl>
    <w:p w14:paraId="266D0007" w14:textId="77777777" w:rsidR="00B32900" w:rsidRPr="00676187" w:rsidRDefault="00B32900" w:rsidP="00B32900">
      <w:pPr>
        <w:spacing w:after="0" w:line="240" w:lineRule="auto"/>
        <w:rPr>
          <w:rFonts w:ascii="Times New Roman" w:eastAsia="Times New Roman" w:hAnsi="Times New Roman" w:cs="Times New Roman"/>
          <w:b/>
          <w:color w:val="FF0000"/>
          <w:sz w:val="24"/>
          <w:szCs w:val="24"/>
          <w:highlight w:val="yellow"/>
          <w:lang w:eastAsia="ru-RU"/>
        </w:rPr>
      </w:pPr>
    </w:p>
    <w:p w14:paraId="3EA6CA5C" w14:textId="77777777" w:rsidR="00003B31" w:rsidRPr="00676187" w:rsidRDefault="00003B31" w:rsidP="00B32900">
      <w:pPr>
        <w:spacing w:after="0" w:line="240" w:lineRule="auto"/>
        <w:rPr>
          <w:rFonts w:ascii="Times New Roman" w:eastAsia="Times New Roman" w:hAnsi="Times New Roman" w:cs="Times New Roman"/>
          <w:b/>
          <w:color w:val="FF0000"/>
          <w:sz w:val="24"/>
          <w:szCs w:val="24"/>
          <w:highlight w:val="yellow"/>
          <w:lang w:eastAsia="ru-RU"/>
        </w:rPr>
      </w:pPr>
    </w:p>
    <w:p w14:paraId="1FADFFA5" w14:textId="3957F915" w:rsidR="00A37278" w:rsidRPr="00AF7301" w:rsidRDefault="00A37278">
      <w:pPr>
        <w:rPr>
          <w:rFonts w:ascii="Times New Roman" w:eastAsia="Times New Roman" w:hAnsi="Times New Roman" w:cs="Times New Roman"/>
          <w:b/>
          <w:sz w:val="24"/>
          <w:szCs w:val="24"/>
          <w:lang w:eastAsia="ru-RU"/>
        </w:rPr>
      </w:pPr>
      <w:r w:rsidRPr="00676187">
        <w:rPr>
          <w:rFonts w:ascii="Times New Roman" w:eastAsia="Times New Roman" w:hAnsi="Times New Roman" w:cs="Times New Roman"/>
          <w:b/>
          <w:color w:val="FF0000"/>
          <w:sz w:val="24"/>
          <w:szCs w:val="24"/>
          <w:highlight w:val="yellow"/>
          <w:lang w:eastAsia="ru-RU"/>
        </w:rPr>
        <w:br w:type="page"/>
      </w:r>
    </w:p>
    <w:p w14:paraId="6F8D2230" w14:textId="77777777" w:rsidR="00B32900" w:rsidRPr="00AF7301" w:rsidRDefault="00B32900" w:rsidP="00B32900">
      <w:pPr>
        <w:spacing w:before="100" w:beforeAutospacing="1" w:after="100" w:afterAutospacing="1" w:line="240" w:lineRule="auto"/>
        <w:rPr>
          <w:rFonts w:ascii="Times New Roman" w:eastAsia="Times New Roman" w:hAnsi="Times New Roman" w:cs="Times New Roman"/>
          <w:sz w:val="24"/>
          <w:szCs w:val="20"/>
          <w:lang w:eastAsia="ru-RU"/>
        </w:rPr>
      </w:pPr>
    </w:p>
    <w:p w14:paraId="14656EF2" w14:textId="77777777" w:rsidR="00257CF1" w:rsidRPr="00AF7301" w:rsidRDefault="00257CF1" w:rsidP="00257CF1">
      <w:pPr>
        <w:spacing w:after="0" w:line="240" w:lineRule="auto"/>
        <w:ind w:left="-900"/>
        <w:rPr>
          <w:rFonts w:ascii="Times New Roman" w:eastAsia="Times New Roman" w:hAnsi="Times New Roman" w:cs="Times New Roman"/>
          <w:sz w:val="24"/>
          <w:szCs w:val="20"/>
          <w:lang w:eastAsia="ru-RU"/>
        </w:rPr>
      </w:pP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r w:rsidRPr="00AF7301">
        <w:rPr>
          <w:rFonts w:ascii="Times New Roman" w:eastAsia="Times New Roman" w:hAnsi="Times New Roman" w:cs="Times New Roman"/>
          <w:sz w:val="24"/>
          <w:szCs w:val="20"/>
          <w:lang w:eastAsia="ru-RU"/>
        </w:rPr>
        <w:tab/>
      </w:r>
    </w:p>
    <w:p w14:paraId="125DF5C9" w14:textId="77777777" w:rsidR="005B48DD" w:rsidRPr="00AF7301" w:rsidRDefault="00257CF1" w:rsidP="00257CF1">
      <w:pPr>
        <w:spacing w:after="0" w:line="240" w:lineRule="auto"/>
        <w:ind w:left="6180" w:firstLine="900"/>
        <w:rPr>
          <w:rFonts w:ascii="Times New Roman" w:eastAsia="Times New Roman" w:hAnsi="Times New Roman" w:cs="Times New Roman"/>
          <w:b/>
          <w:sz w:val="24"/>
          <w:szCs w:val="24"/>
          <w:lang w:eastAsia="ru-RU"/>
        </w:rPr>
      </w:pPr>
      <w:r w:rsidRPr="00AF7301">
        <w:rPr>
          <w:rFonts w:ascii="Times New Roman" w:eastAsia="Times New Roman" w:hAnsi="Times New Roman" w:cs="Times New Roman"/>
          <w:i/>
          <w:lang w:eastAsia="ru-RU"/>
        </w:rPr>
        <w:t>eurodes</w:t>
      </w:r>
      <w:r w:rsidRPr="00AF7301">
        <w:rPr>
          <w:rFonts w:ascii="Times New Roman" w:eastAsia="Times New Roman" w:hAnsi="Times New Roman" w:cs="Times New Roman"/>
          <w:b/>
          <w:sz w:val="24"/>
          <w:szCs w:val="24"/>
          <w:lang w:eastAsia="ru-RU"/>
        </w:rPr>
        <w:tab/>
      </w:r>
    </w:p>
    <w:tbl>
      <w:tblPr>
        <w:tblW w:w="994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7"/>
        <w:gridCol w:w="1207"/>
        <w:gridCol w:w="1105"/>
        <w:gridCol w:w="1105"/>
        <w:gridCol w:w="1105"/>
        <w:gridCol w:w="1105"/>
        <w:gridCol w:w="1105"/>
      </w:tblGrid>
      <w:tr w:rsidR="00AF7301" w:rsidRPr="00AF7301" w14:paraId="07D1F9AD" w14:textId="77777777" w:rsidTr="006C5213">
        <w:trPr>
          <w:trHeight w:val="437"/>
        </w:trPr>
        <w:tc>
          <w:tcPr>
            <w:tcW w:w="3217" w:type="dxa"/>
            <w:shd w:val="clear" w:color="auto" w:fill="CCFFCC"/>
            <w:vAlign w:val="bottom"/>
            <w:hideMark/>
          </w:tcPr>
          <w:p w14:paraId="39AAD884" w14:textId="43D1140D" w:rsidR="00AF7301" w:rsidRPr="00AF7301" w:rsidRDefault="00AF7301" w:rsidP="00AF7301">
            <w:pPr>
              <w:spacing w:after="0" w:line="240" w:lineRule="auto"/>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Sihtasutus NARVA HAIGLA</w:t>
            </w:r>
          </w:p>
        </w:tc>
        <w:tc>
          <w:tcPr>
            <w:tcW w:w="1207" w:type="dxa"/>
            <w:shd w:val="clear" w:color="auto" w:fill="CCFFCC"/>
            <w:vAlign w:val="bottom"/>
            <w:hideMark/>
          </w:tcPr>
          <w:p w14:paraId="6A411824" w14:textId="03CF150F" w:rsidR="00AF7301" w:rsidRPr="00AF7301" w:rsidRDefault="00AF7301" w:rsidP="00AF7301">
            <w:pPr>
              <w:spacing w:after="0" w:line="240" w:lineRule="auto"/>
              <w:jc w:val="center"/>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2022 täitmine</w:t>
            </w:r>
          </w:p>
        </w:tc>
        <w:tc>
          <w:tcPr>
            <w:tcW w:w="1105" w:type="dxa"/>
            <w:shd w:val="clear" w:color="auto" w:fill="CCFFCC"/>
            <w:vAlign w:val="bottom"/>
            <w:hideMark/>
          </w:tcPr>
          <w:p w14:paraId="5E481543" w14:textId="3097944F" w:rsidR="00AF7301" w:rsidRPr="00AF7301" w:rsidRDefault="00AF7301" w:rsidP="00AF7301">
            <w:pPr>
              <w:spacing w:after="0" w:line="240" w:lineRule="auto"/>
              <w:jc w:val="center"/>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2023  eelarve</w:t>
            </w:r>
          </w:p>
        </w:tc>
        <w:tc>
          <w:tcPr>
            <w:tcW w:w="1105" w:type="dxa"/>
            <w:shd w:val="clear" w:color="auto" w:fill="CCFFCC"/>
            <w:vAlign w:val="bottom"/>
            <w:hideMark/>
          </w:tcPr>
          <w:p w14:paraId="0E6492AB" w14:textId="15DA4254" w:rsidR="00AF7301" w:rsidRPr="00AF7301" w:rsidRDefault="00AF7301" w:rsidP="00AF7301">
            <w:pPr>
              <w:spacing w:after="0" w:line="240" w:lineRule="auto"/>
              <w:jc w:val="center"/>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 xml:space="preserve">2024 eelarve  </w:t>
            </w:r>
          </w:p>
        </w:tc>
        <w:tc>
          <w:tcPr>
            <w:tcW w:w="1105" w:type="dxa"/>
            <w:shd w:val="clear" w:color="auto" w:fill="CCFFCC"/>
            <w:vAlign w:val="bottom"/>
            <w:hideMark/>
          </w:tcPr>
          <w:p w14:paraId="435B701B" w14:textId="3F446271" w:rsidR="00AF7301" w:rsidRPr="00AF7301" w:rsidRDefault="00AF7301" w:rsidP="00AF7301">
            <w:pPr>
              <w:spacing w:after="0" w:line="240" w:lineRule="auto"/>
              <w:jc w:val="center"/>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 xml:space="preserve">2025 eelarve  </w:t>
            </w:r>
          </w:p>
        </w:tc>
        <w:tc>
          <w:tcPr>
            <w:tcW w:w="1105" w:type="dxa"/>
            <w:shd w:val="clear" w:color="auto" w:fill="CCFFCC"/>
            <w:vAlign w:val="bottom"/>
            <w:hideMark/>
          </w:tcPr>
          <w:p w14:paraId="25E88850" w14:textId="297082D8" w:rsidR="00AF7301" w:rsidRPr="00AF7301" w:rsidRDefault="00AF7301" w:rsidP="00AF7301">
            <w:pPr>
              <w:spacing w:after="0" w:line="240" w:lineRule="auto"/>
              <w:jc w:val="center"/>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 xml:space="preserve">2026 eelarve  </w:t>
            </w:r>
          </w:p>
        </w:tc>
        <w:tc>
          <w:tcPr>
            <w:tcW w:w="1105" w:type="dxa"/>
            <w:shd w:val="clear" w:color="auto" w:fill="CCFFCC"/>
            <w:vAlign w:val="bottom"/>
            <w:hideMark/>
          </w:tcPr>
          <w:p w14:paraId="64C229FF" w14:textId="4631E8E0" w:rsidR="00AF7301" w:rsidRPr="00AF7301" w:rsidRDefault="00AF7301" w:rsidP="00AF7301">
            <w:pPr>
              <w:spacing w:after="0" w:line="240" w:lineRule="auto"/>
              <w:jc w:val="center"/>
              <w:rPr>
                <w:rFonts w:ascii="Times New Roman" w:eastAsia="Times New Roman" w:hAnsi="Times New Roman" w:cs="Times New Roman"/>
                <w:b/>
                <w:bCs/>
                <w:sz w:val="20"/>
                <w:szCs w:val="20"/>
                <w:lang w:eastAsia="et-EE"/>
              </w:rPr>
            </w:pPr>
            <w:r w:rsidRPr="00AF7301">
              <w:rPr>
                <w:rFonts w:ascii="Times New Roman" w:eastAsia="Times New Roman" w:hAnsi="Times New Roman" w:cs="Times New Roman"/>
                <w:b/>
                <w:bCs/>
                <w:sz w:val="20"/>
                <w:szCs w:val="20"/>
                <w:lang w:eastAsia="et-EE"/>
              </w:rPr>
              <w:t xml:space="preserve">2027 eelarve     </w:t>
            </w:r>
          </w:p>
        </w:tc>
      </w:tr>
      <w:tr w:rsidR="00EA535D" w:rsidRPr="00676187" w14:paraId="71F43AB2" w14:textId="77777777" w:rsidTr="00C50137">
        <w:trPr>
          <w:trHeight w:val="144"/>
        </w:trPr>
        <w:tc>
          <w:tcPr>
            <w:tcW w:w="3217" w:type="dxa"/>
            <w:shd w:val="clear" w:color="auto" w:fill="auto"/>
            <w:noWrap/>
            <w:vAlign w:val="center"/>
            <w:hideMark/>
          </w:tcPr>
          <w:p w14:paraId="1D6413C1"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Põhitegevuse tulud kokku (+)</w:t>
            </w:r>
          </w:p>
        </w:tc>
        <w:tc>
          <w:tcPr>
            <w:tcW w:w="1207" w:type="dxa"/>
            <w:shd w:val="clear" w:color="auto" w:fill="auto"/>
            <w:vAlign w:val="bottom"/>
            <w:hideMark/>
          </w:tcPr>
          <w:p w14:paraId="2356858B" w14:textId="14C5EDFE"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30 143 600</w:t>
            </w:r>
          </w:p>
        </w:tc>
        <w:tc>
          <w:tcPr>
            <w:tcW w:w="1105" w:type="dxa"/>
            <w:shd w:val="clear" w:color="auto" w:fill="auto"/>
            <w:vAlign w:val="bottom"/>
            <w:hideMark/>
          </w:tcPr>
          <w:p w14:paraId="494DE256" w14:textId="4814C19C"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34 129 400</w:t>
            </w:r>
          </w:p>
        </w:tc>
        <w:tc>
          <w:tcPr>
            <w:tcW w:w="1105" w:type="dxa"/>
            <w:shd w:val="clear" w:color="auto" w:fill="auto"/>
            <w:vAlign w:val="bottom"/>
            <w:hideMark/>
          </w:tcPr>
          <w:p w14:paraId="4BF0E9F6" w14:textId="4476EE30"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37 196 183</w:t>
            </w:r>
          </w:p>
        </w:tc>
        <w:tc>
          <w:tcPr>
            <w:tcW w:w="1105" w:type="dxa"/>
            <w:shd w:val="clear" w:color="auto" w:fill="auto"/>
            <w:vAlign w:val="bottom"/>
            <w:hideMark/>
          </w:tcPr>
          <w:p w14:paraId="744C71B5" w14:textId="0E17FB73"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40 000 766</w:t>
            </w:r>
          </w:p>
        </w:tc>
        <w:tc>
          <w:tcPr>
            <w:tcW w:w="1105" w:type="dxa"/>
            <w:shd w:val="clear" w:color="auto" w:fill="auto"/>
            <w:vAlign w:val="bottom"/>
            <w:hideMark/>
          </w:tcPr>
          <w:p w14:paraId="33B329CF" w14:textId="6FCFFE14"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42 965 567</w:t>
            </w:r>
          </w:p>
        </w:tc>
        <w:tc>
          <w:tcPr>
            <w:tcW w:w="1105" w:type="dxa"/>
            <w:shd w:val="clear" w:color="auto" w:fill="auto"/>
            <w:vAlign w:val="bottom"/>
            <w:hideMark/>
          </w:tcPr>
          <w:p w14:paraId="7B57CA2E" w14:textId="268C4D29"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46 037 627</w:t>
            </w:r>
          </w:p>
        </w:tc>
      </w:tr>
      <w:tr w:rsidR="00EA535D" w:rsidRPr="00676187" w14:paraId="29C93CB3" w14:textId="77777777" w:rsidTr="00C50137">
        <w:trPr>
          <w:trHeight w:val="232"/>
        </w:trPr>
        <w:tc>
          <w:tcPr>
            <w:tcW w:w="3217" w:type="dxa"/>
            <w:shd w:val="clear" w:color="auto" w:fill="auto"/>
            <w:vAlign w:val="center"/>
            <w:hideMark/>
          </w:tcPr>
          <w:p w14:paraId="417CC5C3"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saadud tulud kohalikult omavalitsuselt</w:t>
            </w:r>
          </w:p>
        </w:tc>
        <w:tc>
          <w:tcPr>
            <w:tcW w:w="1207" w:type="dxa"/>
            <w:shd w:val="clear" w:color="auto" w:fill="auto"/>
            <w:vAlign w:val="bottom"/>
            <w:hideMark/>
          </w:tcPr>
          <w:p w14:paraId="6ABB907F" w14:textId="09585770"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180 371</w:t>
            </w:r>
          </w:p>
        </w:tc>
        <w:tc>
          <w:tcPr>
            <w:tcW w:w="1105" w:type="dxa"/>
            <w:shd w:val="clear" w:color="auto" w:fill="auto"/>
            <w:noWrap/>
            <w:vAlign w:val="bottom"/>
            <w:hideMark/>
          </w:tcPr>
          <w:p w14:paraId="38A33CFE" w14:textId="4C108035"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172 542</w:t>
            </w:r>
          </w:p>
        </w:tc>
        <w:tc>
          <w:tcPr>
            <w:tcW w:w="1105" w:type="dxa"/>
            <w:shd w:val="clear" w:color="auto" w:fill="auto"/>
            <w:noWrap/>
            <w:vAlign w:val="bottom"/>
            <w:hideMark/>
          </w:tcPr>
          <w:p w14:paraId="6967A27B" w14:textId="6E6B7271"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172 542</w:t>
            </w:r>
          </w:p>
        </w:tc>
        <w:tc>
          <w:tcPr>
            <w:tcW w:w="1105" w:type="dxa"/>
            <w:shd w:val="clear" w:color="auto" w:fill="auto"/>
            <w:noWrap/>
            <w:vAlign w:val="bottom"/>
            <w:hideMark/>
          </w:tcPr>
          <w:p w14:paraId="47D12A17" w14:textId="772284F2"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172 542</w:t>
            </w:r>
          </w:p>
        </w:tc>
        <w:tc>
          <w:tcPr>
            <w:tcW w:w="1105" w:type="dxa"/>
            <w:shd w:val="clear" w:color="auto" w:fill="auto"/>
            <w:noWrap/>
            <w:vAlign w:val="bottom"/>
            <w:hideMark/>
          </w:tcPr>
          <w:p w14:paraId="3E48934A" w14:textId="4EFE38D0"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172 542</w:t>
            </w:r>
          </w:p>
        </w:tc>
        <w:tc>
          <w:tcPr>
            <w:tcW w:w="1105" w:type="dxa"/>
            <w:shd w:val="clear" w:color="auto" w:fill="auto"/>
            <w:noWrap/>
            <w:vAlign w:val="bottom"/>
            <w:hideMark/>
          </w:tcPr>
          <w:p w14:paraId="01475D0C" w14:textId="009637EA"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172 542</w:t>
            </w:r>
          </w:p>
        </w:tc>
      </w:tr>
      <w:tr w:rsidR="00EA535D" w:rsidRPr="00676187" w14:paraId="2CF45B28" w14:textId="77777777" w:rsidTr="00C50137">
        <w:trPr>
          <w:trHeight w:val="232"/>
        </w:trPr>
        <w:tc>
          <w:tcPr>
            <w:tcW w:w="3217" w:type="dxa"/>
            <w:shd w:val="clear" w:color="auto" w:fill="auto"/>
            <w:vAlign w:val="center"/>
            <w:hideMark/>
          </w:tcPr>
          <w:p w14:paraId="282A605E"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iCs/>
                <w:sz w:val="20"/>
                <w:szCs w:val="20"/>
                <w:lang w:eastAsia="et-EE"/>
              </w:rPr>
              <w:t xml:space="preserve">   sh alates </w:t>
            </w:r>
            <w:r w:rsidRPr="00C8592B">
              <w:rPr>
                <w:rFonts w:ascii="Times New Roman" w:eastAsia="Times New Roman" w:hAnsi="Times New Roman" w:cs="Times New Roman"/>
                <w:bCs/>
                <w:i/>
                <w:iCs/>
                <w:sz w:val="20"/>
                <w:szCs w:val="20"/>
                <w:lang w:eastAsia="et-EE"/>
              </w:rPr>
              <w:t>2012</w:t>
            </w:r>
            <w:r w:rsidRPr="00C8592B">
              <w:rPr>
                <w:rFonts w:ascii="Times New Roman" w:eastAsia="Times New Roman" w:hAnsi="Times New Roman" w:cs="Times New Roman"/>
                <w:i/>
                <w:iCs/>
                <w:sz w:val="20"/>
                <w:szCs w:val="20"/>
                <w:lang w:eastAsia="et-EE"/>
              </w:rPr>
              <w:t xml:space="preserve"> sõlmitud katkestamatud kasutusrendimaksed</w:t>
            </w:r>
          </w:p>
        </w:tc>
        <w:tc>
          <w:tcPr>
            <w:tcW w:w="1207" w:type="dxa"/>
            <w:shd w:val="clear" w:color="auto" w:fill="auto"/>
            <w:vAlign w:val="bottom"/>
            <w:hideMark/>
          </w:tcPr>
          <w:p w14:paraId="7CBFC41C" w14:textId="78D5C171" w:rsidR="00EA535D" w:rsidRPr="00EA535D" w:rsidRDefault="00EA535D" w:rsidP="00C50137">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A535D">
              <w:rPr>
                <w:rFonts w:ascii="Times New Roman" w:hAnsi="Times New Roman" w:cs="Times New Roman"/>
                <w:b/>
                <w:bCs/>
                <w:sz w:val="20"/>
                <w:szCs w:val="20"/>
              </w:rPr>
              <w:t> </w:t>
            </w:r>
          </w:p>
        </w:tc>
        <w:tc>
          <w:tcPr>
            <w:tcW w:w="1105" w:type="dxa"/>
            <w:shd w:val="clear" w:color="auto" w:fill="auto"/>
            <w:vAlign w:val="bottom"/>
            <w:hideMark/>
          </w:tcPr>
          <w:p w14:paraId="63D35314" w14:textId="11622243" w:rsidR="00EA535D" w:rsidRPr="00EA535D" w:rsidRDefault="00EA535D" w:rsidP="00C50137">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A535D">
              <w:rPr>
                <w:rFonts w:ascii="Times New Roman" w:hAnsi="Times New Roman" w:cs="Times New Roman"/>
                <w:b/>
                <w:bCs/>
                <w:sz w:val="20"/>
                <w:szCs w:val="20"/>
              </w:rPr>
              <w:t> </w:t>
            </w:r>
          </w:p>
        </w:tc>
        <w:tc>
          <w:tcPr>
            <w:tcW w:w="1105" w:type="dxa"/>
            <w:shd w:val="clear" w:color="auto" w:fill="auto"/>
            <w:vAlign w:val="bottom"/>
            <w:hideMark/>
          </w:tcPr>
          <w:p w14:paraId="3D2713E3" w14:textId="4CBFBAC6" w:rsidR="00EA535D" w:rsidRPr="00EA535D" w:rsidRDefault="00EA535D" w:rsidP="00C50137">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A535D">
              <w:rPr>
                <w:rFonts w:ascii="Times New Roman" w:hAnsi="Times New Roman" w:cs="Times New Roman"/>
                <w:b/>
                <w:bCs/>
                <w:sz w:val="20"/>
                <w:szCs w:val="20"/>
              </w:rPr>
              <w:t> </w:t>
            </w:r>
          </w:p>
        </w:tc>
        <w:tc>
          <w:tcPr>
            <w:tcW w:w="1105" w:type="dxa"/>
            <w:shd w:val="clear" w:color="auto" w:fill="auto"/>
            <w:vAlign w:val="bottom"/>
            <w:hideMark/>
          </w:tcPr>
          <w:p w14:paraId="1F32BB57" w14:textId="5F8EA2B8" w:rsidR="00EA535D" w:rsidRPr="00EA535D" w:rsidRDefault="00EA535D" w:rsidP="00C50137">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A535D">
              <w:rPr>
                <w:rFonts w:ascii="Times New Roman" w:hAnsi="Times New Roman" w:cs="Times New Roman"/>
                <w:b/>
                <w:bCs/>
                <w:sz w:val="20"/>
                <w:szCs w:val="20"/>
              </w:rPr>
              <w:t> </w:t>
            </w:r>
          </w:p>
        </w:tc>
        <w:tc>
          <w:tcPr>
            <w:tcW w:w="1105" w:type="dxa"/>
            <w:shd w:val="clear" w:color="auto" w:fill="auto"/>
            <w:vAlign w:val="bottom"/>
            <w:hideMark/>
          </w:tcPr>
          <w:p w14:paraId="7849C434" w14:textId="2C0AF286" w:rsidR="00EA535D" w:rsidRPr="00EA535D" w:rsidRDefault="00EA535D" w:rsidP="00C50137">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A535D">
              <w:rPr>
                <w:rFonts w:ascii="Times New Roman" w:hAnsi="Times New Roman" w:cs="Times New Roman"/>
                <w:b/>
                <w:bCs/>
                <w:sz w:val="20"/>
                <w:szCs w:val="20"/>
              </w:rPr>
              <w:t> </w:t>
            </w:r>
          </w:p>
        </w:tc>
        <w:tc>
          <w:tcPr>
            <w:tcW w:w="1105" w:type="dxa"/>
            <w:shd w:val="clear" w:color="auto" w:fill="auto"/>
            <w:vAlign w:val="bottom"/>
            <w:hideMark/>
          </w:tcPr>
          <w:p w14:paraId="40F909A8" w14:textId="0D435F4F" w:rsidR="00EA535D" w:rsidRPr="00EA535D" w:rsidRDefault="00EA535D" w:rsidP="00C50137">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A535D">
              <w:rPr>
                <w:rFonts w:ascii="Times New Roman" w:hAnsi="Times New Roman" w:cs="Times New Roman"/>
                <w:b/>
                <w:bCs/>
                <w:sz w:val="20"/>
                <w:szCs w:val="20"/>
              </w:rPr>
              <w:t> </w:t>
            </w:r>
          </w:p>
        </w:tc>
      </w:tr>
      <w:tr w:rsidR="00EA535D" w:rsidRPr="00676187" w14:paraId="1F40C26E" w14:textId="77777777" w:rsidTr="00C50137">
        <w:trPr>
          <w:trHeight w:val="232"/>
        </w:trPr>
        <w:tc>
          <w:tcPr>
            <w:tcW w:w="3217" w:type="dxa"/>
            <w:shd w:val="clear" w:color="auto" w:fill="auto"/>
            <w:vAlign w:val="center"/>
            <w:hideMark/>
          </w:tcPr>
          <w:p w14:paraId="3559E14D"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saadud tulud muudelt arvestusüksusesse kuuluvatelt üksustelt</w:t>
            </w:r>
          </w:p>
        </w:tc>
        <w:tc>
          <w:tcPr>
            <w:tcW w:w="1207" w:type="dxa"/>
            <w:shd w:val="clear" w:color="auto" w:fill="auto"/>
            <w:vAlign w:val="bottom"/>
            <w:hideMark/>
          </w:tcPr>
          <w:p w14:paraId="542523A8" w14:textId="1D77208F"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295</w:t>
            </w:r>
          </w:p>
        </w:tc>
        <w:tc>
          <w:tcPr>
            <w:tcW w:w="1105" w:type="dxa"/>
            <w:shd w:val="clear" w:color="auto" w:fill="auto"/>
            <w:vAlign w:val="bottom"/>
            <w:hideMark/>
          </w:tcPr>
          <w:p w14:paraId="2FD5D852" w14:textId="7FAAA092"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295</w:t>
            </w:r>
          </w:p>
        </w:tc>
        <w:tc>
          <w:tcPr>
            <w:tcW w:w="1105" w:type="dxa"/>
            <w:shd w:val="clear" w:color="auto" w:fill="auto"/>
            <w:vAlign w:val="bottom"/>
            <w:hideMark/>
          </w:tcPr>
          <w:p w14:paraId="39D89808" w14:textId="3B396282"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295</w:t>
            </w:r>
          </w:p>
        </w:tc>
        <w:tc>
          <w:tcPr>
            <w:tcW w:w="1105" w:type="dxa"/>
            <w:shd w:val="clear" w:color="auto" w:fill="auto"/>
            <w:vAlign w:val="bottom"/>
            <w:hideMark/>
          </w:tcPr>
          <w:p w14:paraId="454D475E" w14:textId="3F583F64"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295</w:t>
            </w:r>
          </w:p>
        </w:tc>
        <w:tc>
          <w:tcPr>
            <w:tcW w:w="1105" w:type="dxa"/>
            <w:shd w:val="clear" w:color="auto" w:fill="auto"/>
            <w:vAlign w:val="bottom"/>
            <w:hideMark/>
          </w:tcPr>
          <w:p w14:paraId="40B7C088" w14:textId="76CC7A4D"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295</w:t>
            </w:r>
          </w:p>
        </w:tc>
        <w:tc>
          <w:tcPr>
            <w:tcW w:w="1105" w:type="dxa"/>
            <w:shd w:val="clear" w:color="auto" w:fill="auto"/>
            <w:vAlign w:val="bottom"/>
            <w:hideMark/>
          </w:tcPr>
          <w:p w14:paraId="64620403" w14:textId="5B790C43"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295</w:t>
            </w:r>
          </w:p>
        </w:tc>
      </w:tr>
      <w:tr w:rsidR="00EA535D" w:rsidRPr="00676187" w14:paraId="07D92E44" w14:textId="77777777" w:rsidTr="00C50137">
        <w:trPr>
          <w:trHeight w:val="288"/>
        </w:trPr>
        <w:tc>
          <w:tcPr>
            <w:tcW w:w="3217" w:type="dxa"/>
            <w:shd w:val="clear" w:color="auto" w:fill="auto"/>
            <w:vAlign w:val="bottom"/>
            <w:hideMark/>
          </w:tcPr>
          <w:p w14:paraId="126FB98D"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Põhitegevuse kulud kokku (+)</w:t>
            </w:r>
          </w:p>
        </w:tc>
        <w:tc>
          <w:tcPr>
            <w:tcW w:w="1207" w:type="dxa"/>
            <w:shd w:val="clear" w:color="auto" w:fill="auto"/>
            <w:vAlign w:val="bottom"/>
            <w:hideMark/>
          </w:tcPr>
          <w:p w14:paraId="632E038D" w14:textId="7CEF0D32"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30 669 616</w:t>
            </w:r>
          </w:p>
        </w:tc>
        <w:tc>
          <w:tcPr>
            <w:tcW w:w="1105" w:type="dxa"/>
            <w:shd w:val="clear" w:color="auto" w:fill="auto"/>
            <w:vAlign w:val="bottom"/>
            <w:hideMark/>
          </w:tcPr>
          <w:p w14:paraId="774B344D" w14:textId="459EAAE5"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33 927 657</w:t>
            </w:r>
          </w:p>
        </w:tc>
        <w:tc>
          <w:tcPr>
            <w:tcW w:w="1105" w:type="dxa"/>
            <w:shd w:val="clear" w:color="auto" w:fill="auto"/>
            <w:vAlign w:val="bottom"/>
            <w:hideMark/>
          </w:tcPr>
          <w:p w14:paraId="1B226663" w14:textId="1F5495D2"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36 357 591</w:t>
            </w:r>
          </w:p>
        </w:tc>
        <w:tc>
          <w:tcPr>
            <w:tcW w:w="1105" w:type="dxa"/>
            <w:shd w:val="clear" w:color="auto" w:fill="auto"/>
            <w:vAlign w:val="bottom"/>
            <w:hideMark/>
          </w:tcPr>
          <w:p w14:paraId="11BE938C" w14:textId="4226A8AA"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38 394 376</w:t>
            </w:r>
          </w:p>
        </w:tc>
        <w:tc>
          <w:tcPr>
            <w:tcW w:w="1105" w:type="dxa"/>
            <w:shd w:val="clear" w:color="auto" w:fill="auto"/>
            <w:vAlign w:val="bottom"/>
            <w:hideMark/>
          </w:tcPr>
          <w:p w14:paraId="572F2272" w14:textId="7A3F9433"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40 844 199</w:t>
            </w:r>
          </w:p>
        </w:tc>
        <w:tc>
          <w:tcPr>
            <w:tcW w:w="1105" w:type="dxa"/>
            <w:shd w:val="clear" w:color="auto" w:fill="auto"/>
            <w:vAlign w:val="bottom"/>
            <w:hideMark/>
          </w:tcPr>
          <w:p w14:paraId="46495F48" w14:textId="59C82456"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43 843 176</w:t>
            </w:r>
          </w:p>
        </w:tc>
      </w:tr>
      <w:tr w:rsidR="00EA535D" w:rsidRPr="00676187" w14:paraId="415D8543" w14:textId="77777777" w:rsidTr="00C50137">
        <w:trPr>
          <w:trHeight w:val="232"/>
        </w:trPr>
        <w:tc>
          <w:tcPr>
            <w:tcW w:w="3217" w:type="dxa"/>
            <w:shd w:val="clear" w:color="auto" w:fill="auto"/>
            <w:vAlign w:val="center"/>
            <w:hideMark/>
          </w:tcPr>
          <w:p w14:paraId="31D0A9C4"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tehingud kohaliku omavalitsuse üksusega</w:t>
            </w:r>
          </w:p>
        </w:tc>
        <w:tc>
          <w:tcPr>
            <w:tcW w:w="1207" w:type="dxa"/>
            <w:shd w:val="clear" w:color="auto" w:fill="auto"/>
            <w:vAlign w:val="bottom"/>
            <w:hideMark/>
          </w:tcPr>
          <w:p w14:paraId="2D0D8D7C" w14:textId="626961B6"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13 952</w:t>
            </w:r>
          </w:p>
        </w:tc>
        <w:tc>
          <w:tcPr>
            <w:tcW w:w="1105" w:type="dxa"/>
            <w:shd w:val="clear" w:color="auto" w:fill="auto"/>
            <w:vAlign w:val="bottom"/>
            <w:hideMark/>
          </w:tcPr>
          <w:p w14:paraId="7BF99A3F" w14:textId="6292BCCE"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13 952</w:t>
            </w:r>
          </w:p>
        </w:tc>
        <w:tc>
          <w:tcPr>
            <w:tcW w:w="1105" w:type="dxa"/>
            <w:shd w:val="clear" w:color="auto" w:fill="auto"/>
            <w:vAlign w:val="bottom"/>
            <w:hideMark/>
          </w:tcPr>
          <w:p w14:paraId="319F58AD" w14:textId="78B88BB8"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13 952</w:t>
            </w:r>
          </w:p>
        </w:tc>
        <w:tc>
          <w:tcPr>
            <w:tcW w:w="1105" w:type="dxa"/>
            <w:shd w:val="clear" w:color="auto" w:fill="auto"/>
            <w:vAlign w:val="bottom"/>
            <w:hideMark/>
          </w:tcPr>
          <w:p w14:paraId="4919AD01" w14:textId="39C377E2"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13 952</w:t>
            </w:r>
          </w:p>
        </w:tc>
        <w:tc>
          <w:tcPr>
            <w:tcW w:w="1105" w:type="dxa"/>
            <w:shd w:val="clear" w:color="auto" w:fill="auto"/>
            <w:vAlign w:val="bottom"/>
            <w:hideMark/>
          </w:tcPr>
          <w:p w14:paraId="790ED621" w14:textId="5E3C26FC"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13 952</w:t>
            </w:r>
          </w:p>
        </w:tc>
        <w:tc>
          <w:tcPr>
            <w:tcW w:w="1105" w:type="dxa"/>
            <w:shd w:val="clear" w:color="auto" w:fill="auto"/>
            <w:vAlign w:val="bottom"/>
            <w:hideMark/>
          </w:tcPr>
          <w:p w14:paraId="493996DD" w14:textId="43EB6EE6"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13 952</w:t>
            </w:r>
          </w:p>
        </w:tc>
      </w:tr>
      <w:tr w:rsidR="00EA535D" w:rsidRPr="00676187" w14:paraId="1D2C1073" w14:textId="77777777" w:rsidTr="00C50137">
        <w:trPr>
          <w:trHeight w:val="271"/>
        </w:trPr>
        <w:tc>
          <w:tcPr>
            <w:tcW w:w="3217" w:type="dxa"/>
            <w:shd w:val="clear" w:color="auto" w:fill="auto"/>
            <w:vAlign w:val="center"/>
            <w:hideMark/>
          </w:tcPr>
          <w:p w14:paraId="3BCE212C"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tehingud muude arvestusüksusesse kuuluvate üksustega</w:t>
            </w:r>
          </w:p>
        </w:tc>
        <w:tc>
          <w:tcPr>
            <w:tcW w:w="1207" w:type="dxa"/>
            <w:shd w:val="clear" w:color="auto" w:fill="auto"/>
            <w:vAlign w:val="bottom"/>
            <w:hideMark/>
          </w:tcPr>
          <w:p w14:paraId="6DDB79E9" w14:textId="3598B3ED"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2 891</w:t>
            </w:r>
          </w:p>
        </w:tc>
        <w:tc>
          <w:tcPr>
            <w:tcW w:w="1105" w:type="dxa"/>
            <w:shd w:val="clear" w:color="auto" w:fill="auto"/>
            <w:vAlign w:val="bottom"/>
            <w:hideMark/>
          </w:tcPr>
          <w:p w14:paraId="17E0D330" w14:textId="0800B856"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2 891</w:t>
            </w:r>
          </w:p>
        </w:tc>
        <w:tc>
          <w:tcPr>
            <w:tcW w:w="1105" w:type="dxa"/>
            <w:shd w:val="clear" w:color="auto" w:fill="auto"/>
            <w:vAlign w:val="bottom"/>
            <w:hideMark/>
          </w:tcPr>
          <w:p w14:paraId="27128F83" w14:textId="5970AB62"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2 891</w:t>
            </w:r>
          </w:p>
        </w:tc>
        <w:tc>
          <w:tcPr>
            <w:tcW w:w="1105" w:type="dxa"/>
            <w:shd w:val="clear" w:color="auto" w:fill="auto"/>
            <w:vAlign w:val="bottom"/>
            <w:hideMark/>
          </w:tcPr>
          <w:p w14:paraId="0E185B7A" w14:textId="0993CCEC"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2 891</w:t>
            </w:r>
          </w:p>
        </w:tc>
        <w:tc>
          <w:tcPr>
            <w:tcW w:w="1105" w:type="dxa"/>
            <w:shd w:val="clear" w:color="auto" w:fill="auto"/>
            <w:vAlign w:val="bottom"/>
            <w:hideMark/>
          </w:tcPr>
          <w:p w14:paraId="577A045A" w14:textId="741A2966"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2 891</w:t>
            </w:r>
          </w:p>
        </w:tc>
        <w:tc>
          <w:tcPr>
            <w:tcW w:w="1105" w:type="dxa"/>
            <w:shd w:val="clear" w:color="auto" w:fill="auto"/>
            <w:vAlign w:val="bottom"/>
            <w:hideMark/>
          </w:tcPr>
          <w:p w14:paraId="7F05D0E6" w14:textId="366A12A7"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2 891</w:t>
            </w:r>
          </w:p>
        </w:tc>
      </w:tr>
      <w:tr w:rsidR="00EA535D" w:rsidRPr="00676187" w14:paraId="72E122FA" w14:textId="77777777" w:rsidTr="00C50137">
        <w:trPr>
          <w:trHeight w:val="349"/>
        </w:trPr>
        <w:tc>
          <w:tcPr>
            <w:tcW w:w="3217" w:type="dxa"/>
            <w:shd w:val="clear" w:color="auto" w:fill="auto"/>
            <w:vAlign w:val="center"/>
            <w:hideMark/>
          </w:tcPr>
          <w:p w14:paraId="3E7FE039"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w:t>
            </w:r>
            <w:r w:rsidRPr="00C8592B">
              <w:rPr>
                <w:rFonts w:ascii="Times New Roman" w:eastAsia="Times New Roman" w:hAnsi="Times New Roman" w:cs="Times New Roman"/>
                <w:i/>
                <w:iCs/>
                <w:sz w:val="20"/>
                <w:szCs w:val="20"/>
                <w:lang w:eastAsia="et-EE"/>
              </w:rPr>
              <w:t xml:space="preserve"> sh alates </w:t>
            </w:r>
            <w:r w:rsidRPr="00C8592B">
              <w:rPr>
                <w:rFonts w:ascii="Times New Roman" w:eastAsia="Times New Roman" w:hAnsi="Times New Roman" w:cs="Times New Roman"/>
                <w:b/>
                <w:bCs/>
                <w:i/>
                <w:iCs/>
                <w:sz w:val="20"/>
                <w:szCs w:val="20"/>
                <w:lang w:eastAsia="et-EE"/>
              </w:rPr>
              <w:t>2</w:t>
            </w:r>
            <w:r w:rsidRPr="00C8592B">
              <w:rPr>
                <w:rFonts w:ascii="Times New Roman" w:eastAsia="Times New Roman" w:hAnsi="Times New Roman" w:cs="Times New Roman"/>
                <w:bCs/>
                <w:i/>
                <w:iCs/>
                <w:sz w:val="20"/>
                <w:szCs w:val="20"/>
                <w:lang w:eastAsia="et-EE"/>
              </w:rPr>
              <w:t>012</w:t>
            </w:r>
            <w:r w:rsidRPr="00C8592B">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07" w:type="dxa"/>
            <w:shd w:val="clear" w:color="auto" w:fill="auto"/>
            <w:vAlign w:val="bottom"/>
            <w:hideMark/>
          </w:tcPr>
          <w:p w14:paraId="4AC9B962" w14:textId="0DF6EBED"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 </w:t>
            </w:r>
          </w:p>
        </w:tc>
        <w:tc>
          <w:tcPr>
            <w:tcW w:w="1105" w:type="dxa"/>
            <w:shd w:val="clear" w:color="auto" w:fill="auto"/>
            <w:vAlign w:val="bottom"/>
            <w:hideMark/>
          </w:tcPr>
          <w:p w14:paraId="37D9B3CD" w14:textId="3E2814CE"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 </w:t>
            </w:r>
          </w:p>
        </w:tc>
        <w:tc>
          <w:tcPr>
            <w:tcW w:w="1105" w:type="dxa"/>
            <w:shd w:val="clear" w:color="auto" w:fill="auto"/>
            <w:vAlign w:val="bottom"/>
            <w:hideMark/>
          </w:tcPr>
          <w:p w14:paraId="35D39916" w14:textId="44D40A34"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 </w:t>
            </w:r>
          </w:p>
        </w:tc>
        <w:tc>
          <w:tcPr>
            <w:tcW w:w="1105" w:type="dxa"/>
            <w:shd w:val="clear" w:color="auto" w:fill="auto"/>
            <w:vAlign w:val="bottom"/>
            <w:hideMark/>
          </w:tcPr>
          <w:p w14:paraId="11A4C420" w14:textId="0FA1914E"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 </w:t>
            </w:r>
          </w:p>
        </w:tc>
        <w:tc>
          <w:tcPr>
            <w:tcW w:w="1105" w:type="dxa"/>
            <w:shd w:val="clear" w:color="auto" w:fill="auto"/>
            <w:vAlign w:val="bottom"/>
            <w:hideMark/>
          </w:tcPr>
          <w:p w14:paraId="7904BF03" w14:textId="4F56E516"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 </w:t>
            </w:r>
          </w:p>
        </w:tc>
        <w:tc>
          <w:tcPr>
            <w:tcW w:w="1105" w:type="dxa"/>
            <w:shd w:val="clear" w:color="auto" w:fill="auto"/>
            <w:vAlign w:val="bottom"/>
            <w:hideMark/>
          </w:tcPr>
          <w:p w14:paraId="4620C98E" w14:textId="2417CC70" w:rsidR="00EA535D" w:rsidRPr="00A1319B" w:rsidRDefault="00EA535D" w:rsidP="00C50137">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A1319B">
              <w:rPr>
                <w:rFonts w:ascii="Times New Roman" w:hAnsi="Times New Roman" w:cs="Times New Roman"/>
                <w:i/>
                <w:iCs/>
                <w:sz w:val="20"/>
                <w:szCs w:val="20"/>
              </w:rPr>
              <w:t> </w:t>
            </w:r>
          </w:p>
        </w:tc>
      </w:tr>
      <w:tr w:rsidR="00EA535D" w:rsidRPr="00676187" w14:paraId="54439C46" w14:textId="77777777" w:rsidTr="00C50137">
        <w:trPr>
          <w:trHeight w:val="144"/>
        </w:trPr>
        <w:tc>
          <w:tcPr>
            <w:tcW w:w="3217" w:type="dxa"/>
            <w:shd w:val="clear" w:color="auto" w:fill="auto"/>
            <w:vAlign w:val="center"/>
            <w:hideMark/>
          </w:tcPr>
          <w:p w14:paraId="4207BB38"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Põhitegevustulem</w:t>
            </w:r>
          </w:p>
        </w:tc>
        <w:tc>
          <w:tcPr>
            <w:tcW w:w="1207" w:type="dxa"/>
            <w:shd w:val="clear" w:color="auto" w:fill="auto"/>
            <w:vAlign w:val="bottom"/>
            <w:hideMark/>
          </w:tcPr>
          <w:p w14:paraId="3DA62A7C" w14:textId="765EBCAB"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-526 016</w:t>
            </w:r>
          </w:p>
        </w:tc>
        <w:tc>
          <w:tcPr>
            <w:tcW w:w="1105" w:type="dxa"/>
            <w:shd w:val="clear" w:color="auto" w:fill="auto"/>
            <w:vAlign w:val="bottom"/>
            <w:hideMark/>
          </w:tcPr>
          <w:p w14:paraId="2AB8BA67" w14:textId="5A8D4C9F"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201 743</w:t>
            </w:r>
          </w:p>
        </w:tc>
        <w:tc>
          <w:tcPr>
            <w:tcW w:w="1105" w:type="dxa"/>
            <w:shd w:val="clear" w:color="auto" w:fill="auto"/>
            <w:vAlign w:val="bottom"/>
            <w:hideMark/>
          </w:tcPr>
          <w:p w14:paraId="0BD3D5B7" w14:textId="0B395C3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838 592</w:t>
            </w:r>
          </w:p>
        </w:tc>
        <w:tc>
          <w:tcPr>
            <w:tcW w:w="1105" w:type="dxa"/>
            <w:shd w:val="clear" w:color="auto" w:fill="auto"/>
            <w:vAlign w:val="bottom"/>
            <w:hideMark/>
          </w:tcPr>
          <w:p w14:paraId="58BA8E38" w14:textId="3A695446"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1 606 390</w:t>
            </w:r>
          </w:p>
        </w:tc>
        <w:tc>
          <w:tcPr>
            <w:tcW w:w="1105" w:type="dxa"/>
            <w:shd w:val="clear" w:color="auto" w:fill="auto"/>
            <w:vAlign w:val="bottom"/>
            <w:hideMark/>
          </w:tcPr>
          <w:p w14:paraId="07EED1CA" w14:textId="32BA543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2 121 368</w:t>
            </w:r>
          </w:p>
        </w:tc>
        <w:tc>
          <w:tcPr>
            <w:tcW w:w="1105" w:type="dxa"/>
            <w:shd w:val="clear" w:color="auto" w:fill="auto"/>
            <w:vAlign w:val="bottom"/>
            <w:hideMark/>
          </w:tcPr>
          <w:p w14:paraId="6FF2E4E2" w14:textId="7EE93F14"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2 194 451</w:t>
            </w:r>
          </w:p>
        </w:tc>
      </w:tr>
      <w:tr w:rsidR="00EA535D" w:rsidRPr="00676187" w14:paraId="4A8D7BD7" w14:textId="77777777" w:rsidTr="00C50137">
        <w:trPr>
          <w:trHeight w:val="288"/>
        </w:trPr>
        <w:tc>
          <w:tcPr>
            <w:tcW w:w="3217" w:type="dxa"/>
            <w:shd w:val="clear" w:color="auto" w:fill="auto"/>
            <w:vAlign w:val="bottom"/>
            <w:hideMark/>
          </w:tcPr>
          <w:p w14:paraId="40CF121B"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Investeerimistegevus kokku (+/-)</w:t>
            </w:r>
          </w:p>
        </w:tc>
        <w:tc>
          <w:tcPr>
            <w:tcW w:w="1207" w:type="dxa"/>
            <w:shd w:val="clear" w:color="auto" w:fill="auto"/>
            <w:vAlign w:val="bottom"/>
            <w:hideMark/>
          </w:tcPr>
          <w:p w14:paraId="62F66621" w14:textId="2734C0F3"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-1 288 755</w:t>
            </w:r>
          </w:p>
        </w:tc>
        <w:tc>
          <w:tcPr>
            <w:tcW w:w="1105" w:type="dxa"/>
            <w:shd w:val="clear" w:color="auto" w:fill="auto"/>
            <w:vAlign w:val="bottom"/>
            <w:hideMark/>
          </w:tcPr>
          <w:p w14:paraId="21B8F567" w14:textId="4300C9B0"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-985 060</w:t>
            </w:r>
          </w:p>
        </w:tc>
        <w:tc>
          <w:tcPr>
            <w:tcW w:w="1105" w:type="dxa"/>
            <w:shd w:val="clear" w:color="auto" w:fill="auto"/>
            <w:vAlign w:val="bottom"/>
            <w:hideMark/>
          </w:tcPr>
          <w:p w14:paraId="4FAB3C18" w14:textId="70D7D5FD"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-1 011 403</w:t>
            </w:r>
          </w:p>
        </w:tc>
        <w:tc>
          <w:tcPr>
            <w:tcW w:w="1105" w:type="dxa"/>
            <w:shd w:val="clear" w:color="auto" w:fill="auto"/>
            <w:vAlign w:val="bottom"/>
            <w:hideMark/>
          </w:tcPr>
          <w:p w14:paraId="772D5017" w14:textId="67E3CAA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-1 339 253</w:t>
            </w:r>
          </w:p>
        </w:tc>
        <w:tc>
          <w:tcPr>
            <w:tcW w:w="1105" w:type="dxa"/>
            <w:shd w:val="clear" w:color="auto" w:fill="auto"/>
            <w:vAlign w:val="bottom"/>
            <w:hideMark/>
          </w:tcPr>
          <w:p w14:paraId="2066675C" w14:textId="6999E8EF"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-1 359 383</w:t>
            </w:r>
          </w:p>
        </w:tc>
        <w:tc>
          <w:tcPr>
            <w:tcW w:w="1105" w:type="dxa"/>
            <w:shd w:val="clear" w:color="auto" w:fill="auto"/>
            <w:vAlign w:val="bottom"/>
            <w:hideMark/>
          </w:tcPr>
          <w:p w14:paraId="13980892" w14:textId="5AE0EAE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-1 490 189</w:t>
            </w:r>
          </w:p>
        </w:tc>
      </w:tr>
      <w:tr w:rsidR="00EA535D" w:rsidRPr="00676187" w14:paraId="235636A1" w14:textId="77777777" w:rsidTr="00C50137">
        <w:trPr>
          <w:trHeight w:val="144"/>
        </w:trPr>
        <w:tc>
          <w:tcPr>
            <w:tcW w:w="3217" w:type="dxa"/>
            <w:shd w:val="clear" w:color="auto" w:fill="auto"/>
            <w:vAlign w:val="bottom"/>
            <w:hideMark/>
          </w:tcPr>
          <w:p w14:paraId="30D4C6CA"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Eelarve tulem</w:t>
            </w:r>
          </w:p>
        </w:tc>
        <w:tc>
          <w:tcPr>
            <w:tcW w:w="1207" w:type="dxa"/>
            <w:shd w:val="clear" w:color="auto" w:fill="auto"/>
            <w:vAlign w:val="bottom"/>
            <w:hideMark/>
          </w:tcPr>
          <w:p w14:paraId="6DDB0B7F" w14:textId="65A4DBA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-1 814 771</w:t>
            </w:r>
          </w:p>
        </w:tc>
        <w:tc>
          <w:tcPr>
            <w:tcW w:w="1105" w:type="dxa"/>
            <w:shd w:val="clear" w:color="auto" w:fill="auto"/>
            <w:vAlign w:val="bottom"/>
            <w:hideMark/>
          </w:tcPr>
          <w:p w14:paraId="0754F85B" w14:textId="603E7C12"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-783 317</w:t>
            </w:r>
          </w:p>
        </w:tc>
        <w:tc>
          <w:tcPr>
            <w:tcW w:w="1105" w:type="dxa"/>
            <w:shd w:val="clear" w:color="auto" w:fill="auto"/>
            <w:vAlign w:val="bottom"/>
            <w:hideMark/>
          </w:tcPr>
          <w:p w14:paraId="61C88037" w14:textId="755E1BC9"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-172 811</w:t>
            </w:r>
          </w:p>
        </w:tc>
        <w:tc>
          <w:tcPr>
            <w:tcW w:w="1105" w:type="dxa"/>
            <w:shd w:val="clear" w:color="auto" w:fill="auto"/>
            <w:vAlign w:val="bottom"/>
            <w:hideMark/>
          </w:tcPr>
          <w:p w14:paraId="63EBB0EB" w14:textId="240C8AF9"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267 137</w:t>
            </w:r>
          </w:p>
        </w:tc>
        <w:tc>
          <w:tcPr>
            <w:tcW w:w="1105" w:type="dxa"/>
            <w:shd w:val="clear" w:color="auto" w:fill="auto"/>
            <w:vAlign w:val="bottom"/>
            <w:hideMark/>
          </w:tcPr>
          <w:p w14:paraId="63EF19A3" w14:textId="724B082B"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761 985</w:t>
            </w:r>
          </w:p>
        </w:tc>
        <w:tc>
          <w:tcPr>
            <w:tcW w:w="1105" w:type="dxa"/>
            <w:shd w:val="clear" w:color="auto" w:fill="auto"/>
            <w:vAlign w:val="bottom"/>
            <w:hideMark/>
          </w:tcPr>
          <w:p w14:paraId="66B75C20" w14:textId="6DD6A53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704 262</w:t>
            </w:r>
          </w:p>
        </w:tc>
      </w:tr>
      <w:tr w:rsidR="00EA535D" w:rsidRPr="00676187" w14:paraId="754463FC" w14:textId="77777777" w:rsidTr="00C50137">
        <w:trPr>
          <w:trHeight w:val="144"/>
        </w:trPr>
        <w:tc>
          <w:tcPr>
            <w:tcW w:w="3217" w:type="dxa"/>
            <w:shd w:val="clear" w:color="auto" w:fill="auto"/>
            <w:vAlign w:val="bottom"/>
            <w:hideMark/>
          </w:tcPr>
          <w:p w14:paraId="3D7A93C2"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Finantseerimistegevus (-/+)</w:t>
            </w:r>
          </w:p>
        </w:tc>
        <w:tc>
          <w:tcPr>
            <w:tcW w:w="1207" w:type="dxa"/>
            <w:shd w:val="clear" w:color="auto" w:fill="auto"/>
            <w:vAlign w:val="bottom"/>
            <w:hideMark/>
          </w:tcPr>
          <w:p w14:paraId="22834814" w14:textId="462A2513"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-57 481</w:t>
            </w:r>
          </w:p>
        </w:tc>
        <w:tc>
          <w:tcPr>
            <w:tcW w:w="1105" w:type="dxa"/>
            <w:shd w:val="clear" w:color="auto" w:fill="auto"/>
            <w:vAlign w:val="bottom"/>
            <w:hideMark/>
          </w:tcPr>
          <w:p w14:paraId="2170EF80" w14:textId="13242809"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197 565</w:t>
            </w:r>
          </w:p>
        </w:tc>
        <w:tc>
          <w:tcPr>
            <w:tcW w:w="1105" w:type="dxa"/>
            <w:shd w:val="clear" w:color="auto" w:fill="auto"/>
            <w:vAlign w:val="bottom"/>
            <w:hideMark/>
          </w:tcPr>
          <w:p w14:paraId="04A0B8E0" w14:textId="176A0461"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-108 435</w:t>
            </w:r>
          </w:p>
        </w:tc>
        <w:tc>
          <w:tcPr>
            <w:tcW w:w="1105" w:type="dxa"/>
            <w:shd w:val="clear" w:color="auto" w:fill="auto"/>
            <w:vAlign w:val="bottom"/>
            <w:hideMark/>
          </w:tcPr>
          <w:p w14:paraId="24E125C5" w14:textId="22E9A55C"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-108 435</w:t>
            </w:r>
          </w:p>
        </w:tc>
        <w:tc>
          <w:tcPr>
            <w:tcW w:w="1105" w:type="dxa"/>
            <w:shd w:val="clear" w:color="auto" w:fill="auto"/>
            <w:vAlign w:val="bottom"/>
            <w:hideMark/>
          </w:tcPr>
          <w:p w14:paraId="6C72B97A" w14:textId="6967F4F6"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-108 435</w:t>
            </w:r>
          </w:p>
        </w:tc>
        <w:tc>
          <w:tcPr>
            <w:tcW w:w="1105" w:type="dxa"/>
            <w:shd w:val="clear" w:color="auto" w:fill="auto"/>
            <w:vAlign w:val="bottom"/>
            <w:hideMark/>
          </w:tcPr>
          <w:p w14:paraId="08425F08" w14:textId="6D4FB80F"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-108 435</w:t>
            </w:r>
          </w:p>
        </w:tc>
      </w:tr>
      <w:tr w:rsidR="00EA535D" w:rsidRPr="00676187" w14:paraId="6DE51C70" w14:textId="77777777" w:rsidTr="00C50137">
        <w:trPr>
          <w:trHeight w:val="288"/>
        </w:trPr>
        <w:tc>
          <w:tcPr>
            <w:tcW w:w="3217" w:type="dxa"/>
            <w:shd w:val="clear" w:color="auto" w:fill="auto"/>
            <w:vAlign w:val="bottom"/>
            <w:hideMark/>
          </w:tcPr>
          <w:p w14:paraId="5BBCAF95"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Likviidsete varade muutus (+ suurenemine, - vähenemine)</w:t>
            </w:r>
          </w:p>
        </w:tc>
        <w:tc>
          <w:tcPr>
            <w:tcW w:w="1207" w:type="dxa"/>
            <w:shd w:val="clear" w:color="auto" w:fill="auto"/>
            <w:vAlign w:val="bottom"/>
            <w:hideMark/>
          </w:tcPr>
          <w:p w14:paraId="70A8DCD7" w14:textId="269F1444"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-871 108</w:t>
            </w:r>
          </w:p>
        </w:tc>
        <w:tc>
          <w:tcPr>
            <w:tcW w:w="1105" w:type="dxa"/>
            <w:shd w:val="clear" w:color="auto" w:fill="auto"/>
            <w:noWrap/>
            <w:vAlign w:val="bottom"/>
            <w:hideMark/>
          </w:tcPr>
          <w:p w14:paraId="192D0BA9" w14:textId="0B850041"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-557 500</w:t>
            </w:r>
          </w:p>
        </w:tc>
        <w:tc>
          <w:tcPr>
            <w:tcW w:w="1105" w:type="dxa"/>
            <w:shd w:val="clear" w:color="auto" w:fill="auto"/>
            <w:noWrap/>
            <w:vAlign w:val="bottom"/>
            <w:hideMark/>
          </w:tcPr>
          <w:p w14:paraId="70250711" w14:textId="032DF3BF"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-164 062</w:t>
            </w:r>
          </w:p>
        </w:tc>
        <w:tc>
          <w:tcPr>
            <w:tcW w:w="1105" w:type="dxa"/>
            <w:shd w:val="clear" w:color="auto" w:fill="auto"/>
            <w:noWrap/>
            <w:vAlign w:val="bottom"/>
            <w:hideMark/>
          </w:tcPr>
          <w:p w14:paraId="578D0B9D" w14:textId="553ED4CB"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175 211</w:t>
            </w:r>
          </w:p>
        </w:tc>
        <w:tc>
          <w:tcPr>
            <w:tcW w:w="1105" w:type="dxa"/>
            <w:shd w:val="clear" w:color="auto" w:fill="auto"/>
            <w:noWrap/>
            <w:vAlign w:val="bottom"/>
            <w:hideMark/>
          </w:tcPr>
          <w:p w14:paraId="59036A5D" w14:textId="63DD868F"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769 424</w:t>
            </w:r>
          </w:p>
        </w:tc>
        <w:tc>
          <w:tcPr>
            <w:tcW w:w="1105" w:type="dxa"/>
            <w:shd w:val="clear" w:color="auto" w:fill="auto"/>
            <w:noWrap/>
            <w:vAlign w:val="bottom"/>
            <w:hideMark/>
          </w:tcPr>
          <w:p w14:paraId="731453F0" w14:textId="7D0D8C27"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711 104</w:t>
            </w:r>
          </w:p>
        </w:tc>
      </w:tr>
      <w:tr w:rsidR="00EA535D" w:rsidRPr="00676187" w14:paraId="564057A6" w14:textId="77777777" w:rsidTr="00C50137">
        <w:trPr>
          <w:trHeight w:val="432"/>
        </w:trPr>
        <w:tc>
          <w:tcPr>
            <w:tcW w:w="3217" w:type="dxa"/>
            <w:shd w:val="clear" w:color="auto" w:fill="auto"/>
            <w:vAlign w:val="bottom"/>
            <w:hideMark/>
          </w:tcPr>
          <w:p w14:paraId="0980F771" w14:textId="511CDC33"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Nõuete ja kohustuste saldode muutus  (+/-)</w:t>
            </w:r>
          </w:p>
        </w:tc>
        <w:tc>
          <w:tcPr>
            <w:tcW w:w="1207" w:type="dxa"/>
            <w:shd w:val="clear" w:color="auto" w:fill="auto"/>
            <w:vAlign w:val="bottom"/>
            <w:hideMark/>
          </w:tcPr>
          <w:p w14:paraId="33A15C2E" w14:textId="619DAB46"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1 001 144</w:t>
            </w:r>
          </w:p>
        </w:tc>
        <w:tc>
          <w:tcPr>
            <w:tcW w:w="1105" w:type="dxa"/>
            <w:shd w:val="clear" w:color="auto" w:fill="auto"/>
            <w:noWrap/>
            <w:vAlign w:val="bottom"/>
            <w:hideMark/>
          </w:tcPr>
          <w:p w14:paraId="505A180B" w14:textId="0CA54E4D"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28 252</w:t>
            </w:r>
          </w:p>
        </w:tc>
        <w:tc>
          <w:tcPr>
            <w:tcW w:w="1105" w:type="dxa"/>
            <w:shd w:val="clear" w:color="auto" w:fill="auto"/>
            <w:noWrap/>
            <w:vAlign w:val="bottom"/>
            <w:hideMark/>
          </w:tcPr>
          <w:p w14:paraId="2B5934D7" w14:textId="348E8924"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117 184</w:t>
            </w:r>
          </w:p>
        </w:tc>
        <w:tc>
          <w:tcPr>
            <w:tcW w:w="1105" w:type="dxa"/>
            <w:shd w:val="clear" w:color="auto" w:fill="auto"/>
            <w:noWrap/>
            <w:vAlign w:val="bottom"/>
            <w:hideMark/>
          </w:tcPr>
          <w:p w14:paraId="184CE397" w14:textId="5D15D467"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16 509</w:t>
            </w:r>
          </w:p>
        </w:tc>
        <w:tc>
          <w:tcPr>
            <w:tcW w:w="1105" w:type="dxa"/>
            <w:shd w:val="clear" w:color="auto" w:fill="auto"/>
            <w:noWrap/>
            <w:vAlign w:val="bottom"/>
            <w:hideMark/>
          </w:tcPr>
          <w:p w14:paraId="58C3D645" w14:textId="08B21971"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115 874</w:t>
            </w:r>
          </w:p>
        </w:tc>
        <w:tc>
          <w:tcPr>
            <w:tcW w:w="1105" w:type="dxa"/>
            <w:shd w:val="clear" w:color="auto" w:fill="auto"/>
            <w:noWrap/>
            <w:vAlign w:val="bottom"/>
            <w:hideMark/>
          </w:tcPr>
          <w:p w14:paraId="6BFFFAAB" w14:textId="545DAF24"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115 277</w:t>
            </w:r>
          </w:p>
        </w:tc>
      </w:tr>
      <w:tr w:rsidR="00EA535D" w:rsidRPr="00676187" w14:paraId="5549917B" w14:textId="77777777" w:rsidTr="00C50137">
        <w:trPr>
          <w:trHeight w:val="144"/>
        </w:trPr>
        <w:tc>
          <w:tcPr>
            <w:tcW w:w="3217" w:type="dxa"/>
            <w:shd w:val="clear" w:color="auto" w:fill="auto"/>
            <w:vAlign w:val="bottom"/>
            <w:hideMark/>
          </w:tcPr>
          <w:p w14:paraId="7D6F59F0" w14:textId="77777777" w:rsidR="00EA535D" w:rsidRPr="00C8592B" w:rsidRDefault="00EA535D" w:rsidP="00EA535D">
            <w:pPr>
              <w:spacing w:after="0" w:line="240" w:lineRule="auto"/>
              <w:outlineLvl w:val="0"/>
              <w:rPr>
                <w:rFonts w:ascii="Times New Roman" w:eastAsia="Times New Roman" w:hAnsi="Times New Roman" w:cs="Times New Roman"/>
                <w:sz w:val="20"/>
                <w:szCs w:val="20"/>
                <w:lang w:eastAsia="et-EE"/>
              </w:rPr>
            </w:pPr>
            <w:r w:rsidRPr="00C8592B">
              <w:rPr>
                <w:rFonts w:ascii="Times New Roman" w:eastAsia="Times New Roman" w:hAnsi="Times New Roman" w:cs="Times New Roman"/>
                <w:sz w:val="20"/>
                <w:szCs w:val="20"/>
                <w:lang w:eastAsia="et-EE"/>
              </w:rPr>
              <w:t> </w:t>
            </w:r>
          </w:p>
        </w:tc>
        <w:tc>
          <w:tcPr>
            <w:tcW w:w="1207" w:type="dxa"/>
            <w:shd w:val="clear" w:color="auto" w:fill="auto"/>
            <w:noWrap/>
            <w:vAlign w:val="bottom"/>
            <w:hideMark/>
          </w:tcPr>
          <w:p w14:paraId="33DA35D6" w14:textId="2218CFC4"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55503113" w14:textId="4082A936"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00779A0C" w14:textId="3EC23BDF"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075D604E" w14:textId="08129BAB"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24444EAE" w14:textId="5F02698C"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6B8B2CFB" w14:textId="3655770A"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r>
      <w:tr w:rsidR="00EA535D" w:rsidRPr="00676187" w14:paraId="494F0CA1" w14:textId="77777777" w:rsidTr="00C50137">
        <w:trPr>
          <w:trHeight w:val="288"/>
        </w:trPr>
        <w:tc>
          <w:tcPr>
            <w:tcW w:w="3217" w:type="dxa"/>
            <w:shd w:val="clear" w:color="auto" w:fill="auto"/>
            <w:vAlign w:val="bottom"/>
            <w:hideMark/>
          </w:tcPr>
          <w:p w14:paraId="025EFA52"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Likviidsete varade suunamata jääk aasta lõpuks</w:t>
            </w:r>
          </w:p>
        </w:tc>
        <w:tc>
          <w:tcPr>
            <w:tcW w:w="1207" w:type="dxa"/>
            <w:shd w:val="clear" w:color="auto" w:fill="auto"/>
            <w:vAlign w:val="bottom"/>
            <w:hideMark/>
          </w:tcPr>
          <w:p w14:paraId="10B5DF14" w14:textId="1CABAA2E"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2 238 608</w:t>
            </w:r>
          </w:p>
        </w:tc>
        <w:tc>
          <w:tcPr>
            <w:tcW w:w="1105" w:type="dxa"/>
            <w:shd w:val="clear" w:color="auto" w:fill="auto"/>
            <w:noWrap/>
            <w:vAlign w:val="bottom"/>
            <w:hideMark/>
          </w:tcPr>
          <w:p w14:paraId="2C3BBA17" w14:textId="73BE3F0C"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1 681 108</w:t>
            </w:r>
          </w:p>
        </w:tc>
        <w:tc>
          <w:tcPr>
            <w:tcW w:w="1105" w:type="dxa"/>
            <w:shd w:val="clear" w:color="auto" w:fill="auto"/>
            <w:noWrap/>
            <w:vAlign w:val="bottom"/>
            <w:hideMark/>
          </w:tcPr>
          <w:p w14:paraId="0A5EDB33" w14:textId="782B7EE8"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1 517 046</w:t>
            </w:r>
          </w:p>
        </w:tc>
        <w:tc>
          <w:tcPr>
            <w:tcW w:w="1105" w:type="dxa"/>
            <w:shd w:val="clear" w:color="auto" w:fill="auto"/>
            <w:noWrap/>
            <w:vAlign w:val="bottom"/>
            <w:hideMark/>
          </w:tcPr>
          <w:p w14:paraId="740BFB02" w14:textId="07620F64"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1 692 257</w:t>
            </w:r>
          </w:p>
        </w:tc>
        <w:tc>
          <w:tcPr>
            <w:tcW w:w="1105" w:type="dxa"/>
            <w:shd w:val="clear" w:color="auto" w:fill="auto"/>
            <w:noWrap/>
            <w:vAlign w:val="bottom"/>
            <w:hideMark/>
          </w:tcPr>
          <w:p w14:paraId="0AA96082" w14:textId="72E32364"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2 461 681</w:t>
            </w:r>
          </w:p>
        </w:tc>
        <w:tc>
          <w:tcPr>
            <w:tcW w:w="1105" w:type="dxa"/>
            <w:shd w:val="clear" w:color="auto" w:fill="auto"/>
            <w:noWrap/>
            <w:vAlign w:val="bottom"/>
            <w:hideMark/>
          </w:tcPr>
          <w:p w14:paraId="1EE81A8B" w14:textId="1E5714C7" w:rsidR="00EA535D" w:rsidRPr="00EA535D"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A535D">
              <w:rPr>
                <w:rFonts w:ascii="Times New Roman" w:hAnsi="Times New Roman" w:cs="Times New Roman"/>
                <w:b/>
                <w:bCs/>
                <w:sz w:val="20"/>
                <w:szCs w:val="20"/>
              </w:rPr>
              <w:t>3 172 785</w:t>
            </w:r>
          </w:p>
        </w:tc>
      </w:tr>
      <w:tr w:rsidR="00EA535D" w:rsidRPr="00676187" w14:paraId="7D591B7E" w14:textId="77777777" w:rsidTr="00C50137">
        <w:trPr>
          <w:trHeight w:val="288"/>
        </w:trPr>
        <w:tc>
          <w:tcPr>
            <w:tcW w:w="3217" w:type="dxa"/>
            <w:shd w:val="clear" w:color="auto" w:fill="auto"/>
            <w:hideMark/>
          </w:tcPr>
          <w:p w14:paraId="78A456EC"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Võlakohustused kokku aasta lõpu seisuga</w:t>
            </w:r>
          </w:p>
        </w:tc>
        <w:tc>
          <w:tcPr>
            <w:tcW w:w="1207" w:type="dxa"/>
            <w:shd w:val="clear" w:color="auto" w:fill="auto"/>
            <w:noWrap/>
            <w:vAlign w:val="bottom"/>
            <w:hideMark/>
          </w:tcPr>
          <w:p w14:paraId="53A7A527" w14:textId="54D8D592"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311 881</w:t>
            </w:r>
          </w:p>
        </w:tc>
        <w:tc>
          <w:tcPr>
            <w:tcW w:w="1105" w:type="dxa"/>
            <w:shd w:val="clear" w:color="auto" w:fill="auto"/>
            <w:noWrap/>
            <w:vAlign w:val="bottom"/>
            <w:hideMark/>
          </w:tcPr>
          <w:p w14:paraId="6177A81A" w14:textId="3C27C113"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509 446</w:t>
            </w:r>
          </w:p>
        </w:tc>
        <w:tc>
          <w:tcPr>
            <w:tcW w:w="1105" w:type="dxa"/>
            <w:shd w:val="clear" w:color="auto" w:fill="auto"/>
            <w:noWrap/>
            <w:vAlign w:val="bottom"/>
            <w:hideMark/>
          </w:tcPr>
          <w:p w14:paraId="4678CC9B" w14:textId="590D9168"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401 011</w:t>
            </w:r>
          </w:p>
        </w:tc>
        <w:tc>
          <w:tcPr>
            <w:tcW w:w="1105" w:type="dxa"/>
            <w:shd w:val="clear" w:color="auto" w:fill="auto"/>
            <w:noWrap/>
            <w:vAlign w:val="bottom"/>
            <w:hideMark/>
          </w:tcPr>
          <w:p w14:paraId="234E2403" w14:textId="50277D93"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292 576</w:t>
            </w:r>
          </w:p>
        </w:tc>
        <w:tc>
          <w:tcPr>
            <w:tcW w:w="1105" w:type="dxa"/>
            <w:shd w:val="clear" w:color="auto" w:fill="auto"/>
            <w:noWrap/>
            <w:vAlign w:val="bottom"/>
            <w:hideMark/>
          </w:tcPr>
          <w:p w14:paraId="07C8486E" w14:textId="7CF383E2"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184 141</w:t>
            </w:r>
          </w:p>
        </w:tc>
        <w:tc>
          <w:tcPr>
            <w:tcW w:w="1105" w:type="dxa"/>
            <w:shd w:val="clear" w:color="auto" w:fill="auto"/>
            <w:noWrap/>
            <w:vAlign w:val="bottom"/>
            <w:hideMark/>
          </w:tcPr>
          <w:p w14:paraId="298F666D" w14:textId="0E5855F8" w:rsidR="00EA535D" w:rsidRPr="00CB03B3"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B03B3">
              <w:rPr>
                <w:rFonts w:ascii="Times New Roman" w:hAnsi="Times New Roman" w:cs="Times New Roman"/>
                <w:b/>
                <w:bCs/>
                <w:sz w:val="20"/>
                <w:szCs w:val="20"/>
              </w:rPr>
              <w:t>75 706</w:t>
            </w:r>
          </w:p>
        </w:tc>
      </w:tr>
      <w:tr w:rsidR="00EA535D" w:rsidRPr="00676187" w14:paraId="362FD962" w14:textId="77777777" w:rsidTr="00C50137">
        <w:trPr>
          <w:trHeight w:val="274"/>
        </w:trPr>
        <w:tc>
          <w:tcPr>
            <w:tcW w:w="3217" w:type="dxa"/>
            <w:shd w:val="clear" w:color="auto" w:fill="auto"/>
            <w:hideMark/>
          </w:tcPr>
          <w:p w14:paraId="5E809DF1"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07" w:type="dxa"/>
            <w:shd w:val="clear" w:color="auto" w:fill="auto"/>
            <w:noWrap/>
            <w:vAlign w:val="bottom"/>
            <w:hideMark/>
          </w:tcPr>
          <w:p w14:paraId="0738196B" w14:textId="47522269"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0E33E2CF" w14:textId="338E651E"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7790D6DE" w14:textId="76805063"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0A900148" w14:textId="087B7722"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518DD9BB" w14:textId="30A74120"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49E6CC13" w14:textId="39272581"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r>
      <w:tr w:rsidR="00EA535D" w:rsidRPr="00676187" w14:paraId="3E219135" w14:textId="77777777" w:rsidTr="00C50137">
        <w:trPr>
          <w:trHeight w:val="232"/>
        </w:trPr>
        <w:tc>
          <w:tcPr>
            <w:tcW w:w="3217" w:type="dxa"/>
            <w:shd w:val="clear" w:color="auto" w:fill="auto"/>
            <w:hideMark/>
          </w:tcPr>
          <w:p w14:paraId="64B34E54"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võlakohustused (arvestusüksuse sisene)</w:t>
            </w:r>
          </w:p>
        </w:tc>
        <w:tc>
          <w:tcPr>
            <w:tcW w:w="1207" w:type="dxa"/>
            <w:shd w:val="clear" w:color="auto" w:fill="auto"/>
            <w:noWrap/>
            <w:vAlign w:val="bottom"/>
            <w:hideMark/>
          </w:tcPr>
          <w:p w14:paraId="4DD0E287" w14:textId="1A35D68B"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618F321A" w14:textId="7130EAA6"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4D820036" w14:textId="25A63115"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0F4EFF9F" w14:textId="1C3919E5"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64B12EBB" w14:textId="6F4FED71"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7C5AB012" w14:textId="20C8BBC2"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r>
      <w:tr w:rsidR="00EA535D" w:rsidRPr="00676187" w14:paraId="7EB60E25" w14:textId="77777777" w:rsidTr="00C50137">
        <w:trPr>
          <w:trHeight w:val="232"/>
        </w:trPr>
        <w:tc>
          <w:tcPr>
            <w:tcW w:w="3217" w:type="dxa"/>
            <w:shd w:val="clear" w:color="auto" w:fill="auto"/>
            <w:hideMark/>
          </w:tcPr>
          <w:p w14:paraId="28CC8309" w14:textId="77777777" w:rsidR="00EA535D" w:rsidRPr="00C8592B" w:rsidRDefault="00EA535D" w:rsidP="00EA535D">
            <w:pPr>
              <w:spacing w:after="0" w:line="240" w:lineRule="auto"/>
              <w:outlineLvl w:val="0"/>
              <w:rPr>
                <w:rFonts w:ascii="Times New Roman" w:eastAsia="Times New Roman" w:hAnsi="Times New Roman" w:cs="Times New Roman"/>
                <w:i/>
                <w:sz w:val="20"/>
                <w:szCs w:val="20"/>
                <w:lang w:eastAsia="et-EE"/>
              </w:rPr>
            </w:pPr>
            <w:r w:rsidRPr="00C8592B">
              <w:rPr>
                <w:rFonts w:ascii="Times New Roman" w:eastAsia="Times New Roman" w:hAnsi="Times New Roman" w:cs="Times New Roman"/>
                <w:i/>
                <w:sz w:val="20"/>
                <w:szCs w:val="20"/>
                <w:lang w:eastAsia="et-EE"/>
              </w:rPr>
              <w:t xml:space="preserve">    sh muud võlakohustused, mis kajastuvad ka KOV bilansis</w:t>
            </w:r>
          </w:p>
        </w:tc>
        <w:tc>
          <w:tcPr>
            <w:tcW w:w="1207" w:type="dxa"/>
            <w:shd w:val="clear" w:color="auto" w:fill="auto"/>
            <w:noWrap/>
            <w:vAlign w:val="bottom"/>
            <w:hideMark/>
          </w:tcPr>
          <w:p w14:paraId="48CBAF82" w14:textId="25FFEFDE"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4918F3C1" w14:textId="6C5E49BA"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5D4C11AC" w14:textId="32F5B282"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4A4ED62A" w14:textId="764391EA"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4D7AEB90" w14:textId="0B22243F"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c>
          <w:tcPr>
            <w:tcW w:w="1105" w:type="dxa"/>
            <w:shd w:val="clear" w:color="auto" w:fill="auto"/>
            <w:noWrap/>
            <w:vAlign w:val="bottom"/>
            <w:hideMark/>
          </w:tcPr>
          <w:p w14:paraId="7FABD923" w14:textId="097B7DFD" w:rsidR="00EA535D" w:rsidRPr="00EA535D" w:rsidRDefault="00EA535D" w:rsidP="00C50137">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A535D">
              <w:rPr>
                <w:rFonts w:ascii="Times New Roman" w:hAnsi="Times New Roman" w:cs="Times New Roman"/>
                <w:sz w:val="20"/>
                <w:szCs w:val="20"/>
              </w:rPr>
              <w:t> </w:t>
            </w:r>
          </w:p>
        </w:tc>
      </w:tr>
      <w:tr w:rsidR="00EA535D" w:rsidRPr="00676187" w14:paraId="5E518EC9" w14:textId="77777777" w:rsidTr="00C50137">
        <w:trPr>
          <w:trHeight w:val="144"/>
        </w:trPr>
        <w:tc>
          <w:tcPr>
            <w:tcW w:w="3217" w:type="dxa"/>
            <w:shd w:val="clear" w:color="auto" w:fill="auto"/>
            <w:vAlign w:val="bottom"/>
            <w:hideMark/>
          </w:tcPr>
          <w:p w14:paraId="29499A27"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Netovõlakoormus (eurodes)</w:t>
            </w:r>
          </w:p>
        </w:tc>
        <w:tc>
          <w:tcPr>
            <w:tcW w:w="1207" w:type="dxa"/>
            <w:shd w:val="clear" w:color="auto" w:fill="auto"/>
            <w:vAlign w:val="bottom"/>
            <w:hideMark/>
          </w:tcPr>
          <w:p w14:paraId="07AB95A0" w14:textId="5E980651"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c>
          <w:tcPr>
            <w:tcW w:w="1105" w:type="dxa"/>
            <w:shd w:val="clear" w:color="auto" w:fill="auto"/>
            <w:vAlign w:val="bottom"/>
            <w:hideMark/>
          </w:tcPr>
          <w:p w14:paraId="5C97CB3A" w14:textId="29604961"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c>
          <w:tcPr>
            <w:tcW w:w="1105" w:type="dxa"/>
            <w:shd w:val="clear" w:color="auto" w:fill="auto"/>
            <w:vAlign w:val="bottom"/>
            <w:hideMark/>
          </w:tcPr>
          <w:p w14:paraId="465C6170" w14:textId="0B2DDBBB"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c>
          <w:tcPr>
            <w:tcW w:w="1105" w:type="dxa"/>
            <w:shd w:val="clear" w:color="auto" w:fill="auto"/>
            <w:vAlign w:val="bottom"/>
            <w:hideMark/>
          </w:tcPr>
          <w:p w14:paraId="6112D8B5" w14:textId="0A66FD52"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c>
          <w:tcPr>
            <w:tcW w:w="1105" w:type="dxa"/>
            <w:shd w:val="clear" w:color="auto" w:fill="auto"/>
            <w:vAlign w:val="bottom"/>
            <w:hideMark/>
          </w:tcPr>
          <w:p w14:paraId="2B107B7C" w14:textId="20A081E5"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c>
          <w:tcPr>
            <w:tcW w:w="1105" w:type="dxa"/>
            <w:shd w:val="clear" w:color="auto" w:fill="auto"/>
            <w:vAlign w:val="bottom"/>
            <w:hideMark/>
          </w:tcPr>
          <w:p w14:paraId="325E14D2" w14:textId="51D5F1A3"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r>
      <w:tr w:rsidR="00EA535D" w:rsidRPr="00676187" w14:paraId="41EDF24E" w14:textId="77777777" w:rsidTr="00C50137">
        <w:trPr>
          <w:trHeight w:val="149"/>
        </w:trPr>
        <w:tc>
          <w:tcPr>
            <w:tcW w:w="3217" w:type="dxa"/>
            <w:shd w:val="clear" w:color="auto" w:fill="auto"/>
            <w:vAlign w:val="bottom"/>
            <w:hideMark/>
          </w:tcPr>
          <w:p w14:paraId="79DF8E55" w14:textId="77777777" w:rsidR="00EA535D" w:rsidRPr="00C8592B" w:rsidRDefault="00EA535D" w:rsidP="00EA535D">
            <w:pPr>
              <w:spacing w:after="0" w:line="240" w:lineRule="auto"/>
              <w:outlineLvl w:val="0"/>
              <w:rPr>
                <w:rFonts w:ascii="Times New Roman" w:eastAsia="Times New Roman" w:hAnsi="Times New Roman" w:cs="Times New Roman"/>
                <w:b/>
                <w:bCs/>
                <w:sz w:val="20"/>
                <w:szCs w:val="20"/>
                <w:lang w:eastAsia="et-EE"/>
              </w:rPr>
            </w:pPr>
            <w:r w:rsidRPr="00C8592B">
              <w:rPr>
                <w:rFonts w:ascii="Times New Roman" w:eastAsia="Times New Roman" w:hAnsi="Times New Roman" w:cs="Times New Roman"/>
                <w:b/>
                <w:bCs/>
                <w:sz w:val="20"/>
                <w:szCs w:val="20"/>
                <w:lang w:eastAsia="et-EE"/>
              </w:rPr>
              <w:t>Netovõlakoormus (%)</w:t>
            </w:r>
          </w:p>
        </w:tc>
        <w:tc>
          <w:tcPr>
            <w:tcW w:w="1207" w:type="dxa"/>
            <w:shd w:val="clear" w:color="auto" w:fill="auto"/>
            <w:vAlign w:val="bottom"/>
            <w:hideMark/>
          </w:tcPr>
          <w:p w14:paraId="10644081" w14:textId="0510577C"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w:t>
            </w:r>
          </w:p>
        </w:tc>
        <w:tc>
          <w:tcPr>
            <w:tcW w:w="1105" w:type="dxa"/>
            <w:shd w:val="clear" w:color="auto" w:fill="auto"/>
            <w:vAlign w:val="bottom"/>
            <w:hideMark/>
          </w:tcPr>
          <w:p w14:paraId="710B3E72" w14:textId="0B3DB460"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0,0%</w:t>
            </w:r>
          </w:p>
        </w:tc>
        <w:tc>
          <w:tcPr>
            <w:tcW w:w="1105" w:type="dxa"/>
            <w:shd w:val="clear" w:color="auto" w:fill="auto"/>
            <w:vAlign w:val="bottom"/>
            <w:hideMark/>
          </w:tcPr>
          <w:p w14:paraId="57679459" w14:textId="272C9920"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0,0%</w:t>
            </w:r>
          </w:p>
        </w:tc>
        <w:tc>
          <w:tcPr>
            <w:tcW w:w="1105" w:type="dxa"/>
            <w:shd w:val="clear" w:color="auto" w:fill="auto"/>
            <w:vAlign w:val="bottom"/>
            <w:hideMark/>
          </w:tcPr>
          <w:p w14:paraId="3BB2FAC4" w14:textId="64D67AB6"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0,0%</w:t>
            </w:r>
          </w:p>
        </w:tc>
        <w:tc>
          <w:tcPr>
            <w:tcW w:w="1105" w:type="dxa"/>
            <w:shd w:val="clear" w:color="auto" w:fill="auto"/>
            <w:vAlign w:val="bottom"/>
            <w:hideMark/>
          </w:tcPr>
          <w:p w14:paraId="5C4B0246" w14:textId="7AAAF515"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0,0%</w:t>
            </w:r>
          </w:p>
        </w:tc>
        <w:tc>
          <w:tcPr>
            <w:tcW w:w="1105" w:type="dxa"/>
            <w:shd w:val="clear" w:color="auto" w:fill="auto"/>
            <w:vAlign w:val="bottom"/>
            <w:hideMark/>
          </w:tcPr>
          <w:p w14:paraId="44A325CD" w14:textId="272AD08F" w:rsidR="00EA535D" w:rsidRPr="00A1319B" w:rsidRDefault="00EA535D" w:rsidP="00C50137">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1319B">
              <w:rPr>
                <w:rFonts w:ascii="Times New Roman" w:hAnsi="Times New Roman" w:cs="Times New Roman"/>
                <w:b/>
                <w:bCs/>
                <w:sz w:val="20"/>
                <w:szCs w:val="20"/>
              </w:rPr>
              <w:t>0,0%</w:t>
            </w:r>
          </w:p>
        </w:tc>
      </w:tr>
    </w:tbl>
    <w:p w14:paraId="60756317" w14:textId="77777777" w:rsidR="00B32900" w:rsidRPr="004D5771" w:rsidRDefault="00B32900" w:rsidP="00B32900">
      <w:pPr>
        <w:spacing w:before="100" w:beforeAutospacing="1" w:after="100" w:afterAutospacing="1" w:line="240" w:lineRule="auto"/>
        <w:rPr>
          <w:rFonts w:ascii="Times New Roman" w:eastAsia="Times New Roman" w:hAnsi="Times New Roman" w:cs="Times New Roman"/>
          <w:sz w:val="24"/>
          <w:szCs w:val="20"/>
          <w:lang w:eastAsia="ru-RU"/>
        </w:rPr>
      </w:pPr>
      <w:r w:rsidRPr="00676187">
        <w:rPr>
          <w:rFonts w:ascii="Times New Roman" w:eastAsia="Times New Roman" w:hAnsi="Times New Roman" w:cs="Times New Roman"/>
          <w:color w:val="FF0000"/>
          <w:sz w:val="24"/>
          <w:szCs w:val="20"/>
          <w:highlight w:val="yellow"/>
          <w:lang w:eastAsia="ru-RU"/>
        </w:rPr>
        <w:br w:type="page"/>
      </w:r>
    </w:p>
    <w:p w14:paraId="12675182" w14:textId="77777777" w:rsidR="00AC4FB6" w:rsidRPr="004D5771" w:rsidRDefault="006C54E9" w:rsidP="006C54E9">
      <w:pPr>
        <w:spacing w:before="100" w:beforeAutospacing="1" w:after="100" w:afterAutospacing="1" w:line="240" w:lineRule="auto"/>
        <w:contextualSpacing/>
        <w:rPr>
          <w:rFonts w:ascii="Times New Roman" w:eastAsia="Times New Roman" w:hAnsi="Times New Roman" w:cs="Times New Roman"/>
          <w:sz w:val="24"/>
          <w:szCs w:val="20"/>
          <w:lang w:eastAsia="ru-RU"/>
        </w:rPr>
      </w:pPr>
      <w:r w:rsidRPr="004D5771">
        <w:rPr>
          <w:rFonts w:ascii="Times New Roman" w:eastAsia="Times New Roman" w:hAnsi="Times New Roman" w:cs="Times New Roman"/>
          <w:sz w:val="24"/>
          <w:szCs w:val="20"/>
          <w:lang w:eastAsia="ru-RU"/>
        </w:rPr>
        <w:lastRenderedPageBreak/>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r w:rsidRPr="004D5771">
        <w:rPr>
          <w:rFonts w:ascii="Times New Roman" w:eastAsia="Times New Roman" w:hAnsi="Times New Roman" w:cs="Times New Roman"/>
          <w:sz w:val="24"/>
          <w:szCs w:val="20"/>
          <w:lang w:eastAsia="ru-RU"/>
        </w:rPr>
        <w:tab/>
      </w:r>
    </w:p>
    <w:p w14:paraId="20AEAE23" w14:textId="77777777" w:rsidR="006C54E9" w:rsidRPr="004D5771" w:rsidRDefault="006C54E9" w:rsidP="00AC4FB6">
      <w:pPr>
        <w:spacing w:before="100" w:beforeAutospacing="1" w:after="100" w:afterAutospacing="1" w:line="240" w:lineRule="auto"/>
        <w:ind w:left="6372" w:firstLine="708"/>
        <w:contextualSpacing/>
        <w:rPr>
          <w:rFonts w:ascii="Times New Roman" w:eastAsia="Times New Roman" w:hAnsi="Times New Roman" w:cs="Times New Roman"/>
          <w:i/>
          <w:lang w:eastAsia="ru-RU"/>
        </w:rPr>
      </w:pPr>
      <w:r w:rsidRPr="004D5771">
        <w:rPr>
          <w:rFonts w:ascii="Times New Roman" w:eastAsia="Times New Roman" w:hAnsi="Times New Roman" w:cs="Times New Roman"/>
          <w:i/>
          <w:lang w:eastAsia="ru-RU"/>
        </w:rPr>
        <w:t>eurodes</w:t>
      </w:r>
    </w:p>
    <w:tbl>
      <w:tblPr>
        <w:tblW w:w="988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7"/>
        <w:gridCol w:w="1001"/>
        <w:gridCol w:w="1125"/>
        <w:gridCol w:w="1045"/>
        <w:gridCol w:w="1124"/>
        <w:gridCol w:w="1124"/>
        <w:gridCol w:w="1105"/>
      </w:tblGrid>
      <w:tr w:rsidR="00DF4186" w:rsidRPr="00676187" w14:paraId="261642C4" w14:textId="77777777" w:rsidTr="006C5213">
        <w:trPr>
          <w:trHeight w:val="455"/>
        </w:trPr>
        <w:tc>
          <w:tcPr>
            <w:tcW w:w="3357" w:type="dxa"/>
            <w:shd w:val="clear" w:color="auto" w:fill="CCFFCC"/>
            <w:vAlign w:val="bottom"/>
            <w:hideMark/>
          </w:tcPr>
          <w:p w14:paraId="685B3A3F" w14:textId="306AA1EA" w:rsidR="00DF4186" w:rsidRPr="00676187" w:rsidRDefault="00DF4186" w:rsidP="00DF4186">
            <w:pPr>
              <w:spacing w:after="0" w:line="240" w:lineRule="auto"/>
              <w:rPr>
                <w:rFonts w:ascii="Times New Roman" w:eastAsia="Times New Roman" w:hAnsi="Times New Roman" w:cs="Times New Roman"/>
                <w:b/>
                <w:bCs/>
                <w:color w:val="FF0000"/>
                <w:sz w:val="20"/>
                <w:szCs w:val="20"/>
                <w:highlight w:val="yellow"/>
                <w:lang w:eastAsia="et-EE"/>
              </w:rPr>
            </w:pPr>
            <w:r w:rsidRPr="00D07BCD">
              <w:rPr>
                <w:rFonts w:ascii="Times New Roman" w:eastAsia="Times New Roman" w:hAnsi="Times New Roman" w:cs="Times New Roman"/>
                <w:b/>
                <w:bCs/>
                <w:sz w:val="20"/>
                <w:szCs w:val="20"/>
                <w:lang w:eastAsia="et-EE"/>
              </w:rPr>
              <w:t xml:space="preserve">Sihtasutus Narva Linna Arendus </w:t>
            </w:r>
          </w:p>
        </w:tc>
        <w:tc>
          <w:tcPr>
            <w:tcW w:w="1001" w:type="dxa"/>
            <w:shd w:val="clear" w:color="auto" w:fill="CCFFCC"/>
            <w:vAlign w:val="bottom"/>
            <w:hideMark/>
          </w:tcPr>
          <w:p w14:paraId="0ED6724F" w14:textId="114FFA05" w:rsidR="00DF4186" w:rsidRPr="00676187" w:rsidRDefault="00DF4186" w:rsidP="00DF4186">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2022 täitmine</w:t>
            </w:r>
          </w:p>
        </w:tc>
        <w:tc>
          <w:tcPr>
            <w:tcW w:w="1125" w:type="dxa"/>
            <w:shd w:val="clear" w:color="auto" w:fill="CCFFCC"/>
            <w:vAlign w:val="bottom"/>
            <w:hideMark/>
          </w:tcPr>
          <w:p w14:paraId="53EBF7FF" w14:textId="17953DFB" w:rsidR="00DF4186" w:rsidRPr="00676187" w:rsidRDefault="00DF4186" w:rsidP="00DF4186">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2023  eelarve</w:t>
            </w:r>
          </w:p>
        </w:tc>
        <w:tc>
          <w:tcPr>
            <w:tcW w:w="1045" w:type="dxa"/>
            <w:shd w:val="clear" w:color="auto" w:fill="CCFFCC"/>
            <w:vAlign w:val="bottom"/>
            <w:hideMark/>
          </w:tcPr>
          <w:p w14:paraId="1E95CD6D" w14:textId="2BADE11C" w:rsidR="00DF4186" w:rsidRPr="00676187" w:rsidRDefault="00DF4186" w:rsidP="00DF4186">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2024 eelarve  </w:t>
            </w:r>
          </w:p>
        </w:tc>
        <w:tc>
          <w:tcPr>
            <w:tcW w:w="1124" w:type="dxa"/>
            <w:shd w:val="clear" w:color="auto" w:fill="CCFFCC"/>
            <w:vAlign w:val="bottom"/>
            <w:hideMark/>
          </w:tcPr>
          <w:p w14:paraId="73F695A0" w14:textId="7D621B08" w:rsidR="00DF4186" w:rsidRPr="00676187" w:rsidRDefault="00DF4186" w:rsidP="00DF4186">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2025 eelarve  </w:t>
            </w:r>
          </w:p>
        </w:tc>
        <w:tc>
          <w:tcPr>
            <w:tcW w:w="1124" w:type="dxa"/>
            <w:shd w:val="clear" w:color="auto" w:fill="CCFFCC"/>
            <w:vAlign w:val="bottom"/>
            <w:hideMark/>
          </w:tcPr>
          <w:p w14:paraId="55D722D2" w14:textId="0F462368" w:rsidR="00DF4186" w:rsidRPr="00676187" w:rsidRDefault="00DF4186" w:rsidP="00DF4186">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2026 eelarve  </w:t>
            </w:r>
          </w:p>
        </w:tc>
        <w:tc>
          <w:tcPr>
            <w:tcW w:w="1105" w:type="dxa"/>
            <w:shd w:val="clear" w:color="auto" w:fill="CCFFCC"/>
            <w:vAlign w:val="bottom"/>
            <w:hideMark/>
          </w:tcPr>
          <w:p w14:paraId="395FAA55" w14:textId="0D99AD6E" w:rsidR="00DF4186" w:rsidRPr="00676187" w:rsidRDefault="00DF4186" w:rsidP="00DF4186">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2027 eelarve     </w:t>
            </w:r>
          </w:p>
        </w:tc>
      </w:tr>
      <w:tr w:rsidR="00565B4B" w:rsidRPr="00676187" w14:paraId="3909C9D0" w14:textId="77777777" w:rsidTr="00EA3F33">
        <w:trPr>
          <w:trHeight w:val="150"/>
        </w:trPr>
        <w:tc>
          <w:tcPr>
            <w:tcW w:w="3357" w:type="dxa"/>
            <w:shd w:val="clear" w:color="auto" w:fill="auto"/>
            <w:vAlign w:val="center"/>
            <w:hideMark/>
          </w:tcPr>
          <w:p w14:paraId="3F0C2269"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Põhitegevuse tulud kokku (+)</w:t>
            </w:r>
          </w:p>
        </w:tc>
        <w:tc>
          <w:tcPr>
            <w:tcW w:w="1001" w:type="dxa"/>
            <w:shd w:val="clear" w:color="auto" w:fill="auto"/>
            <w:vAlign w:val="bottom"/>
            <w:hideMark/>
          </w:tcPr>
          <w:p w14:paraId="4F90DB61" w14:textId="73416D87"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500 086</w:t>
            </w:r>
          </w:p>
        </w:tc>
        <w:tc>
          <w:tcPr>
            <w:tcW w:w="1125" w:type="dxa"/>
            <w:shd w:val="clear" w:color="auto" w:fill="auto"/>
            <w:vAlign w:val="bottom"/>
            <w:hideMark/>
          </w:tcPr>
          <w:p w14:paraId="033CEBCA" w14:textId="034C6C04"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500 000</w:t>
            </w:r>
          </w:p>
        </w:tc>
        <w:tc>
          <w:tcPr>
            <w:tcW w:w="1045" w:type="dxa"/>
            <w:shd w:val="clear" w:color="auto" w:fill="auto"/>
            <w:vAlign w:val="bottom"/>
            <w:hideMark/>
          </w:tcPr>
          <w:p w14:paraId="532E45CD" w14:textId="7DA2944C"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500 000</w:t>
            </w:r>
          </w:p>
        </w:tc>
        <w:tc>
          <w:tcPr>
            <w:tcW w:w="1124" w:type="dxa"/>
            <w:shd w:val="clear" w:color="auto" w:fill="auto"/>
            <w:vAlign w:val="bottom"/>
            <w:hideMark/>
          </w:tcPr>
          <w:p w14:paraId="3138A3C4" w14:textId="29BB2747"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500 000</w:t>
            </w:r>
          </w:p>
        </w:tc>
        <w:tc>
          <w:tcPr>
            <w:tcW w:w="1124" w:type="dxa"/>
            <w:shd w:val="clear" w:color="auto" w:fill="auto"/>
            <w:vAlign w:val="bottom"/>
            <w:hideMark/>
          </w:tcPr>
          <w:p w14:paraId="64EF5BF6" w14:textId="74016E2C"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500 000</w:t>
            </w:r>
          </w:p>
        </w:tc>
        <w:tc>
          <w:tcPr>
            <w:tcW w:w="1105" w:type="dxa"/>
            <w:shd w:val="clear" w:color="auto" w:fill="auto"/>
            <w:vAlign w:val="bottom"/>
            <w:hideMark/>
          </w:tcPr>
          <w:p w14:paraId="4DA7CA54" w14:textId="0E907F31"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500 000</w:t>
            </w:r>
          </w:p>
        </w:tc>
      </w:tr>
      <w:tr w:rsidR="00565B4B" w:rsidRPr="00676187" w14:paraId="713B3170" w14:textId="77777777" w:rsidTr="00EA3F33">
        <w:trPr>
          <w:trHeight w:val="242"/>
        </w:trPr>
        <w:tc>
          <w:tcPr>
            <w:tcW w:w="3357" w:type="dxa"/>
            <w:shd w:val="clear" w:color="auto" w:fill="auto"/>
            <w:vAlign w:val="center"/>
            <w:hideMark/>
          </w:tcPr>
          <w:p w14:paraId="47900D79"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saadud tulud kohalikult omavalitsuselt</w:t>
            </w:r>
          </w:p>
        </w:tc>
        <w:tc>
          <w:tcPr>
            <w:tcW w:w="1001" w:type="dxa"/>
            <w:shd w:val="clear" w:color="auto" w:fill="auto"/>
            <w:vAlign w:val="bottom"/>
            <w:hideMark/>
          </w:tcPr>
          <w:p w14:paraId="7C61BDC9" w14:textId="4971A8E1" w:rsidR="00565B4B" w:rsidRPr="00565B4B"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565B4B">
              <w:rPr>
                <w:rFonts w:ascii="Times New Roman" w:hAnsi="Times New Roman" w:cs="Times New Roman"/>
                <w:i/>
                <w:iCs/>
                <w:sz w:val="20"/>
                <w:szCs w:val="20"/>
              </w:rPr>
              <w:t>350 752</w:t>
            </w:r>
          </w:p>
        </w:tc>
        <w:tc>
          <w:tcPr>
            <w:tcW w:w="1125" w:type="dxa"/>
            <w:shd w:val="clear" w:color="auto" w:fill="auto"/>
            <w:vAlign w:val="bottom"/>
            <w:hideMark/>
          </w:tcPr>
          <w:p w14:paraId="4CBAB843" w14:textId="4EECDF0B" w:rsidR="00565B4B" w:rsidRPr="00565B4B"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565B4B">
              <w:rPr>
                <w:rFonts w:ascii="Times New Roman" w:hAnsi="Times New Roman" w:cs="Times New Roman"/>
                <w:i/>
                <w:iCs/>
                <w:sz w:val="20"/>
                <w:szCs w:val="20"/>
              </w:rPr>
              <w:t>311 690</w:t>
            </w:r>
          </w:p>
        </w:tc>
        <w:tc>
          <w:tcPr>
            <w:tcW w:w="1045" w:type="dxa"/>
            <w:shd w:val="clear" w:color="auto" w:fill="auto"/>
            <w:vAlign w:val="bottom"/>
            <w:hideMark/>
          </w:tcPr>
          <w:p w14:paraId="323BC014" w14:textId="4EBE2ADD" w:rsidR="00565B4B" w:rsidRPr="00565B4B"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565B4B">
              <w:rPr>
                <w:rFonts w:ascii="Times New Roman" w:hAnsi="Times New Roman" w:cs="Times New Roman"/>
                <w:i/>
                <w:iCs/>
                <w:sz w:val="20"/>
                <w:szCs w:val="20"/>
              </w:rPr>
              <w:t>305 000</w:t>
            </w:r>
          </w:p>
        </w:tc>
        <w:tc>
          <w:tcPr>
            <w:tcW w:w="1124" w:type="dxa"/>
            <w:shd w:val="clear" w:color="auto" w:fill="auto"/>
            <w:vAlign w:val="bottom"/>
            <w:hideMark/>
          </w:tcPr>
          <w:p w14:paraId="39447BA9" w14:textId="5CD7246F" w:rsidR="00565B4B" w:rsidRPr="00565B4B"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565B4B">
              <w:rPr>
                <w:rFonts w:ascii="Times New Roman" w:hAnsi="Times New Roman" w:cs="Times New Roman"/>
                <w:i/>
                <w:iCs/>
                <w:sz w:val="20"/>
                <w:szCs w:val="20"/>
              </w:rPr>
              <w:t>305 000</w:t>
            </w:r>
          </w:p>
        </w:tc>
        <w:tc>
          <w:tcPr>
            <w:tcW w:w="1124" w:type="dxa"/>
            <w:shd w:val="clear" w:color="auto" w:fill="auto"/>
            <w:vAlign w:val="bottom"/>
            <w:hideMark/>
          </w:tcPr>
          <w:p w14:paraId="1348C54F" w14:textId="6B826EFF" w:rsidR="00565B4B" w:rsidRPr="00565B4B"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565B4B">
              <w:rPr>
                <w:rFonts w:ascii="Times New Roman" w:hAnsi="Times New Roman" w:cs="Times New Roman"/>
                <w:i/>
                <w:iCs/>
                <w:sz w:val="20"/>
                <w:szCs w:val="20"/>
              </w:rPr>
              <w:t>305 000</w:t>
            </w:r>
          </w:p>
        </w:tc>
        <w:tc>
          <w:tcPr>
            <w:tcW w:w="1105" w:type="dxa"/>
            <w:shd w:val="clear" w:color="auto" w:fill="auto"/>
            <w:vAlign w:val="bottom"/>
            <w:hideMark/>
          </w:tcPr>
          <w:p w14:paraId="69C6230A" w14:textId="5BBAD940" w:rsidR="00565B4B" w:rsidRPr="00565B4B"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565B4B">
              <w:rPr>
                <w:rFonts w:ascii="Times New Roman" w:hAnsi="Times New Roman" w:cs="Times New Roman"/>
                <w:i/>
                <w:iCs/>
                <w:sz w:val="20"/>
                <w:szCs w:val="20"/>
              </w:rPr>
              <w:t>305 000</w:t>
            </w:r>
          </w:p>
        </w:tc>
      </w:tr>
      <w:tr w:rsidR="00565B4B" w:rsidRPr="00676187" w14:paraId="30FE8FBF" w14:textId="77777777" w:rsidTr="00EA3F33">
        <w:trPr>
          <w:trHeight w:val="242"/>
        </w:trPr>
        <w:tc>
          <w:tcPr>
            <w:tcW w:w="3357" w:type="dxa"/>
            <w:shd w:val="clear" w:color="auto" w:fill="auto"/>
            <w:vAlign w:val="center"/>
            <w:hideMark/>
          </w:tcPr>
          <w:p w14:paraId="06E48ABB"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iCs/>
                <w:sz w:val="20"/>
                <w:szCs w:val="20"/>
                <w:lang w:eastAsia="et-EE"/>
              </w:rPr>
              <w:t xml:space="preserve">   sh alates </w:t>
            </w:r>
            <w:r w:rsidRPr="00D15850">
              <w:rPr>
                <w:rFonts w:ascii="Times New Roman" w:eastAsia="Times New Roman" w:hAnsi="Times New Roman" w:cs="Times New Roman"/>
                <w:bCs/>
                <w:i/>
                <w:iCs/>
                <w:sz w:val="20"/>
                <w:szCs w:val="20"/>
                <w:lang w:eastAsia="et-EE"/>
              </w:rPr>
              <w:t>2012</w:t>
            </w:r>
            <w:r w:rsidRPr="00D15850">
              <w:rPr>
                <w:rFonts w:ascii="Times New Roman" w:eastAsia="Times New Roman" w:hAnsi="Times New Roman" w:cs="Times New Roman"/>
                <w:i/>
                <w:iCs/>
                <w:sz w:val="20"/>
                <w:szCs w:val="20"/>
                <w:lang w:eastAsia="et-EE"/>
              </w:rPr>
              <w:t xml:space="preserve"> sõlmitud katkestamatud kasutusrendimaksed</w:t>
            </w:r>
          </w:p>
        </w:tc>
        <w:tc>
          <w:tcPr>
            <w:tcW w:w="1001" w:type="dxa"/>
            <w:shd w:val="clear" w:color="auto" w:fill="auto"/>
            <w:vAlign w:val="bottom"/>
            <w:hideMark/>
          </w:tcPr>
          <w:p w14:paraId="08AAD0EC" w14:textId="27877F47"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5" w:type="dxa"/>
            <w:shd w:val="clear" w:color="auto" w:fill="auto"/>
            <w:vAlign w:val="bottom"/>
            <w:hideMark/>
          </w:tcPr>
          <w:p w14:paraId="1C1DAEED" w14:textId="3EFFFF73"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045" w:type="dxa"/>
            <w:shd w:val="clear" w:color="auto" w:fill="auto"/>
            <w:vAlign w:val="bottom"/>
            <w:hideMark/>
          </w:tcPr>
          <w:p w14:paraId="39CC6EA0" w14:textId="254CA1BC"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4" w:type="dxa"/>
            <w:shd w:val="clear" w:color="auto" w:fill="auto"/>
            <w:vAlign w:val="bottom"/>
            <w:hideMark/>
          </w:tcPr>
          <w:p w14:paraId="72BCB043" w14:textId="06ABD804"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4" w:type="dxa"/>
            <w:shd w:val="clear" w:color="auto" w:fill="auto"/>
            <w:vAlign w:val="bottom"/>
            <w:hideMark/>
          </w:tcPr>
          <w:p w14:paraId="4BC2E6C3" w14:textId="2DDF570C"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05" w:type="dxa"/>
            <w:shd w:val="clear" w:color="auto" w:fill="auto"/>
            <w:vAlign w:val="bottom"/>
            <w:hideMark/>
          </w:tcPr>
          <w:p w14:paraId="0F1B9A63" w14:textId="67BBCB95"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r>
      <w:tr w:rsidR="00565B4B" w:rsidRPr="00676187" w14:paraId="59DE01B3" w14:textId="77777777" w:rsidTr="00EA3F33">
        <w:trPr>
          <w:trHeight w:val="242"/>
        </w:trPr>
        <w:tc>
          <w:tcPr>
            <w:tcW w:w="3357" w:type="dxa"/>
            <w:shd w:val="clear" w:color="auto" w:fill="auto"/>
            <w:vAlign w:val="center"/>
            <w:hideMark/>
          </w:tcPr>
          <w:p w14:paraId="30DD6CAD"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saadud tulud muudelt arvestusüksusesse kuuluvatelt üksustelt</w:t>
            </w:r>
          </w:p>
        </w:tc>
        <w:tc>
          <w:tcPr>
            <w:tcW w:w="1001" w:type="dxa"/>
            <w:shd w:val="clear" w:color="auto" w:fill="auto"/>
            <w:vAlign w:val="bottom"/>
            <w:hideMark/>
          </w:tcPr>
          <w:p w14:paraId="399EFDF8" w14:textId="40BB80EF"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25" w:type="dxa"/>
            <w:shd w:val="clear" w:color="auto" w:fill="auto"/>
            <w:noWrap/>
            <w:vAlign w:val="bottom"/>
            <w:hideMark/>
          </w:tcPr>
          <w:p w14:paraId="2381D3C2" w14:textId="7291726A"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045" w:type="dxa"/>
            <w:shd w:val="clear" w:color="auto" w:fill="auto"/>
            <w:noWrap/>
            <w:vAlign w:val="bottom"/>
            <w:hideMark/>
          </w:tcPr>
          <w:p w14:paraId="46A589F3" w14:textId="1FE54702"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57AA0C43" w14:textId="26A1F70A"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31A55024" w14:textId="3DA1CAB7"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05" w:type="dxa"/>
            <w:shd w:val="clear" w:color="auto" w:fill="auto"/>
            <w:noWrap/>
            <w:vAlign w:val="bottom"/>
            <w:hideMark/>
          </w:tcPr>
          <w:p w14:paraId="2E003AD6" w14:textId="7BF269DE"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r>
      <w:tr w:rsidR="00565B4B" w:rsidRPr="00676187" w14:paraId="305F5603" w14:textId="77777777" w:rsidTr="00EA3F33">
        <w:trPr>
          <w:trHeight w:val="300"/>
        </w:trPr>
        <w:tc>
          <w:tcPr>
            <w:tcW w:w="3357" w:type="dxa"/>
            <w:shd w:val="clear" w:color="auto" w:fill="auto"/>
            <w:vAlign w:val="bottom"/>
            <w:hideMark/>
          </w:tcPr>
          <w:p w14:paraId="34F427B0"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Põhitegevuse kulud kokku (+)</w:t>
            </w:r>
          </w:p>
        </w:tc>
        <w:tc>
          <w:tcPr>
            <w:tcW w:w="1001" w:type="dxa"/>
            <w:shd w:val="clear" w:color="auto" w:fill="auto"/>
            <w:vAlign w:val="bottom"/>
            <w:hideMark/>
          </w:tcPr>
          <w:p w14:paraId="15A367DA" w14:textId="784FA00E"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503 783</w:t>
            </w:r>
          </w:p>
        </w:tc>
        <w:tc>
          <w:tcPr>
            <w:tcW w:w="1125" w:type="dxa"/>
            <w:shd w:val="clear" w:color="auto" w:fill="auto"/>
            <w:vAlign w:val="bottom"/>
            <w:hideMark/>
          </w:tcPr>
          <w:p w14:paraId="38D3D2AA" w14:textId="4C05C82E"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480 000</w:t>
            </w:r>
          </w:p>
        </w:tc>
        <w:tc>
          <w:tcPr>
            <w:tcW w:w="1045" w:type="dxa"/>
            <w:shd w:val="clear" w:color="auto" w:fill="auto"/>
            <w:vAlign w:val="bottom"/>
            <w:hideMark/>
          </w:tcPr>
          <w:p w14:paraId="31458DA3" w14:textId="0D019D68"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480 000</w:t>
            </w:r>
          </w:p>
        </w:tc>
        <w:tc>
          <w:tcPr>
            <w:tcW w:w="1124" w:type="dxa"/>
            <w:shd w:val="clear" w:color="auto" w:fill="auto"/>
            <w:vAlign w:val="bottom"/>
            <w:hideMark/>
          </w:tcPr>
          <w:p w14:paraId="545783CD" w14:textId="31E1D9D4"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480 000</w:t>
            </w:r>
          </w:p>
        </w:tc>
        <w:tc>
          <w:tcPr>
            <w:tcW w:w="1124" w:type="dxa"/>
            <w:shd w:val="clear" w:color="auto" w:fill="auto"/>
            <w:vAlign w:val="bottom"/>
            <w:hideMark/>
          </w:tcPr>
          <w:p w14:paraId="3C68244B" w14:textId="69428003"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480 000</w:t>
            </w:r>
          </w:p>
        </w:tc>
        <w:tc>
          <w:tcPr>
            <w:tcW w:w="1105" w:type="dxa"/>
            <w:shd w:val="clear" w:color="auto" w:fill="auto"/>
            <w:vAlign w:val="bottom"/>
            <w:hideMark/>
          </w:tcPr>
          <w:p w14:paraId="02451C67" w14:textId="28E656E6"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480 000</w:t>
            </w:r>
          </w:p>
        </w:tc>
      </w:tr>
      <w:tr w:rsidR="00565B4B" w:rsidRPr="00676187" w14:paraId="7B53D32C" w14:textId="77777777" w:rsidTr="00EA3F33">
        <w:trPr>
          <w:trHeight w:val="242"/>
        </w:trPr>
        <w:tc>
          <w:tcPr>
            <w:tcW w:w="3357" w:type="dxa"/>
            <w:shd w:val="clear" w:color="auto" w:fill="auto"/>
            <w:vAlign w:val="center"/>
            <w:hideMark/>
          </w:tcPr>
          <w:p w14:paraId="54738C94"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tehingud kohaliku omavalitsuse üksusega</w:t>
            </w:r>
          </w:p>
        </w:tc>
        <w:tc>
          <w:tcPr>
            <w:tcW w:w="1001" w:type="dxa"/>
            <w:shd w:val="clear" w:color="auto" w:fill="auto"/>
            <w:vAlign w:val="bottom"/>
            <w:hideMark/>
          </w:tcPr>
          <w:p w14:paraId="6FE4F24A" w14:textId="521AB05C"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52 090</w:t>
            </w:r>
          </w:p>
        </w:tc>
        <w:tc>
          <w:tcPr>
            <w:tcW w:w="1125" w:type="dxa"/>
            <w:shd w:val="clear" w:color="auto" w:fill="auto"/>
            <w:vAlign w:val="bottom"/>
            <w:hideMark/>
          </w:tcPr>
          <w:p w14:paraId="3D2FE9A2" w14:textId="6316A04B"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53 000</w:t>
            </w:r>
          </w:p>
        </w:tc>
        <w:tc>
          <w:tcPr>
            <w:tcW w:w="1045" w:type="dxa"/>
            <w:shd w:val="clear" w:color="auto" w:fill="auto"/>
            <w:vAlign w:val="bottom"/>
            <w:hideMark/>
          </w:tcPr>
          <w:p w14:paraId="7222C34A" w14:textId="6B54082A"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53 000</w:t>
            </w:r>
          </w:p>
        </w:tc>
        <w:tc>
          <w:tcPr>
            <w:tcW w:w="1124" w:type="dxa"/>
            <w:shd w:val="clear" w:color="auto" w:fill="auto"/>
            <w:vAlign w:val="bottom"/>
            <w:hideMark/>
          </w:tcPr>
          <w:p w14:paraId="3AAAED1D" w14:textId="1375DB04"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53 000</w:t>
            </w:r>
          </w:p>
        </w:tc>
        <w:tc>
          <w:tcPr>
            <w:tcW w:w="1124" w:type="dxa"/>
            <w:shd w:val="clear" w:color="auto" w:fill="auto"/>
            <w:vAlign w:val="bottom"/>
            <w:hideMark/>
          </w:tcPr>
          <w:p w14:paraId="4A57357F" w14:textId="1925D862"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53 000</w:t>
            </w:r>
          </w:p>
        </w:tc>
        <w:tc>
          <w:tcPr>
            <w:tcW w:w="1105" w:type="dxa"/>
            <w:shd w:val="clear" w:color="auto" w:fill="auto"/>
            <w:vAlign w:val="bottom"/>
            <w:hideMark/>
          </w:tcPr>
          <w:p w14:paraId="0EAC1950" w14:textId="5E41E4A6"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53 000</w:t>
            </w:r>
          </w:p>
        </w:tc>
      </w:tr>
      <w:tr w:rsidR="00565B4B" w:rsidRPr="00676187" w14:paraId="6EAD7E27" w14:textId="77777777" w:rsidTr="00EA3F33">
        <w:trPr>
          <w:trHeight w:val="242"/>
        </w:trPr>
        <w:tc>
          <w:tcPr>
            <w:tcW w:w="3357" w:type="dxa"/>
            <w:shd w:val="clear" w:color="auto" w:fill="auto"/>
            <w:vAlign w:val="center"/>
            <w:hideMark/>
          </w:tcPr>
          <w:p w14:paraId="59D93944"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tehingud muude arvestusüksusesse kuuluvate üksustega</w:t>
            </w:r>
          </w:p>
        </w:tc>
        <w:tc>
          <w:tcPr>
            <w:tcW w:w="1001" w:type="dxa"/>
            <w:shd w:val="clear" w:color="auto" w:fill="auto"/>
            <w:vAlign w:val="bottom"/>
            <w:hideMark/>
          </w:tcPr>
          <w:p w14:paraId="7D76D053" w14:textId="564D3DC6"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2 096</w:t>
            </w:r>
          </w:p>
        </w:tc>
        <w:tc>
          <w:tcPr>
            <w:tcW w:w="1125" w:type="dxa"/>
            <w:shd w:val="clear" w:color="auto" w:fill="auto"/>
            <w:vAlign w:val="bottom"/>
            <w:hideMark/>
          </w:tcPr>
          <w:p w14:paraId="5222EC33" w14:textId="168C9BC8"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2 096</w:t>
            </w:r>
          </w:p>
        </w:tc>
        <w:tc>
          <w:tcPr>
            <w:tcW w:w="1045" w:type="dxa"/>
            <w:shd w:val="clear" w:color="auto" w:fill="auto"/>
            <w:vAlign w:val="bottom"/>
            <w:hideMark/>
          </w:tcPr>
          <w:p w14:paraId="20CC37AC" w14:textId="79BDB8B0"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2 096</w:t>
            </w:r>
          </w:p>
        </w:tc>
        <w:tc>
          <w:tcPr>
            <w:tcW w:w="1124" w:type="dxa"/>
            <w:shd w:val="clear" w:color="auto" w:fill="auto"/>
            <w:vAlign w:val="bottom"/>
            <w:hideMark/>
          </w:tcPr>
          <w:p w14:paraId="55807E7A" w14:textId="40310608"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2 096</w:t>
            </w:r>
          </w:p>
        </w:tc>
        <w:tc>
          <w:tcPr>
            <w:tcW w:w="1124" w:type="dxa"/>
            <w:shd w:val="clear" w:color="auto" w:fill="auto"/>
            <w:vAlign w:val="bottom"/>
            <w:hideMark/>
          </w:tcPr>
          <w:p w14:paraId="3D80E29D" w14:textId="16340BDB"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2 096</w:t>
            </w:r>
          </w:p>
        </w:tc>
        <w:tc>
          <w:tcPr>
            <w:tcW w:w="1105" w:type="dxa"/>
            <w:shd w:val="clear" w:color="auto" w:fill="auto"/>
            <w:vAlign w:val="bottom"/>
            <w:hideMark/>
          </w:tcPr>
          <w:p w14:paraId="14828824" w14:textId="4E004B8B" w:rsidR="00565B4B" w:rsidRPr="00082CDD" w:rsidRDefault="00565B4B" w:rsidP="00EA3F33">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082CDD">
              <w:rPr>
                <w:rFonts w:ascii="Times New Roman" w:hAnsi="Times New Roman" w:cs="Times New Roman"/>
                <w:i/>
                <w:iCs/>
                <w:sz w:val="20"/>
                <w:szCs w:val="20"/>
              </w:rPr>
              <w:t>2 096</w:t>
            </w:r>
          </w:p>
        </w:tc>
      </w:tr>
      <w:tr w:rsidR="00565B4B" w:rsidRPr="00676187" w14:paraId="3B8B3482" w14:textId="77777777" w:rsidTr="00EA3F33">
        <w:trPr>
          <w:trHeight w:val="363"/>
        </w:trPr>
        <w:tc>
          <w:tcPr>
            <w:tcW w:w="3357" w:type="dxa"/>
            <w:shd w:val="clear" w:color="auto" w:fill="auto"/>
            <w:vAlign w:val="center"/>
            <w:hideMark/>
          </w:tcPr>
          <w:p w14:paraId="10CD9D66"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w:t>
            </w:r>
            <w:r w:rsidRPr="00D15850">
              <w:rPr>
                <w:rFonts w:ascii="Times New Roman" w:eastAsia="Times New Roman" w:hAnsi="Times New Roman" w:cs="Times New Roman"/>
                <w:i/>
                <w:iCs/>
                <w:sz w:val="20"/>
                <w:szCs w:val="20"/>
                <w:lang w:eastAsia="et-EE"/>
              </w:rPr>
              <w:t xml:space="preserve"> sh alates </w:t>
            </w:r>
            <w:r w:rsidRPr="00D15850">
              <w:rPr>
                <w:rFonts w:ascii="Times New Roman" w:eastAsia="Times New Roman" w:hAnsi="Times New Roman" w:cs="Times New Roman"/>
                <w:bCs/>
                <w:i/>
                <w:iCs/>
                <w:sz w:val="20"/>
                <w:szCs w:val="20"/>
                <w:lang w:eastAsia="et-EE"/>
              </w:rPr>
              <w:t>2012</w:t>
            </w:r>
            <w:r w:rsidRPr="00D15850">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1" w:type="dxa"/>
            <w:shd w:val="clear" w:color="auto" w:fill="auto"/>
            <w:vAlign w:val="bottom"/>
            <w:hideMark/>
          </w:tcPr>
          <w:p w14:paraId="3B1C1604" w14:textId="600BD630"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5" w:type="dxa"/>
            <w:shd w:val="clear" w:color="auto" w:fill="auto"/>
            <w:vAlign w:val="bottom"/>
            <w:hideMark/>
          </w:tcPr>
          <w:p w14:paraId="3F8567A0" w14:textId="4046C10B"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045" w:type="dxa"/>
            <w:shd w:val="clear" w:color="auto" w:fill="auto"/>
            <w:vAlign w:val="bottom"/>
            <w:hideMark/>
          </w:tcPr>
          <w:p w14:paraId="7BE54C99" w14:textId="4B04BC04"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vAlign w:val="bottom"/>
            <w:hideMark/>
          </w:tcPr>
          <w:p w14:paraId="26B883DE" w14:textId="16D87A33"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vAlign w:val="bottom"/>
            <w:hideMark/>
          </w:tcPr>
          <w:p w14:paraId="0FA79FE9" w14:textId="3DC18317"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05" w:type="dxa"/>
            <w:shd w:val="clear" w:color="auto" w:fill="auto"/>
            <w:vAlign w:val="bottom"/>
            <w:hideMark/>
          </w:tcPr>
          <w:p w14:paraId="2CAE7354" w14:textId="701A676C"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r>
      <w:tr w:rsidR="00565B4B" w:rsidRPr="00676187" w14:paraId="7D264055" w14:textId="77777777" w:rsidTr="00EA3F33">
        <w:trPr>
          <w:trHeight w:val="150"/>
        </w:trPr>
        <w:tc>
          <w:tcPr>
            <w:tcW w:w="3357" w:type="dxa"/>
            <w:shd w:val="clear" w:color="auto" w:fill="auto"/>
            <w:vAlign w:val="center"/>
            <w:hideMark/>
          </w:tcPr>
          <w:p w14:paraId="666A34A5"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Põhitegevustulem</w:t>
            </w:r>
          </w:p>
        </w:tc>
        <w:tc>
          <w:tcPr>
            <w:tcW w:w="1001" w:type="dxa"/>
            <w:shd w:val="clear" w:color="auto" w:fill="auto"/>
            <w:vAlign w:val="bottom"/>
            <w:hideMark/>
          </w:tcPr>
          <w:p w14:paraId="13727A7B" w14:textId="25CDC88E"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-3 697</w:t>
            </w:r>
          </w:p>
        </w:tc>
        <w:tc>
          <w:tcPr>
            <w:tcW w:w="1125" w:type="dxa"/>
            <w:shd w:val="clear" w:color="auto" w:fill="auto"/>
            <w:vAlign w:val="bottom"/>
            <w:hideMark/>
          </w:tcPr>
          <w:p w14:paraId="29D180AD" w14:textId="5A558FC3"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045" w:type="dxa"/>
            <w:shd w:val="clear" w:color="auto" w:fill="auto"/>
            <w:vAlign w:val="bottom"/>
            <w:hideMark/>
          </w:tcPr>
          <w:p w14:paraId="654224F8" w14:textId="0037DD42"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124" w:type="dxa"/>
            <w:shd w:val="clear" w:color="auto" w:fill="auto"/>
            <w:vAlign w:val="bottom"/>
            <w:hideMark/>
          </w:tcPr>
          <w:p w14:paraId="359119CF" w14:textId="1A666C72"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124" w:type="dxa"/>
            <w:shd w:val="clear" w:color="auto" w:fill="auto"/>
            <w:vAlign w:val="bottom"/>
            <w:hideMark/>
          </w:tcPr>
          <w:p w14:paraId="1A97DA44" w14:textId="4E3BE077"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105" w:type="dxa"/>
            <w:shd w:val="clear" w:color="auto" w:fill="auto"/>
            <w:vAlign w:val="bottom"/>
            <w:hideMark/>
          </w:tcPr>
          <w:p w14:paraId="4E9D21CB" w14:textId="42A94D32"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r>
      <w:tr w:rsidR="00565B4B" w:rsidRPr="00676187" w14:paraId="608C46D3" w14:textId="77777777" w:rsidTr="00EA3F33">
        <w:trPr>
          <w:trHeight w:val="300"/>
        </w:trPr>
        <w:tc>
          <w:tcPr>
            <w:tcW w:w="3357" w:type="dxa"/>
            <w:shd w:val="clear" w:color="auto" w:fill="auto"/>
            <w:vAlign w:val="bottom"/>
            <w:hideMark/>
          </w:tcPr>
          <w:p w14:paraId="3F7F0A0B"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Investeerimistegevus kokku (+/-)</w:t>
            </w:r>
          </w:p>
        </w:tc>
        <w:tc>
          <w:tcPr>
            <w:tcW w:w="1001" w:type="dxa"/>
            <w:shd w:val="clear" w:color="auto" w:fill="auto"/>
            <w:vAlign w:val="bottom"/>
            <w:hideMark/>
          </w:tcPr>
          <w:p w14:paraId="07B129EE" w14:textId="3FB7547B"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-293</w:t>
            </w:r>
          </w:p>
        </w:tc>
        <w:tc>
          <w:tcPr>
            <w:tcW w:w="1125" w:type="dxa"/>
            <w:shd w:val="clear" w:color="auto" w:fill="auto"/>
            <w:vAlign w:val="bottom"/>
            <w:hideMark/>
          </w:tcPr>
          <w:p w14:paraId="32A25273" w14:textId="27877251"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045" w:type="dxa"/>
            <w:shd w:val="clear" w:color="auto" w:fill="auto"/>
            <w:vAlign w:val="bottom"/>
            <w:hideMark/>
          </w:tcPr>
          <w:p w14:paraId="1841C817" w14:textId="3D58831A"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4" w:type="dxa"/>
            <w:shd w:val="clear" w:color="auto" w:fill="auto"/>
            <w:vAlign w:val="bottom"/>
            <w:hideMark/>
          </w:tcPr>
          <w:p w14:paraId="2EA5EAAE" w14:textId="2CF0BDDD"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4" w:type="dxa"/>
            <w:shd w:val="clear" w:color="auto" w:fill="auto"/>
            <w:vAlign w:val="bottom"/>
            <w:hideMark/>
          </w:tcPr>
          <w:p w14:paraId="2E28E443" w14:textId="557296AD"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05" w:type="dxa"/>
            <w:shd w:val="clear" w:color="auto" w:fill="auto"/>
            <w:vAlign w:val="bottom"/>
            <w:hideMark/>
          </w:tcPr>
          <w:p w14:paraId="71C9AA04" w14:textId="533A26E7"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r>
      <w:tr w:rsidR="00565B4B" w:rsidRPr="00676187" w14:paraId="4FD0A24B" w14:textId="77777777" w:rsidTr="00EA3F33">
        <w:trPr>
          <w:trHeight w:val="150"/>
        </w:trPr>
        <w:tc>
          <w:tcPr>
            <w:tcW w:w="3357" w:type="dxa"/>
            <w:shd w:val="clear" w:color="auto" w:fill="auto"/>
            <w:vAlign w:val="bottom"/>
            <w:hideMark/>
          </w:tcPr>
          <w:p w14:paraId="0085F1BC"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Eelarve tulem</w:t>
            </w:r>
          </w:p>
        </w:tc>
        <w:tc>
          <w:tcPr>
            <w:tcW w:w="1001" w:type="dxa"/>
            <w:shd w:val="clear" w:color="auto" w:fill="auto"/>
            <w:vAlign w:val="bottom"/>
            <w:hideMark/>
          </w:tcPr>
          <w:p w14:paraId="2D976E0C" w14:textId="2823F103"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-3 990</w:t>
            </w:r>
          </w:p>
        </w:tc>
        <w:tc>
          <w:tcPr>
            <w:tcW w:w="1125" w:type="dxa"/>
            <w:shd w:val="clear" w:color="auto" w:fill="auto"/>
            <w:vAlign w:val="bottom"/>
            <w:hideMark/>
          </w:tcPr>
          <w:p w14:paraId="25659768" w14:textId="41E2EE9F"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045" w:type="dxa"/>
            <w:shd w:val="clear" w:color="auto" w:fill="auto"/>
            <w:vAlign w:val="bottom"/>
            <w:hideMark/>
          </w:tcPr>
          <w:p w14:paraId="456E35FA" w14:textId="3D0AFF05"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124" w:type="dxa"/>
            <w:shd w:val="clear" w:color="auto" w:fill="auto"/>
            <w:vAlign w:val="bottom"/>
            <w:hideMark/>
          </w:tcPr>
          <w:p w14:paraId="30199B10" w14:textId="3E2DE7AC"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124" w:type="dxa"/>
            <w:shd w:val="clear" w:color="auto" w:fill="auto"/>
            <w:vAlign w:val="bottom"/>
            <w:hideMark/>
          </w:tcPr>
          <w:p w14:paraId="615E91DF" w14:textId="42C17D76"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c>
          <w:tcPr>
            <w:tcW w:w="1105" w:type="dxa"/>
            <w:shd w:val="clear" w:color="auto" w:fill="auto"/>
            <w:vAlign w:val="bottom"/>
            <w:hideMark/>
          </w:tcPr>
          <w:p w14:paraId="040F08C8" w14:textId="04C30880"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20 000</w:t>
            </w:r>
          </w:p>
        </w:tc>
      </w:tr>
      <w:tr w:rsidR="00565B4B" w:rsidRPr="00676187" w14:paraId="379C4599" w14:textId="77777777" w:rsidTr="00EA3F33">
        <w:trPr>
          <w:trHeight w:val="150"/>
        </w:trPr>
        <w:tc>
          <w:tcPr>
            <w:tcW w:w="3357" w:type="dxa"/>
            <w:shd w:val="clear" w:color="auto" w:fill="auto"/>
            <w:vAlign w:val="bottom"/>
            <w:hideMark/>
          </w:tcPr>
          <w:p w14:paraId="11EEF595"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Finantseerimistegevus (-/+)</w:t>
            </w:r>
          </w:p>
        </w:tc>
        <w:tc>
          <w:tcPr>
            <w:tcW w:w="1001" w:type="dxa"/>
            <w:shd w:val="clear" w:color="auto" w:fill="auto"/>
            <w:vAlign w:val="bottom"/>
            <w:hideMark/>
          </w:tcPr>
          <w:p w14:paraId="175022E8" w14:textId="6344ACD8"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5" w:type="dxa"/>
            <w:shd w:val="clear" w:color="auto" w:fill="auto"/>
            <w:vAlign w:val="bottom"/>
            <w:hideMark/>
          </w:tcPr>
          <w:p w14:paraId="7857E695" w14:textId="2B550E80"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045" w:type="dxa"/>
            <w:shd w:val="clear" w:color="auto" w:fill="auto"/>
            <w:vAlign w:val="bottom"/>
            <w:hideMark/>
          </w:tcPr>
          <w:p w14:paraId="5F35ED32" w14:textId="754AD7FB"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4" w:type="dxa"/>
            <w:shd w:val="clear" w:color="auto" w:fill="auto"/>
            <w:vAlign w:val="bottom"/>
            <w:hideMark/>
          </w:tcPr>
          <w:p w14:paraId="32D975CD" w14:textId="3E03257A"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24" w:type="dxa"/>
            <w:shd w:val="clear" w:color="auto" w:fill="auto"/>
            <w:vAlign w:val="bottom"/>
            <w:hideMark/>
          </w:tcPr>
          <w:p w14:paraId="5B88FCC2" w14:textId="2F8E1C38"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c>
          <w:tcPr>
            <w:tcW w:w="1105" w:type="dxa"/>
            <w:shd w:val="clear" w:color="auto" w:fill="auto"/>
            <w:vAlign w:val="bottom"/>
            <w:hideMark/>
          </w:tcPr>
          <w:p w14:paraId="31557CAA" w14:textId="3B11E359"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 </w:t>
            </w:r>
          </w:p>
        </w:tc>
      </w:tr>
      <w:tr w:rsidR="00565B4B" w:rsidRPr="00676187" w14:paraId="0B723743" w14:textId="77777777" w:rsidTr="00EA3F33">
        <w:trPr>
          <w:trHeight w:val="300"/>
        </w:trPr>
        <w:tc>
          <w:tcPr>
            <w:tcW w:w="3357" w:type="dxa"/>
            <w:shd w:val="clear" w:color="auto" w:fill="auto"/>
            <w:vAlign w:val="bottom"/>
            <w:hideMark/>
          </w:tcPr>
          <w:p w14:paraId="0126CF22"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Likviidsete varade muutus (+ suurenemine, - vähenemine)</w:t>
            </w:r>
          </w:p>
        </w:tc>
        <w:tc>
          <w:tcPr>
            <w:tcW w:w="1001" w:type="dxa"/>
            <w:shd w:val="clear" w:color="auto" w:fill="auto"/>
            <w:vAlign w:val="bottom"/>
            <w:hideMark/>
          </w:tcPr>
          <w:p w14:paraId="48E508F1" w14:textId="45D83D01"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29 924</w:t>
            </w:r>
          </w:p>
        </w:tc>
        <w:tc>
          <w:tcPr>
            <w:tcW w:w="1125" w:type="dxa"/>
            <w:shd w:val="clear" w:color="auto" w:fill="auto"/>
            <w:noWrap/>
            <w:vAlign w:val="bottom"/>
            <w:hideMark/>
          </w:tcPr>
          <w:p w14:paraId="1594EB3C" w14:textId="5E842032"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10 327</w:t>
            </w:r>
          </w:p>
        </w:tc>
        <w:tc>
          <w:tcPr>
            <w:tcW w:w="1045" w:type="dxa"/>
            <w:shd w:val="clear" w:color="auto" w:fill="auto"/>
            <w:noWrap/>
            <w:vAlign w:val="bottom"/>
            <w:hideMark/>
          </w:tcPr>
          <w:p w14:paraId="0D110809" w14:textId="19707DEF"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30 000</w:t>
            </w:r>
          </w:p>
        </w:tc>
        <w:tc>
          <w:tcPr>
            <w:tcW w:w="1124" w:type="dxa"/>
            <w:shd w:val="clear" w:color="auto" w:fill="auto"/>
            <w:noWrap/>
            <w:vAlign w:val="bottom"/>
            <w:hideMark/>
          </w:tcPr>
          <w:p w14:paraId="616DED53" w14:textId="77A0B801"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30 000</w:t>
            </w:r>
          </w:p>
        </w:tc>
        <w:tc>
          <w:tcPr>
            <w:tcW w:w="1124" w:type="dxa"/>
            <w:shd w:val="clear" w:color="auto" w:fill="auto"/>
            <w:noWrap/>
            <w:vAlign w:val="bottom"/>
            <w:hideMark/>
          </w:tcPr>
          <w:p w14:paraId="513681DC" w14:textId="3E53E0E8"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30 000</w:t>
            </w:r>
          </w:p>
        </w:tc>
        <w:tc>
          <w:tcPr>
            <w:tcW w:w="1105" w:type="dxa"/>
            <w:shd w:val="clear" w:color="auto" w:fill="auto"/>
            <w:noWrap/>
            <w:vAlign w:val="bottom"/>
            <w:hideMark/>
          </w:tcPr>
          <w:p w14:paraId="3320C6AA" w14:textId="0A37AF7D"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30 000</w:t>
            </w:r>
          </w:p>
        </w:tc>
      </w:tr>
      <w:tr w:rsidR="00565B4B" w:rsidRPr="00676187" w14:paraId="3B5C3D8C" w14:textId="77777777" w:rsidTr="00EA3F33">
        <w:trPr>
          <w:trHeight w:val="450"/>
        </w:trPr>
        <w:tc>
          <w:tcPr>
            <w:tcW w:w="3357" w:type="dxa"/>
            <w:shd w:val="clear" w:color="auto" w:fill="auto"/>
            <w:vAlign w:val="bottom"/>
            <w:hideMark/>
          </w:tcPr>
          <w:p w14:paraId="37BEAE1A" w14:textId="5E1FC318"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Nõuete ja kohustuste saldode muutus  (+/-)</w:t>
            </w:r>
          </w:p>
        </w:tc>
        <w:tc>
          <w:tcPr>
            <w:tcW w:w="1001" w:type="dxa"/>
            <w:shd w:val="clear" w:color="auto" w:fill="auto"/>
            <w:vAlign w:val="bottom"/>
            <w:hideMark/>
          </w:tcPr>
          <w:p w14:paraId="2929EE18" w14:textId="51CAFF4B"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33 914</w:t>
            </w:r>
          </w:p>
        </w:tc>
        <w:tc>
          <w:tcPr>
            <w:tcW w:w="1125" w:type="dxa"/>
            <w:shd w:val="clear" w:color="auto" w:fill="auto"/>
            <w:noWrap/>
            <w:vAlign w:val="bottom"/>
            <w:hideMark/>
          </w:tcPr>
          <w:p w14:paraId="489FCF9B" w14:textId="5E5E29F9"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-9 673</w:t>
            </w:r>
          </w:p>
        </w:tc>
        <w:tc>
          <w:tcPr>
            <w:tcW w:w="1045" w:type="dxa"/>
            <w:shd w:val="clear" w:color="auto" w:fill="auto"/>
            <w:noWrap/>
            <w:vAlign w:val="bottom"/>
            <w:hideMark/>
          </w:tcPr>
          <w:p w14:paraId="35EC52B0" w14:textId="234796B2"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10 000</w:t>
            </w:r>
          </w:p>
        </w:tc>
        <w:tc>
          <w:tcPr>
            <w:tcW w:w="1124" w:type="dxa"/>
            <w:shd w:val="clear" w:color="auto" w:fill="auto"/>
            <w:noWrap/>
            <w:vAlign w:val="bottom"/>
            <w:hideMark/>
          </w:tcPr>
          <w:p w14:paraId="462CFA8F" w14:textId="49C083A9"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10 000</w:t>
            </w:r>
          </w:p>
        </w:tc>
        <w:tc>
          <w:tcPr>
            <w:tcW w:w="1124" w:type="dxa"/>
            <w:shd w:val="clear" w:color="auto" w:fill="auto"/>
            <w:noWrap/>
            <w:vAlign w:val="bottom"/>
            <w:hideMark/>
          </w:tcPr>
          <w:p w14:paraId="46952ADF" w14:textId="695A79A3"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10 000</w:t>
            </w:r>
          </w:p>
        </w:tc>
        <w:tc>
          <w:tcPr>
            <w:tcW w:w="1105" w:type="dxa"/>
            <w:shd w:val="clear" w:color="auto" w:fill="auto"/>
            <w:noWrap/>
            <w:vAlign w:val="bottom"/>
            <w:hideMark/>
          </w:tcPr>
          <w:p w14:paraId="639A8E91" w14:textId="4F447FEC"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10 000</w:t>
            </w:r>
          </w:p>
        </w:tc>
      </w:tr>
      <w:tr w:rsidR="00565B4B" w:rsidRPr="00676187" w14:paraId="162AD03E" w14:textId="77777777" w:rsidTr="00EA3F33">
        <w:trPr>
          <w:trHeight w:val="285"/>
        </w:trPr>
        <w:tc>
          <w:tcPr>
            <w:tcW w:w="3357" w:type="dxa"/>
            <w:shd w:val="clear" w:color="auto" w:fill="auto"/>
            <w:vAlign w:val="bottom"/>
            <w:hideMark/>
          </w:tcPr>
          <w:p w14:paraId="5CB1FAC6" w14:textId="77777777" w:rsidR="00565B4B" w:rsidRPr="00D15850" w:rsidRDefault="00565B4B" w:rsidP="00565B4B">
            <w:pPr>
              <w:spacing w:after="0" w:line="240" w:lineRule="auto"/>
              <w:outlineLvl w:val="0"/>
              <w:rPr>
                <w:rFonts w:ascii="Times New Roman" w:eastAsia="Times New Roman" w:hAnsi="Times New Roman" w:cs="Times New Roman"/>
                <w:sz w:val="20"/>
                <w:szCs w:val="20"/>
                <w:lang w:eastAsia="et-EE"/>
              </w:rPr>
            </w:pPr>
            <w:r w:rsidRPr="00D15850">
              <w:rPr>
                <w:rFonts w:ascii="Times New Roman" w:eastAsia="Times New Roman" w:hAnsi="Times New Roman" w:cs="Times New Roman"/>
                <w:sz w:val="20"/>
                <w:szCs w:val="20"/>
                <w:lang w:eastAsia="et-EE"/>
              </w:rPr>
              <w:t> </w:t>
            </w:r>
          </w:p>
        </w:tc>
        <w:tc>
          <w:tcPr>
            <w:tcW w:w="1001" w:type="dxa"/>
            <w:shd w:val="clear" w:color="auto" w:fill="auto"/>
            <w:noWrap/>
            <w:vAlign w:val="bottom"/>
            <w:hideMark/>
          </w:tcPr>
          <w:p w14:paraId="32EE72BE" w14:textId="35E52DD9"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25" w:type="dxa"/>
            <w:shd w:val="clear" w:color="auto" w:fill="auto"/>
            <w:noWrap/>
            <w:vAlign w:val="bottom"/>
            <w:hideMark/>
          </w:tcPr>
          <w:p w14:paraId="00B4C3AF" w14:textId="4B15A64C"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045" w:type="dxa"/>
            <w:shd w:val="clear" w:color="auto" w:fill="auto"/>
            <w:noWrap/>
            <w:vAlign w:val="bottom"/>
            <w:hideMark/>
          </w:tcPr>
          <w:p w14:paraId="31C3D031" w14:textId="54E0D3F3"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4016A372" w14:textId="5A9DA116"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3F8921DF" w14:textId="79E959E5"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c>
          <w:tcPr>
            <w:tcW w:w="1105" w:type="dxa"/>
            <w:shd w:val="clear" w:color="auto" w:fill="auto"/>
            <w:noWrap/>
            <w:vAlign w:val="bottom"/>
            <w:hideMark/>
          </w:tcPr>
          <w:p w14:paraId="0AE534E4" w14:textId="6383ED5F" w:rsidR="00565B4B" w:rsidRPr="00565B4B" w:rsidRDefault="00565B4B" w:rsidP="00EA3F3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565B4B">
              <w:rPr>
                <w:rFonts w:ascii="Times New Roman" w:hAnsi="Times New Roman" w:cs="Times New Roman"/>
                <w:sz w:val="20"/>
                <w:szCs w:val="20"/>
              </w:rPr>
              <w:t> </w:t>
            </w:r>
          </w:p>
        </w:tc>
      </w:tr>
      <w:tr w:rsidR="00565B4B" w:rsidRPr="00676187" w14:paraId="0F4C408C" w14:textId="77777777" w:rsidTr="00EA3F33">
        <w:trPr>
          <w:trHeight w:val="300"/>
        </w:trPr>
        <w:tc>
          <w:tcPr>
            <w:tcW w:w="3357" w:type="dxa"/>
            <w:shd w:val="clear" w:color="auto" w:fill="auto"/>
            <w:vAlign w:val="bottom"/>
            <w:hideMark/>
          </w:tcPr>
          <w:p w14:paraId="0383A3F5"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Likviidsete varade suunamata jääk aasta lõpuks</w:t>
            </w:r>
          </w:p>
        </w:tc>
        <w:tc>
          <w:tcPr>
            <w:tcW w:w="1001" w:type="dxa"/>
            <w:shd w:val="clear" w:color="auto" w:fill="auto"/>
            <w:vAlign w:val="bottom"/>
            <w:hideMark/>
          </w:tcPr>
          <w:p w14:paraId="6C35A1C7" w14:textId="598ECA25"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29 589</w:t>
            </w:r>
          </w:p>
        </w:tc>
        <w:tc>
          <w:tcPr>
            <w:tcW w:w="1125" w:type="dxa"/>
            <w:shd w:val="clear" w:color="auto" w:fill="auto"/>
            <w:noWrap/>
            <w:vAlign w:val="bottom"/>
            <w:hideMark/>
          </w:tcPr>
          <w:p w14:paraId="608C3CD6" w14:textId="1EB23EF1"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39 916</w:t>
            </w:r>
          </w:p>
        </w:tc>
        <w:tc>
          <w:tcPr>
            <w:tcW w:w="1045" w:type="dxa"/>
            <w:shd w:val="clear" w:color="auto" w:fill="auto"/>
            <w:noWrap/>
            <w:vAlign w:val="bottom"/>
            <w:hideMark/>
          </w:tcPr>
          <w:p w14:paraId="7F06CD28" w14:textId="31097C60"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69 916</w:t>
            </w:r>
          </w:p>
        </w:tc>
        <w:tc>
          <w:tcPr>
            <w:tcW w:w="1124" w:type="dxa"/>
            <w:shd w:val="clear" w:color="auto" w:fill="auto"/>
            <w:noWrap/>
            <w:vAlign w:val="bottom"/>
            <w:hideMark/>
          </w:tcPr>
          <w:p w14:paraId="42F97B8E" w14:textId="042443F5"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99 916</w:t>
            </w:r>
          </w:p>
        </w:tc>
        <w:tc>
          <w:tcPr>
            <w:tcW w:w="1124" w:type="dxa"/>
            <w:shd w:val="clear" w:color="auto" w:fill="auto"/>
            <w:noWrap/>
            <w:vAlign w:val="bottom"/>
            <w:hideMark/>
          </w:tcPr>
          <w:p w14:paraId="7805D285" w14:textId="55ACF29F"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129 916</w:t>
            </w:r>
          </w:p>
        </w:tc>
        <w:tc>
          <w:tcPr>
            <w:tcW w:w="1105" w:type="dxa"/>
            <w:shd w:val="clear" w:color="auto" w:fill="auto"/>
            <w:noWrap/>
            <w:vAlign w:val="bottom"/>
            <w:hideMark/>
          </w:tcPr>
          <w:p w14:paraId="126A33A7" w14:textId="6B05FBB3" w:rsidR="00565B4B" w:rsidRPr="00565B4B"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65B4B">
              <w:rPr>
                <w:rFonts w:ascii="Times New Roman" w:hAnsi="Times New Roman" w:cs="Times New Roman"/>
                <w:b/>
                <w:bCs/>
                <w:sz w:val="20"/>
                <w:szCs w:val="20"/>
              </w:rPr>
              <w:t>159 916</w:t>
            </w:r>
          </w:p>
        </w:tc>
      </w:tr>
      <w:tr w:rsidR="00565B4B" w:rsidRPr="00676187" w14:paraId="0A530939" w14:textId="77777777" w:rsidTr="00EA3F33">
        <w:trPr>
          <w:trHeight w:val="300"/>
        </w:trPr>
        <w:tc>
          <w:tcPr>
            <w:tcW w:w="3357" w:type="dxa"/>
            <w:shd w:val="clear" w:color="auto" w:fill="auto"/>
            <w:vAlign w:val="bottom"/>
            <w:hideMark/>
          </w:tcPr>
          <w:p w14:paraId="7B54FB25"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Võlakohustused kokku aasta lõpu seisuga</w:t>
            </w:r>
          </w:p>
        </w:tc>
        <w:tc>
          <w:tcPr>
            <w:tcW w:w="1001" w:type="dxa"/>
            <w:shd w:val="clear" w:color="auto" w:fill="auto"/>
            <w:noWrap/>
            <w:vAlign w:val="bottom"/>
            <w:hideMark/>
          </w:tcPr>
          <w:p w14:paraId="0633B4CE" w14:textId="18566964"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9 673</w:t>
            </w:r>
          </w:p>
        </w:tc>
        <w:tc>
          <w:tcPr>
            <w:tcW w:w="1125" w:type="dxa"/>
            <w:shd w:val="clear" w:color="auto" w:fill="auto"/>
            <w:noWrap/>
            <w:vAlign w:val="bottom"/>
            <w:hideMark/>
          </w:tcPr>
          <w:p w14:paraId="08ABE7C7" w14:textId="5071BEE9"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045" w:type="dxa"/>
            <w:shd w:val="clear" w:color="auto" w:fill="auto"/>
            <w:noWrap/>
            <w:vAlign w:val="bottom"/>
            <w:hideMark/>
          </w:tcPr>
          <w:p w14:paraId="45E785D3" w14:textId="776DA57C"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24" w:type="dxa"/>
            <w:shd w:val="clear" w:color="auto" w:fill="auto"/>
            <w:noWrap/>
            <w:vAlign w:val="bottom"/>
            <w:hideMark/>
          </w:tcPr>
          <w:p w14:paraId="5E05C2E5" w14:textId="7492E53D"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24" w:type="dxa"/>
            <w:shd w:val="clear" w:color="auto" w:fill="auto"/>
            <w:noWrap/>
            <w:vAlign w:val="bottom"/>
            <w:hideMark/>
          </w:tcPr>
          <w:p w14:paraId="1E12C3D4" w14:textId="0F2CD666"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05" w:type="dxa"/>
            <w:shd w:val="clear" w:color="auto" w:fill="auto"/>
            <w:noWrap/>
            <w:vAlign w:val="bottom"/>
            <w:hideMark/>
          </w:tcPr>
          <w:p w14:paraId="50EF606D" w14:textId="48AC732D"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r>
      <w:tr w:rsidR="00565B4B" w:rsidRPr="00676187" w14:paraId="7765E288" w14:textId="77777777" w:rsidTr="00EA3F33">
        <w:trPr>
          <w:trHeight w:val="363"/>
        </w:trPr>
        <w:tc>
          <w:tcPr>
            <w:tcW w:w="3357" w:type="dxa"/>
            <w:shd w:val="clear" w:color="auto" w:fill="auto"/>
            <w:hideMark/>
          </w:tcPr>
          <w:p w14:paraId="2E957818"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1" w:type="dxa"/>
            <w:shd w:val="clear" w:color="auto" w:fill="auto"/>
            <w:noWrap/>
            <w:vAlign w:val="bottom"/>
            <w:hideMark/>
          </w:tcPr>
          <w:p w14:paraId="372D06E3" w14:textId="0551FA29"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5" w:type="dxa"/>
            <w:shd w:val="clear" w:color="auto" w:fill="auto"/>
            <w:noWrap/>
            <w:vAlign w:val="bottom"/>
            <w:hideMark/>
          </w:tcPr>
          <w:p w14:paraId="556E07F5" w14:textId="73DF081B"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045" w:type="dxa"/>
            <w:shd w:val="clear" w:color="auto" w:fill="auto"/>
            <w:noWrap/>
            <w:vAlign w:val="bottom"/>
            <w:hideMark/>
          </w:tcPr>
          <w:p w14:paraId="79342581" w14:textId="123FD1F2"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608FCE75" w14:textId="24811944"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07F03D71" w14:textId="78EB816C"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05" w:type="dxa"/>
            <w:shd w:val="clear" w:color="auto" w:fill="auto"/>
            <w:noWrap/>
            <w:vAlign w:val="bottom"/>
            <w:hideMark/>
          </w:tcPr>
          <w:p w14:paraId="2671D0D9" w14:textId="56362943"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r>
      <w:tr w:rsidR="00565B4B" w:rsidRPr="00676187" w14:paraId="7A179249" w14:textId="77777777" w:rsidTr="00EA3F33">
        <w:trPr>
          <w:trHeight w:val="242"/>
        </w:trPr>
        <w:tc>
          <w:tcPr>
            <w:tcW w:w="3357" w:type="dxa"/>
            <w:shd w:val="clear" w:color="auto" w:fill="auto"/>
            <w:hideMark/>
          </w:tcPr>
          <w:p w14:paraId="1AB0631C"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võlakohustused (arvestusüksuse sisene)</w:t>
            </w:r>
          </w:p>
        </w:tc>
        <w:tc>
          <w:tcPr>
            <w:tcW w:w="1001" w:type="dxa"/>
            <w:shd w:val="clear" w:color="auto" w:fill="auto"/>
            <w:noWrap/>
            <w:vAlign w:val="bottom"/>
            <w:hideMark/>
          </w:tcPr>
          <w:p w14:paraId="7BD6EBA1" w14:textId="1BA0400B"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5" w:type="dxa"/>
            <w:shd w:val="clear" w:color="auto" w:fill="auto"/>
            <w:noWrap/>
            <w:vAlign w:val="bottom"/>
            <w:hideMark/>
          </w:tcPr>
          <w:p w14:paraId="7F1A841C" w14:textId="4FCE91F1"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045" w:type="dxa"/>
            <w:shd w:val="clear" w:color="auto" w:fill="auto"/>
            <w:noWrap/>
            <w:vAlign w:val="bottom"/>
            <w:hideMark/>
          </w:tcPr>
          <w:p w14:paraId="374B137E" w14:textId="1839F41C"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5637A336" w14:textId="4D13B52A"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2F7D31AC" w14:textId="676615AF"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05" w:type="dxa"/>
            <w:shd w:val="clear" w:color="auto" w:fill="auto"/>
            <w:noWrap/>
            <w:vAlign w:val="bottom"/>
            <w:hideMark/>
          </w:tcPr>
          <w:p w14:paraId="70E77244" w14:textId="7D6BF0CE"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r>
      <w:tr w:rsidR="00565B4B" w:rsidRPr="00676187" w14:paraId="65FEB8A4" w14:textId="77777777" w:rsidTr="00EA3F33">
        <w:trPr>
          <w:trHeight w:val="242"/>
        </w:trPr>
        <w:tc>
          <w:tcPr>
            <w:tcW w:w="3357" w:type="dxa"/>
            <w:shd w:val="clear" w:color="auto" w:fill="auto"/>
            <w:hideMark/>
          </w:tcPr>
          <w:p w14:paraId="7553F6D3" w14:textId="77777777" w:rsidR="00565B4B" w:rsidRPr="00D15850" w:rsidRDefault="00565B4B" w:rsidP="00565B4B">
            <w:pPr>
              <w:spacing w:after="0" w:line="240" w:lineRule="auto"/>
              <w:outlineLvl w:val="0"/>
              <w:rPr>
                <w:rFonts w:ascii="Times New Roman" w:eastAsia="Times New Roman" w:hAnsi="Times New Roman" w:cs="Times New Roman"/>
                <w:i/>
                <w:sz w:val="20"/>
                <w:szCs w:val="20"/>
                <w:lang w:eastAsia="et-EE"/>
              </w:rPr>
            </w:pPr>
            <w:r w:rsidRPr="00D15850">
              <w:rPr>
                <w:rFonts w:ascii="Times New Roman" w:eastAsia="Times New Roman" w:hAnsi="Times New Roman" w:cs="Times New Roman"/>
                <w:i/>
                <w:sz w:val="20"/>
                <w:szCs w:val="20"/>
                <w:lang w:eastAsia="et-EE"/>
              </w:rPr>
              <w:t xml:space="preserve">    sh muud võlakohustused, mis kajastuvad ka KOV bilansis</w:t>
            </w:r>
          </w:p>
        </w:tc>
        <w:tc>
          <w:tcPr>
            <w:tcW w:w="1001" w:type="dxa"/>
            <w:shd w:val="clear" w:color="auto" w:fill="auto"/>
            <w:noWrap/>
            <w:vAlign w:val="bottom"/>
            <w:hideMark/>
          </w:tcPr>
          <w:p w14:paraId="3130E3AE" w14:textId="36416D61"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5" w:type="dxa"/>
            <w:shd w:val="clear" w:color="auto" w:fill="auto"/>
            <w:noWrap/>
            <w:vAlign w:val="bottom"/>
            <w:hideMark/>
          </w:tcPr>
          <w:p w14:paraId="3B9B5AC2" w14:textId="3D308C96"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045" w:type="dxa"/>
            <w:shd w:val="clear" w:color="auto" w:fill="auto"/>
            <w:noWrap/>
            <w:vAlign w:val="bottom"/>
            <w:hideMark/>
          </w:tcPr>
          <w:p w14:paraId="51F5A86E" w14:textId="0BCCDF76"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584B69A3" w14:textId="5BAF63D7"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24" w:type="dxa"/>
            <w:shd w:val="clear" w:color="auto" w:fill="auto"/>
            <w:noWrap/>
            <w:vAlign w:val="bottom"/>
            <w:hideMark/>
          </w:tcPr>
          <w:p w14:paraId="60207EB6" w14:textId="02774B5B"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c>
          <w:tcPr>
            <w:tcW w:w="1105" w:type="dxa"/>
            <w:shd w:val="clear" w:color="auto" w:fill="auto"/>
            <w:noWrap/>
            <w:vAlign w:val="bottom"/>
            <w:hideMark/>
          </w:tcPr>
          <w:p w14:paraId="59A9E68E" w14:textId="529984CA" w:rsidR="00565B4B" w:rsidRPr="00565B4B" w:rsidRDefault="00565B4B" w:rsidP="00EA3F3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65B4B">
              <w:rPr>
                <w:rFonts w:ascii="Times New Roman" w:hAnsi="Times New Roman" w:cs="Times New Roman"/>
                <w:sz w:val="20"/>
                <w:szCs w:val="20"/>
              </w:rPr>
              <w:t> </w:t>
            </w:r>
          </w:p>
        </w:tc>
      </w:tr>
      <w:tr w:rsidR="00565B4B" w:rsidRPr="00676187" w14:paraId="6263507A" w14:textId="77777777" w:rsidTr="00EA3F33">
        <w:trPr>
          <w:trHeight w:val="150"/>
        </w:trPr>
        <w:tc>
          <w:tcPr>
            <w:tcW w:w="3357" w:type="dxa"/>
            <w:shd w:val="clear" w:color="auto" w:fill="auto"/>
            <w:vAlign w:val="bottom"/>
            <w:hideMark/>
          </w:tcPr>
          <w:p w14:paraId="77FE4A5C"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Netovõlakoormus (eurodes)</w:t>
            </w:r>
          </w:p>
        </w:tc>
        <w:tc>
          <w:tcPr>
            <w:tcW w:w="1001" w:type="dxa"/>
            <w:shd w:val="clear" w:color="auto" w:fill="auto"/>
            <w:vAlign w:val="bottom"/>
            <w:hideMark/>
          </w:tcPr>
          <w:p w14:paraId="7177A301" w14:textId="0E61975B"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25" w:type="dxa"/>
            <w:shd w:val="clear" w:color="auto" w:fill="auto"/>
            <w:vAlign w:val="bottom"/>
            <w:hideMark/>
          </w:tcPr>
          <w:p w14:paraId="15B559AC" w14:textId="5C8E4692"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045" w:type="dxa"/>
            <w:shd w:val="clear" w:color="auto" w:fill="auto"/>
            <w:vAlign w:val="bottom"/>
            <w:hideMark/>
          </w:tcPr>
          <w:p w14:paraId="693DDC25" w14:textId="0E57EB14"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24" w:type="dxa"/>
            <w:shd w:val="clear" w:color="auto" w:fill="auto"/>
            <w:vAlign w:val="bottom"/>
            <w:hideMark/>
          </w:tcPr>
          <w:p w14:paraId="05336E48" w14:textId="433A29EE"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24" w:type="dxa"/>
            <w:shd w:val="clear" w:color="auto" w:fill="auto"/>
            <w:vAlign w:val="bottom"/>
            <w:hideMark/>
          </w:tcPr>
          <w:p w14:paraId="211A76C8" w14:textId="0005D7BA"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05" w:type="dxa"/>
            <w:shd w:val="clear" w:color="auto" w:fill="auto"/>
            <w:vAlign w:val="bottom"/>
            <w:hideMark/>
          </w:tcPr>
          <w:p w14:paraId="0F4B9A18" w14:textId="397F1019"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r>
      <w:tr w:rsidR="00565B4B" w:rsidRPr="00676187" w14:paraId="70DC188A" w14:textId="77777777" w:rsidTr="00EA3F33">
        <w:trPr>
          <w:trHeight w:val="155"/>
        </w:trPr>
        <w:tc>
          <w:tcPr>
            <w:tcW w:w="3357" w:type="dxa"/>
            <w:shd w:val="clear" w:color="auto" w:fill="auto"/>
            <w:vAlign w:val="bottom"/>
            <w:hideMark/>
          </w:tcPr>
          <w:p w14:paraId="17133649" w14:textId="77777777" w:rsidR="00565B4B" w:rsidRPr="00D15850" w:rsidRDefault="00565B4B" w:rsidP="00565B4B">
            <w:pPr>
              <w:spacing w:after="0" w:line="240" w:lineRule="auto"/>
              <w:outlineLvl w:val="0"/>
              <w:rPr>
                <w:rFonts w:ascii="Times New Roman" w:eastAsia="Times New Roman" w:hAnsi="Times New Roman" w:cs="Times New Roman"/>
                <w:b/>
                <w:bCs/>
                <w:sz w:val="20"/>
                <w:szCs w:val="20"/>
                <w:lang w:eastAsia="et-EE"/>
              </w:rPr>
            </w:pPr>
            <w:r w:rsidRPr="00D15850">
              <w:rPr>
                <w:rFonts w:ascii="Times New Roman" w:eastAsia="Times New Roman" w:hAnsi="Times New Roman" w:cs="Times New Roman"/>
                <w:b/>
                <w:bCs/>
                <w:sz w:val="20"/>
                <w:szCs w:val="20"/>
                <w:lang w:eastAsia="et-EE"/>
              </w:rPr>
              <w:t>Netovõlakoormus (%)</w:t>
            </w:r>
          </w:p>
        </w:tc>
        <w:tc>
          <w:tcPr>
            <w:tcW w:w="1001" w:type="dxa"/>
            <w:shd w:val="clear" w:color="auto" w:fill="auto"/>
            <w:vAlign w:val="bottom"/>
            <w:hideMark/>
          </w:tcPr>
          <w:p w14:paraId="57163974" w14:textId="4866CDE9"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w:t>
            </w:r>
          </w:p>
        </w:tc>
        <w:tc>
          <w:tcPr>
            <w:tcW w:w="1125" w:type="dxa"/>
            <w:shd w:val="clear" w:color="auto" w:fill="auto"/>
            <w:vAlign w:val="bottom"/>
            <w:hideMark/>
          </w:tcPr>
          <w:p w14:paraId="0AA6F40E" w14:textId="41CA24EE"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0,0%</w:t>
            </w:r>
          </w:p>
        </w:tc>
        <w:tc>
          <w:tcPr>
            <w:tcW w:w="1045" w:type="dxa"/>
            <w:shd w:val="clear" w:color="auto" w:fill="auto"/>
            <w:vAlign w:val="bottom"/>
            <w:hideMark/>
          </w:tcPr>
          <w:p w14:paraId="41ED798E" w14:textId="6D55EDC4"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0,0%</w:t>
            </w:r>
          </w:p>
        </w:tc>
        <w:tc>
          <w:tcPr>
            <w:tcW w:w="1124" w:type="dxa"/>
            <w:shd w:val="clear" w:color="auto" w:fill="auto"/>
            <w:vAlign w:val="bottom"/>
            <w:hideMark/>
          </w:tcPr>
          <w:p w14:paraId="4E5D0677" w14:textId="5D3F2B26"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0,0%</w:t>
            </w:r>
          </w:p>
        </w:tc>
        <w:tc>
          <w:tcPr>
            <w:tcW w:w="1124" w:type="dxa"/>
            <w:shd w:val="clear" w:color="auto" w:fill="auto"/>
            <w:vAlign w:val="bottom"/>
            <w:hideMark/>
          </w:tcPr>
          <w:p w14:paraId="61CDE0D0" w14:textId="1F82B1A0"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0,0%</w:t>
            </w:r>
          </w:p>
        </w:tc>
        <w:tc>
          <w:tcPr>
            <w:tcW w:w="1105" w:type="dxa"/>
            <w:shd w:val="clear" w:color="auto" w:fill="auto"/>
            <w:vAlign w:val="bottom"/>
            <w:hideMark/>
          </w:tcPr>
          <w:p w14:paraId="323686BF" w14:textId="3443428A" w:rsidR="00565B4B" w:rsidRPr="006B7EE2" w:rsidRDefault="00565B4B" w:rsidP="00EA3F3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6B7EE2">
              <w:rPr>
                <w:rFonts w:ascii="Times New Roman" w:hAnsi="Times New Roman" w:cs="Times New Roman"/>
                <w:b/>
                <w:bCs/>
                <w:sz w:val="20"/>
                <w:szCs w:val="20"/>
              </w:rPr>
              <w:t>0,0%</w:t>
            </w:r>
          </w:p>
        </w:tc>
      </w:tr>
    </w:tbl>
    <w:p w14:paraId="46A64717" w14:textId="77777777" w:rsidR="00B32900" w:rsidRPr="00676187"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eastAsia="ru-RU"/>
        </w:rPr>
      </w:pPr>
    </w:p>
    <w:p w14:paraId="740218FD" w14:textId="77777777" w:rsidR="00B32900" w:rsidRPr="00335038"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lang w:eastAsia="ru-RU"/>
        </w:rPr>
      </w:pPr>
      <w:r w:rsidRPr="00335038">
        <w:rPr>
          <w:rFonts w:ascii="Times New Roman" w:eastAsia="Times New Roman" w:hAnsi="Times New Roman" w:cs="Times New Roman"/>
          <w:color w:val="FF0000"/>
          <w:sz w:val="24"/>
          <w:szCs w:val="20"/>
          <w:lang w:eastAsia="ru-RU"/>
        </w:rPr>
        <w:br w:type="page"/>
      </w:r>
    </w:p>
    <w:p w14:paraId="0F85A7BC" w14:textId="77777777" w:rsidR="00195FAD" w:rsidRPr="00335038" w:rsidRDefault="006C54E9" w:rsidP="006C54E9">
      <w:pPr>
        <w:spacing w:before="100" w:beforeAutospacing="1" w:after="100" w:afterAutospacing="1" w:line="240" w:lineRule="auto"/>
        <w:ind w:left="-720"/>
        <w:contextualSpacing/>
        <w:rPr>
          <w:rFonts w:ascii="Times New Roman" w:eastAsia="Times New Roman" w:hAnsi="Times New Roman" w:cs="Times New Roman"/>
          <w:sz w:val="24"/>
          <w:szCs w:val="20"/>
          <w:lang w:eastAsia="ru-RU"/>
        </w:rPr>
      </w:pPr>
      <w:r w:rsidRPr="00335038">
        <w:rPr>
          <w:rFonts w:ascii="Times New Roman" w:eastAsia="Times New Roman" w:hAnsi="Times New Roman" w:cs="Times New Roman"/>
          <w:color w:val="FF0000"/>
          <w:sz w:val="24"/>
          <w:szCs w:val="20"/>
          <w:lang w:eastAsia="ru-RU"/>
        </w:rPr>
        <w:lastRenderedPageBreak/>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r w:rsidRPr="00335038">
        <w:rPr>
          <w:rFonts w:ascii="Times New Roman" w:eastAsia="Times New Roman" w:hAnsi="Times New Roman" w:cs="Times New Roman"/>
          <w:color w:val="FF0000"/>
          <w:sz w:val="24"/>
          <w:szCs w:val="20"/>
          <w:lang w:eastAsia="ru-RU"/>
        </w:rPr>
        <w:tab/>
      </w:r>
    </w:p>
    <w:p w14:paraId="15809AA9" w14:textId="77777777" w:rsidR="006C54E9" w:rsidRPr="00335038" w:rsidRDefault="006C54E9" w:rsidP="00195FAD">
      <w:pPr>
        <w:spacing w:before="100" w:beforeAutospacing="1" w:after="100" w:afterAutospacing="1" w:line="240" w:lineRule="auto"/>
        <w:ind w:left="6360" w:firstLine="720"/>
        <w:contextualSpacing/>
        <w:rPr>
          <w:rFonts w:ascii="Times New Roman" w:eastAsia="Times New Roman" w:hAnsi="Times New Roman" w:cs="Times New Roman"/>
          <w:i/>
          <w:lang w:eastAsia="ru-RU"/>
        </w:rPr>
      </w:pPr>
      <w:r w:rsidRPr="00335038">
        <w:rPr>
          <w:rFonts w:ascii="Times New Roman" w:eastAsia="Times New Roman" w:hAnsi="Times New Roman" w:cs="Times New Roman"/>
          <w:i/>
          <w:lang w:eastAsia="ru-RU"/>
        </w:rPr>
        <w:t>eurodes</w:t>
      </w:r>
    </w:p>
    <w:tbl>
      <w:tblPr>
        <w:tblW w:w="992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1"/>
        <w:gridCol w:w="1005"/>
        <w:gridCol w:w="1130"/>
        <w:gridCol w:w="1050"/>
        <w:gridCol w:w="1129"/>
        <w:gridCol w:w="1129"/>
        <w:gridCol w:w="1109"/>
      </w:tblGrid>
      <w:tr w:rsidR="006E3D44" w:rsidRPr="00676187" w14:paraId="419FAE5F" w14:textId="77777777" w:rsidTr="006C5213">
        <w:trPr>
          <w:trHeight w:val="544"/>
        </w:trPr>
        <w:tc>
          <w:tcPr>
            <w:tcW w:w="3371" w:type="dxa"/>
            <w:shd w:val="clear" w:color="auto" w:fill="CCFFCC"/>
            <w:vAlign w:val="bottom"/>
            <w:hideMark/>
          </w:tcPr>
          <w:p w14:paraId="01BA0430" w14:textId="38AF007B" w:rsidR="006E3D44" w:rsidRPr="00676187" w:rsidRDefault="006E3D44" w:rsidP="006E3D44">
            <w:pPr>
              <w:spacing w:after="0" w:line="240" w:lineRule="auto"/>
              <w:rPr>
                <w:rFonts w:ascii="Times New Roman" w:eastAsia="Times New Roman" w:hAnsi="Times New Roman" w:cs="Times New Roman"/>
                <w:b/>
                <w:bCs/>
                <w:color w:val="FF0000"/>
                <w:sz w:val="20"/>
                <w:szCs w:val="20"/>
                <w:highlight w:val="yellow"/>
                <w:lang w:eastAsia="et-EE"/>
              </w:rPr>
            </w:pPr>
            <w:r w:rsidRPr="006E3D44">
              <w:rPr>
                <w:rFonts w:ascii="Times New Roman" w:eastAsia="Times New Roman" w:hAnsi="Times New Roman" w:cs="Times New Roman"/>
                <w:b/>
                <w:bCs/>
                <w:sz w:val="20"/>
                <w:szCs w:val="20"/>
                <w:lang w:eastAsia="et-EE"/>
              </w:rPr>
              <w:t xml:space="preserve">Sihtasutus Narva Sadam </w:t>
            </w:r>
          </w:p>
        </w:tc>
        <w:tc>
          <w:tcPr>
            <w:tcW w:w="1005" w:type="dxa"/>
            <w:shd w:val="clear" w:color="auto" w:fill="CCFFCC"/>
            <w:vAlign w:val="bottom"/>
            <w:hideMark/>
          </w:tcPr>
          <w:p w14:paraId="583F6127" w14:textId="2A98EE8D" w:rsidR="006E3D44" w:rsidRPr="00676187" w:rsidRDefault="006E3D44" w:rsidP="006E3D44">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2022 täitmine</w:t>
            </w:r>
          </w:p>
        </w:tc>
        <w:tc>
          <w:tcPr>
            <w:tcW w:w="1130" w:type="dxa"/>
            <w:shd w:val="clear" w:color="auto" w:fill="CCFFCC"/>
            <w:vAlign w:val="bottom"/>
            <w:hideMark/>
          </w:tcPr>
          <w:p w14:paraId="127F0C76" w14:textId="6DA8E206" w:rsidR="006E3D44" w:rsidRPr="00676187" w:rsidRDefault="006E3D44" w:rsidP="006E3D44">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2023  eelarve</w:t>
            </w:r>
          </w:p>
        </w:tc>
        <w:tc>
          <w:tcPr>
            <w:tcW w:w="1050" w:type="dxa"/>
            <w:shd w:val="clear" w:color="auto" w:fill="CCFFCC"/>
            <w:vAlign w:val="bottom"/>
            <w:hideMark/>
          </w:tcPr>
          <w:p w14:paraId="2F0DB594" w14:textId="6571E4C3" w:rsidR="006E3D44" w:rsidRPr="00676187" w:rsidRDefault="006E3D44" w:rsidP="006E3D44">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2024 eelarve  </w:t>
            </w:r>
          </w:p>
        </w:tc>
        <w:tc>
          <w:tcPr>
            <w:tcW w:w="1129" w:type="dxa"/>
            <w:shd w:val="clear" w:color="auto" w:fill="CCFFCC"/>
            <w:vAlign w:val="bottom"/>
            <w:hideMark/>
          </w:tcPr>
          <w:p w14:paraId="3BFBB6C6" w14:textId="14F76F0C" w:rsidR="006E3D44" w:rsidRPr="00676187" w:rsidRDefault="006E3D44" w:rsidP="006E3D44">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2025 eelarve  </w:t>
            </w:r>
          </w:p>
        </w:tc>
        <w:tc>
          <w:tcPr>
            <w:tcW w:w="1129" w:type="dxa"/>
            <w:shd w:val="clear" w:color="auto" w:fill="CCFFCC"/>
            <w:vAlign w:val="bottom"/>
            <w:hideMark/>
          </w:tcPr>
          <w:p w14:paraId="429F92C3" w14:textId="09CC35B2" w:rsidR="006E3D44" w:rsidRPr="00676187" w:rsidRDefault="006E3D44" w:rsidP="006E3D44">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2026 eelarve  </w:t>
            </w:r>
          </w:p>
        </w:tc>
        <w:tc>
          <w:tcPr>
            <w:tcW w:w="1109" w:type="dxa"/>
            <w:shd w:val="clear" w:color="auto" w:fill="CCFFCC"/>
            <w:vAlign w:val="bottom"/>
            <w:hideMark/>
          </w:tcPr>
          <w:p w14:paraId="7ECE0B97" w14:textId="4F533C8B" w:rsidR="006E3D44" w:rsidRPr="00676187" w:rsidRDefault="006E3D44" w:rsidP="006E3D44">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2027 eelarve     </w:t>
            </w:r>
          </w:p>
        </w:tc>
      </w:tr>
      <w:tr w:rsidR="00DE17AC" w:rsidRPr="00676187" w14:paraId="1C20FA18" w14:textId="77777777" w:rsidTr="00DE17AC">
        <w:trPr>
          <w:trHeight w:val="179"/>
        </w:trPr>
        <w:tc>
          <w:tcPr>
            <w:tcW w:w="3371" w:type="dxa"/>
            <w:shd w:val="clear" w:color="auto" w:fill="auto"/>
            <w:vAlign w:val="center"/>
            <w:hideMark/>
          </w:tcPr>
          <w:p w14:paraId="25F13892" w14:textId="77777777" w:rsidR="00DE17AC" w:rsidRPr="00FE046D" w:rsidRDefault="00DE17AC" w:rsidP="00DE17AC">
            <w:pPr>
              <w:spacing w:after="0" w:line="240" w:lineRule="auto"/>
              <w:outlineLvl w:val="0"/>
              <w:rPr>
                <w:rFonts w:ascii="Times New Roman" w:eastAsia="Times New Roman" w:hAnsi="Times New Roman" w:cs="Times New Roman"/>
                <w:b/>
                <w:bCs/>
                <w:sz w:val="20"/>
                <w:szCs w:val="20"/>
                <w:lang w:eastAsia="et-EE"/>
              </w:rPr>
            </w:pPr>
            <w:r w:rsidRPr="00FE046D">
              <w:rPr>
                <w:rFonts w:ascii="Times New Roman" w:eastAsia="Times New Roman" w:hAnsi="Times New Roman" w:cs="Times New Roman"/>
                <w:b/>
                <w:bCs/>
                <w:sz w:val="20"/>
                <w:szCs w:val="20"/>
                <w:lang w:eastAsia="et-EE"/>
              </w:rPr>
              <w:t>Põhitegevuse tulud kokku (+)</w:t>
            </w:r>
          </w:p>
        </w:tc>
        <w:tc>
          <w:tcPr>
            <w:tcW w:w="1005" w:type="dxa"/>
            <w:shd w:val="clear" w:color="auto" w:fill="auto"/>
            <w:vAlign w:val="bottom"/>
            <w:hideMark/>
          </w:tcPr>
          <w:p w14:paraId="32140C83" w14:textId="71EF094D"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47 645</w:t>
            </w:r>
          </w:p>
        </w:tc>
        <w:tc>
          <w:tcPr>
            <w:tcW w:w="1130" w:type="dxa"/>
            <w:shd w:val="clear" w:color="auto" w:fill="auto"/>
            <w:vAlign w:val="bottom"/>
            <w:hideMark/>
          </w:tcPr>
          <w:p w14:paraId="4630BE67" w14:textId="3A76DDFF"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41 000</w:t>
            </w:r>
          </w:p>
        </w:tc>
        <w:tc>
          <w:tcPr>
            <w:tcW w:w="1050" w:type="dxa"/>
            <w:shd w:val="clear" w:color="auto" w:fill="auto"/>
            <w:vAlign w:val="bottom"/>
            <w:hideMark/>
          </w:tcPr>
          <w:p w14:paraId="570553D4" w14:textId="19BF8F1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41 000</w:t>
            </w:r>
          </w:p>
        </w:tc>
        <w:tc>
          <w:tcPr>
            <w:tcW w:w="1129" w:type="dxa"/>
            <w:shd w:val="clear" w:color="auto" w:fill="auto"/>
            <w:vAlign w:val="bottom"/>
            <w:hideMark/>
          </w:tcPr>
          <w:p w14:paraId="026DC0C3" w14:textId="0BA7587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41 000</w:t>
            </w:r>
          </w:p>
        </w:tc>
        <w:tc>
          <w:tcPr>
            <w:tcW w:w="1129" w:type="dxa"/>
            <w:shd w:val="clear" w:color="auto" w:fill="auto"/>
            <w:vAlign w:val="bottom"/>
            <w:hideMark/>
          </w:tcPr>
          <w:p w14:paraId="4788BD06" w14:textId="365B328F"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41 000</w:t>
            </w:r>
          </w:p>
        </w:tc>
        <w:tc>
          <w:tcPr>
            <w:tcW w:w="1109" w:type="dxa"/>
            <w:shd w:val="clear" w:color="auto" w:fill="auto"/>
            <w:vAlign w:val="bottom"/>
            <w:hideMark/>
          </w:tcPr>
          <w:p w14:paraId="63C87442" w14:textId="5C0C2B4C"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41 000</w:t>
            </w:r>
          </w:p>
        </w:tc>
      </w:tr>
      <w:tr w:rsidR="00DE17AC" w:rsidRPr="00676187" w14:paraId="6009CB24" w14:textId="77777777" w:rsidTr="00DE17AC">
        <w:trPr>
          <w:trHeight w:val="289"/>
        </w:trPr>
        <w:tc>
          <w:tcPr>
            <w:tcW w:w="3371" w:type="dxa"/>
            <w:shd w:val="clear" w:color="auto" w:fill="auto"/>
            <w:vAlign w:val="center"/>
            <w:hideMark/>
          </w:tcPr>
          <w:p w14:paraId="382736B2"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saadud tulud kohalikult omavalitsuselt</w:t>
            </w:r>
          </w:p>
        </w:tc>
        <w:tc>
          <w:tcPr>
            <w:tcW w:w="1005" w:type="dxa"/>
            <w:shd w:val="clear" w:color="auto" w:fill="auto"/>
            <w:vAlign w:val="bottom"/>
            <w:hideMark/>
          </w:tcPr>
          <w:p w14:paraId="536A2B8C" w14:textId="624CB930"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43 699</w:t>
            </w:r>
          </w:p>
        </w:tc>
        <w:tc>
          <w:tcPr>
            <w:tcW w:w="1130" w:type="dxa"/>
            <w:shd w:val="clear" w:color="auto" w:fill="auto"/>
            <w:vAlign w:val="bottom"/>
            <w:hideMark/>
          </w:tcPr>
          <w:p w14:paraId="2B156E61" w14:textId="49460240"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31 517</w:t>
            </w:r>
          </w:p>
        </w:tc>
        <w:tc>
          <w:tcPr>
            <w:tcW w:w="1050" w:type="dxa"/>
            <w:shd w:val="clear" w:color="auto" w:fill="auto"/>
            <w:vAlign w:val="bottom"/>
            <w:hideMark/>
          </w:tcPr>
          <w:p w14:paraId="703854E1" w14:textId="7F040547"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31 517</w:t>
            </w:r>
          </w:p>
        </w:tc>
        <w:tc>
          <w:tcPr>
            <w:tcW w:w="1129" w:type="dxa"/>
            <w:shd w:val="clear" w:color="auto" w:fill="auto"/>
            <w:vAlign w:val="bottom"/>
            <w:hideMark/>
          </w:tcPr>
          <w:p w14:paraId="3C1D2D2E" w14:textId="637219C2"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31 517</w:t>
            </w:r>
          </w:p>
        </w:tc>
        <w:tc>
          <w:tcPr>
            <w:tcW w:w="1129" w:type="dxa"/>
            <w:shd w:val="clear" w:color="auto" w:fill="auto"/>
            <w:vAlign w:val="bottom"/>
            <w:hideMark/>
          </w:tcPr>
          <w:p w14:paraId="465B17DA" w14:textId="2E6E43AC"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31 517</w:t>
            </w:r>
          </w:p>
        </w:tc>
        <w:tc>
          <w:tcPr>
            <w:tcW w:w="1109" w:type="dxa"/>
            <w:shd w:val="clear" w:color="auto" w:fill="auto"/>
            <w:vAlign w:val="bottom"/>
            <w:hideMark/>
          </w:tcPr>
          <w:p w14:paraId="2FAECD61" w14:textId="099B02FB"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31 517</w:t>
            </w:r>
          </w:p>
        </w:tc>
      </w:tr>
      <w:tr w:rsidR="00DE17AC" w:rsidRPr="00676187" w14:paraId="5B467199" w14:textId="77777777" w:rsidTr="00DE17AC">
        <w:trPr>
          <w:trHeight w:val="289"/>
        </w:trPr>
        <w:tc>
          <w:tcPr>
            <w:tcW w:w="3371" w:type="dxa"/>
            <w:shd w:val="clear" w:color="auto" w:fill="auto"/>
            <w:vAlign w:val="center"/>
            <w:hideMark/>
          </w:tcPr>
          <w:p w14:paraId="72C31A2A"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iCs/>
                <w:sz w:val="20"/>
                <w:szCs w:val="20"/>
                <w:lang w:eastAsia="et-EE"/>
              </w:rPr>
              <w:t xml:space="preserve">   sh alates </w:t>
            </w:r>
            <w:r w:rsidRPr="00FE046D">
              <w:rPr>
                <w:rFonts w:ascii="Times New Roman" w:eastAsia="Times New Roman" w:hAnsi="Times New Roman" w:cs="Times New Roman"/>
                <w:bCs/>
                <w:i/>
                <w:iCs/>
                <w:sz w:val="20"/>
                <w:szCs w:val="20"/>
                <w:lang w:eastAsia="et-EE"/>
              </w:rPr>
              <w:t>2012</w:t>
            </w:r>
            <w:r w:rsidRPr="00FE046D">
              <w:rPr>
                <w:rFonts w:ascii="Times New Roman" w:eastAsia="Times New Roman" w:hAnsi="Times New Roman" w:cs="Times New Roman"/>
                <w:i/>
                <w:iCs/>
                <w:sz w:val="20"/>
                <w:szCs w:val="20"/>
                <w:lang w:eastAsia="et-EE"/>
              </w:rPr>
              <w:t xml:space="preserve"> sõlmitud katkestamatud kasutusrendimaksed</w:t>
            </w:r>
          </w:p>
        </w:tc>
        <w:tc>
          <w:tcPr>
            <w:tcW w:w="1005" w:type="dxa"/>
            <w:shd w:val="clear" w:color="auto" w:fill="auto"/>
            <w:vAlign w:val="bottom"/>
            <w:hideMark/>
          </w:tcPr>
          <w:p w14:paraId="41CFA14A" w14:textId="1ACDFE4C"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30" w:type="dxa"/>
            <w:shd w:val="clear" w:color="auto" w:fill="auto"/>
            <w:vAlign w:val="bottom"/>
            <w:hideMark/>
          </w:tcPr>
          <w:p w14:paraId="556B5A3D" w14:textId="6BA17C67"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050" w:type="dxa"/>
            <w:shd w:val="clear" w:color="auto" w:fill="auto"/>
            <w:vAlign w:val="bottom"/>
            <w:hideMark/>
          </w:tcPr>
          <w:p w14:paraId="1271C582" w14:textId="2D2E709B"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29" w:type="dxa"/>
            <w:shd w:val="clear" w:color="auto" w:fill="auto"/>
            <w:vAlign w:val="bottom"/>
            <w:hideMark/>
          </w:tcPr>
          <w:p w14:paraId="31B2BC8E" w14:textId="69A2C771"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29" w:type="dxa"/>
            <w:shd w:val="clear" w:color="auto" w:fill="auto"/>
            <w:vAlign w:val="bottom"/>
            <w:hideMark/>
          </w:tcPr>
          <w:p w14:paraId="30F8737F" w14:textId="24CA31CA"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09" w:type="dxa"/>
            <w:shd w:val="clear" w:color="auto" w:fill="auto"/>
            <w:vAlign w:val="bottom"/>
            <w:hideMark/>
          </w:tcPr>
          <w:p w14:paraId="467395CB" w14:textId="7BE4CFE5"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r>
      <w:tr w:rsidR="00DE17AC" w:rsidRPr="00676187" w14:paraId="7BA716CD" w14:textId="77777777" w:rsidTr="00DE17AC">
        <w:trPr>
          <w:trHeight w:val="289"/>
        </w:trPr>
        <w:tc>
          <w:tcPr>
            <w:tcW w:w="3371" w:type="dxa"/>
            <w:shd w:val="clear" w:color="auto" w:fill="auto"/>
            <w:vAlign w:val="center"/>
            <w:hideMark/>
          </w:tcPr>
          <w:p w14:paraId="3880E727"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saadud tulud muudelt arvestusüksusesse kuuluvatelt üksustelt</w:t>
            </w:r>
          </w:p>
        </w:tc>
        <w:tc>
          <w:tcPr>
            <w:tcW w:w="1005" w:type="dxa"/>
            <w:shd w:val="clear" w:color="auto" w:fill="auto"/>
            <w:vAlign w:val="bottom"/>
            <w:hideMark/>
          </w:tcPr>
          <w:p w14:paraId="4430A493" w14:textId="14088944"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30" w:type="dxa"/>
            <w:shd w:val="clear" w:color="auto" w:fill="auto"/>
            <w:noWrap/>
            <w:vAlign w:val="bottom"/>
            <w:hideMark/>
          </w:tcPr>
          <w:p w14:paraId="19267A57" w14:textId="2686BFF5"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050" w:type="dxa"/>
            <w:shd w:val="clear" w:color="auto" w:fill="auto"/>
            <w:noWrap/>
            <w:vAlign w:val="bottom"/>
            <w:hideMark/>
          </w:tcPr>
          <w:p w14:paraId="74301466" w14:textId="1A7EF412"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738B811E" w14:textId="136616C1"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49E543AD" w14:textId="4E83B724"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09" w:type="dxa"/>
            <w:shd w:val="clear" w:color="auto" w:fill="auto"/>
            <w:noWrap/>
            <w:vAlign w:val="bottom"/>
            <w:hideMark/>
          </w:tcPr>
          <w:p w14:paraId="7B620D59" w14:textId="2E15AF6E"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r>
      <w:tr w:rsidR="00DE17AC" w:rsidRPr="00676187" w14:paraId="5B1FF421" w14:textId="77777777" w:rsidTr="00DE17AC">
        <w:trPr>
          <w:trHeight w:val="358"/>
        </w:trPr>
        <w:tc>
          <w:tcPr>
            <w:tcW w:w="3371" w:type="dxa"/>
            <w:shd w:val="clear" w:color="auto" w:fill="auto"/>
            <w:vAlign w:val="bottom"/>
            <w:hideMark/>
          </w:tcPr>
          <w:p w14:paraId="54229FE5" w14:textId="77777777" w:rsidR="00DE17AC" w:rsidRPr="00FE046D" w:rsidRDefault="00DE17AC" w:rsidP="00DE17AC">
            <w:pPr>
              <w:spacing w:after="0" w:line="240" w:lineRule="auto"/>
              <w:outlineLvl w:val="0"/>
              <w:rPr>
                <w:rFonts w:ascii="Times New Roman" w:eastAsia="Times New Roman" w:hAnsi="Times New Roman" w:cs="Times New Roman"/>
                <w:b/>
                <w:bCs/>
                <w:sz w:val="20"/>
                <w:szCs w:val="20"/>
                <w:lang w:eastAsia="et-EE"/>
              </w:rPr>
            </w:pPr>
            <w:r w:rsidRPr="00FE046D">
              <w:rPr>
                <w:rFonts w:ascii="Times New Roman" w:eastAsia="Times New Roman" w:hAnsi="Times New Roman" w:cs="Times New Roman"/>
                <w:b/>
                <w:bCs/>
                <w:sz w:val="20"/>
                <w:szCs w:val="20"/>
                <w:lang w:eastAsia="et-EE"/>
              </w:rPr>
              <w:t>Põhitegevuse kulud kokku (+)</w:t>
            </w:r>
          </w:p>
        </w:tc>
        <w:tc>
          <w:tcPr>
            <w:tcW w:w="1005" w:type="dxa"/>
            <w:shd w:val="clear" w:color="auto" w:fill="auto"/>
            <w:vAlign w:val="bottom"/>
            <w:hideMark/>
          </w:tcPr>
          <w:p w14:paraId="4F5D03E9" w14:textId="0DF91CB2"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54 659</w:t>
            </w:r>
          </w:p>
        </w:tc>
        <w:tc>
          <w:tcPr>
            <w:tcW w:w="1130" w:type="dxa"/>
            <w:shd w:val="clear" w:color="auto" w:fill="auto"/>
            <w:vAlign w:val="bottom"/>
            <w:hideMark/>
          </w:tcPr>
          <w:p w14:paraId="3E6BD4D1" w14:textId="18C8DCE6"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40 000</w:t>
            </w:r>
          </w:p>
        </w:tc>
        <w:tc>
          <w:tcPr>
            <w:tcW w:w="1050" w:type="dxa"/>
            <w:shd w:val="clear" w:color="auto" w:fill="auto"/>
            <w:vAlign w:val="bottom"/>
            <w:hideMark/>
          </w:tcPr>
          <w:p w14:paraId="49D0213A" w14:textId="5EBF0A92"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40 000</w:t>
            </w:r>
          </w:p>
        </w:tc>
        <w:tc>
          <w:tcPr>
            <w:tcW w:w="1129" w:type="dxa"/>
            <w:shd w:val="clear" w:color="auto" w:fill="auto"/>
            <w:vAlign w:val="bottom"/>
            <w:hideMark/>
          </w:tcPr>
          <w:p w14:paraId="50979CF7" w14:textId="037B2D65"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40 000</w:t>
            </w:r>
          </w:p>
        </w:tc>
        <w:tc>
          <w:tcPr>
            <w:tcW w:w="1129" w:type="dxa"/>
            <w:shd w:val="clear" w:color="auto" w:fill="auto"/>
            <w:vAlign w:val="bottom"/>
            <w:hideMark/>
          </w:tcPr>
          <w:p w14:paraId="636D82F9" w14:textId="56C6409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40 000</w:t>
            </w:r>
          </w:p>
        </w:tc>
        <w:tc>
          <w:tcPr>
            <w:tcW w:w="1109" w:type="dxa"/>
            <w:shd w:val="clear" w:color="auto" w:fill="auto"/>
            <w:vAlign w:val="bottom"/>
            <w:hideMark/>
          </w:tcPr>
          <w:p w14:paraId="7B468317" w14:textId="573A618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sz w:val="20"/>
                <w:szCs w:val="20"/>
              </w:rPr>
              <w:t>40 000</w:t>
            </w:r>
          </w:p>
        </w:tc>
      </w:tr>
      <w:tr w:rsidR="00DE17AC" w:rsidRPr="00676187" w14:paraId="02D80283" w14:textId="77777777" w:rsidTr="00DE17AC">
        <w:trPr>
          <w:trHeight w:val="289"/>
        </w:trPr>
        <w:tc>
          <w:tcPr>
            <w:tcW w:w="3371" w:type="dxa"/>
            <w:shd w:val="clear" w:color="auto" w:fill="auto"/>
            <w:vAlign w:val="center"/>
            <w:hideMark/>
          </w:tcPr>
          <w:p w14:paraId="73E569AE"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tehingud kohaliku omavalitsuse üksusega</w:t>
            </w:r>
          </w:p>
        </w:tc>
        <w:tc>
          <w:tcPr>
            <w:tcW w:w="1005" w:type="dxa"/>
            <w:shd w:val="clear" w:color="auto" w:fill="auto"/>
            <w:vAlign w:val="bottom"/>
            <w:hideMark/>
          </w:tcPr>
          <w:p w14:paraId="4314344B" w14:textId="33561C19"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1 996</w:t>
            </w:r>
          </w:p>
        </w:tc>
        <w:tc>
          <w:tcPr>
            <w:tcW w:w="1130" w:type="dxa"/>
            <w:shd w:val="clear" w:color="auto" w:fill="auto"/>
            <w:vAlign w:val="bottom"/>
            <w:hideMark/>
          </w:tcPr>
          <w:p w14:paraId="7926F34A" w14:textId="0980AD8C" w:rsidR="00DE17AC" w:rsidRPr="00B82A9E" w:rsidRDefault="00DE17AC" w:rsidP="00DE17AC">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82A9E">
              <w:rPr>
                <w:rFonts w:ascii="Times New Roman" w:hAnsi="Times New Roman" w:cs="Times New Roman"/>
                <w:i/>
                <w:iCs/>
                <w:sz w:val="20"/>
                <w:szCs w:val="20"/>
              </w:rPr>
              <w:t> </w:t>
            </w:r>
          </w:p>
        </w:tc>
        <w:tc>
          <w:tcPr>
            <w:tcW w:w="1050" w:type="dxa"/>
            <w:shd w:val="clear" w:color="auto" w:fill="auto"/>
            <w:vAlign w:val="bottom"/>
            <w:hideMark/>
          </w:tcPr>
          <w:p w14:paraId="66505A1D" w14:textId="288E8BC2"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29" w:type="dxa"/>
            <w:shd w:val="clear" w:color="auto" w:fill="auto"/>
            <w:vAlign w:val="bottom"/>
            <w:hideMark/>
          </w:tcPr>
          <w:p w14:paraId="339DEAAB" w14:textId="7F945848"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29" w:type="dxa"/>
            <w:shd w:val="clear" w:color="auto" w:fill="auto"/>
            <w:vAlign w:val="bottom"/>
            <w:hideMark/>
          </w:tcPr>
          <w:p w14:paraId="4C407DAF" w14:textId="790BB4F1"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c>
          <w:tcPr>
            <w:tcW w:w="1109" w:type="dxa"/>
            <w:shd w:val="clear" w:color="auto" w:fill="auto"/>
            <w:vAlign w:val="bottom"/>
            <w:hideMark/>
          </w:tcPr>
          <w:p w14:paraId="61227B10" w14:textId="51298C3E" w:rsidR="00DE17AC" w:rsidRPr="00DE17AC" w:rsidRDefault="00DE17AC" w:rsidP="00DE17AC">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E17AC">
              <w:rPr>
                <w:rFonts w:ascii="Times New Roman" w:hAnsi="Times New Roman" w:cs="Times New Roman"/>
                <w:b/>
                <w:bCs/>
                <w:sz w:val="20"/>
                <w:szCs w:val="20"/>
              </w:rPr>
              <w:t> </w:t>
            </w:r>
          </w:p>
        </w:tc>
      </w:tr>
      <w:tr w:rsidR="00DE17AC" w:rsidRPr="00676187" w14:paraId="250FE028" w14:textId="77777777" w:rsidTr="00DE17AC">
        <w:trPr>
          <w:trHeight w:val="289"/>
        </w:trPr>
        <w:tc>
          <w:tcPr>
            <w:tcW w:w="3371" w:type="dxa"/>
            <w:shd w:val="clear" w:color="auto" w:fill="auto"/>
            <w:vAlign w:val="center"/>
            <w:hideMark/>
          </w:tcPr>
          <w:p w14:paraId="33E50C12"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tehingud muude arvestusüksusesse kuuluvate üksustega</w:t>
            </w:r>
          </w:p>
        </w:tc>
        <w:tc>
          <w:tcPr>
            <w:tcW w:w="1005" w:type="dxa"/>
            <w:shd w:val="clear" w:color="auto" w:fill="auto"/>
            <w:vAlign w:val="bottom"/>
            <w:hideMark/>
          </w:tcPr>
          <w:p w14:paraId="750CD605" w14:textId="41F608C1"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30" w:type="dxa"/>
            <w:shd w:val="clear" w:color="auto" w:fill="auto"/>
            <w:vAlign w:val="bottom"/>
            <w:hideMark/>
          </w:tcPr>
          <w:p w14:paraId="087B799A" w14:textId="16BAB2FA"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050" w:type="dxa"/>
            <w:shd w:val="clear" w:color="auto" w:fill="auto"/>
            <w:vAlign w:val="bottom"/>
            <w:hideMark/>
          </w:tcPr>
          <w:p w14:paraId="03F4BF1F" w14:textId="1370D2A7"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vAlign w:val="bottom"/>
            <w:hideMark/>
          </w:tcPr>
          <w:p w14:paraId="5F54C840" w14:textId="6A4DFC20"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vAlign w:val="bottom"/>
            <w:hideMark/>
          </w:tcPr>
          <w:p w14:paraId="52931DBC" w14:textId="4CCE3EF3"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c>
          <w:tcPr>
            <w:tcW w:w="1109" w:type="dxa"/>
            <w:shd w:val="clear" w:color="auto" w:fill="auto"/>
            <w:vAlign w:val="bottom"/>
            <w:hideMark/>
          </w:tcPr>
          <w:p w14:paraId="70E89102" w14:textId="1F51DCA0"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sz w:val="20"/>
                <w:szCs w:val="20"/>
              </w:rPr>
              <w:t> </w:t>
            </w:r>
          </w:p>
        </w:tc>
      </w:tr>
      <w:tr w:rsidR="00DE17AC" w:rsidRPr="00676187" w14:paraId="7B039546" w14:textId="77777777" w:rsidTr="00DE17AC">
        <w:trPr>
          <w:trHeight w:val="433"/>
        </w:trPr>
        <w:tc>
          <w:tcPr>
            <w:tcW w:w="3371" w:type="dxa"/>
            <w:shd w:val="clear" w:color="auto" w:fill="auto"/>
            <w:vAlign w:val="center"/>
            <w:hideMark/>
          </w:tcPr>
          <w:p w14:paraId="6D171DB2"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w:t>
            </w:r>
            <w:r w:rsidRPr="00FE046D">
              <w:rPr>
                <w:rFonts w:ascii="Times New Roman" w:eastAsia="Times New Roman" w:hAnsi="Times New Roman" w:cs="Times New Roman"/>
                <w:i/>
                <w:iCs/>
                <w:sz w:val="20"/>
                <w:szCs w:val="20"/>
                <w:lang w:eastAsia="et-EE"/>
              </w:rPr>
              <w:t xml:space="preserve">sh alates </w:t>
            </w:r>
            <w:r w:rsidRPr="00FE046D">
              <w:rPr>
                <w:rFonts w:ascii="Times New Roman" w:eastAsia="Times New Roman" w:hAnsi="Times New Roman" w:cs="Times New Roman"/>
                <w:bCs/>
                <w:i/>
                <w:iCs/>
                <w:sz w:val="20"/>
                <w:szCs w:val="20"/>
                <w:lang w:eastAsia="et-EE"/>
              </w:rPr>
              <w:t>2012</w:t>
            </w:r>
            <w:r w:rsidRPr="00FE046D">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5" w:type="dxa"/>
            <w:shd w:val="clear" w:color="auto" w:fill="auto"/>
            <w:vAlign w:val="bottom"/>
            <w:hideMark/>
          </w:tcPr>
          <w:p w14:paraId="2ADB143A" w14:textId="2289B2A1"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color w:val="FF0000"/>
                <w:sz w:val="20"/>
                <w:szCs w:val="20"/>
              </w:rPr>
              <w:t> </w:t>
            </w:r>
          </w:p>
        </w:tc>
        <w:tc>
          <w:tcPr>
            <w:tcW w:w="1130" w:type="dxa"/>
            <w:shd w:val="clear" w:color="auto" w:fill="auto"/>
            <w:vAlign w:val="bottom"/>
            <w:hideMark/>
          </w:tcPr>
          <w:p w14:paraId="31A3B18A" w14:textId="17968F6D"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color w:val="FF0000"/>
                <w:sz w:val="20"/>
                <w:szCs w:val="20"/>
              </w:rPr>
              <w:t> </w:t>
            </w:r>
          </w:p>
        </w:tc>
        <w:tc>
          <w:tcPr>
            <w:tcW w:w="1050" w:type="dxa"/>
            <w:shd w:val="clear" w:color="auto" w:fill="auto"/>
            <w:vAlign w:val="bottom"/>
            <w:hideMark/>
          </w:tcPr>
          <w:p w14:paraId="6FDEC502" w14:textId="06090046"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color w:val="FF0000"/>
                <w:sz w:val="20"/>
                <w:szCs w:val="20"/>
              </w:rPr>
              <w:t> </w:t>
            </w:r>
          </w:p>
        </w:tc>
        <w:tc>
          <w:tcPr>
            <w:tcW w:w="1129" w:type="dxa"/>
            <w:shd w:val="clear" w:color="auto" w:fill="auto"/>
            <w:vAlign w:val="bottom"/>
            <w:hideMark/>
          </w:tcPr>
          <w:p w14:paraId="5038E1AD" w14:textId="225C2F56"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color w:val="FF0000"/>
                <w:sz w:val="20"/>
                <w:szCs w:val="20"/>
              </w:rPr>
              <w:t> </w:t>
            </w:r>
          </w:p>
        </w:tc>
        <w:tc>
          <w:tcPr>
            <w:tcW w:w="1129" w:type="dxa"/>
            <w:shd w:val="clear" w:color="auto" w:fill="auto"/>
            <w:vAlign w:val="bottom"/>
            <w:hideMark/>
          </w:tcPr>
          <w:p w14:paraId="31367EBE" w14:textId="4590A8AB"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color w:val="FF0000"/>
                <w:sz w:val="20"/>
                <w:szCs w:val="20"/>
              </w:rPr>
              <w:t> </w:t>
            </w:r>
          </w:p>
        </w:tc>
        <w:tc>
          <w:tcPr>
            <w:tcW w:w="1109" w:type="dxa"/>
            <w:shd w:val="clear" w:color="auto" w:fill="auto"/>
            <w:vAlign w:val="bottom"/>
            <w:hideMark/>
          </w:tcPr>
          <w:p w14:paraId="12A91126" w14:textId="59A38B53" w:rsidR="00DE17AC" w:rsidRPr="00DE17AC" w:rsidRDefault="00DE17AC" w:rsidP="00DE17AC">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E17AC">
              <w:rPr>
                <w:rFonts w:ascii="Times New Roman" w:hAnsi="Times New Roman" w:cs="Times New Roman"/>
                <w:color w:val="FF0000"/>
                <w:sz w:val="20"/>
                <w:szCs w:val="20"/>
              </w:rPr>
              <w:t> </w:t>
            </w:r>
          </w:p>
        </w:tc>
      </w:tr>
      <w:tr w:rsidR="00DE17AC" w:rsidRPr="00676187" w14:paraId="29B83C22" w14:textId="77777777" w:rsidTr="00DE17AC">
        <w:trPr>
          <w:trHeight w:val="179"/>
        </w:trPr>
        <w:tc>
          <w:tcPr>
            <w:tcW w:w="3371" w:type="dxa"/>
            <w:shd w:val="clear" w:color="auto" w:fill="auto"/>
            <w:vAlign w:val="center"/>
            <w:hideMark/>
          </w:tcPr>
          <w:p w14:paraId="5382A0A7" w14:textId="77777777" w:rsidR="00DE17AC" w:rsidRPr="00FE046D" w:rsidRDefault="00DE17AC" w:rsidP="00DE17AC">
            <w:pPr>
              <w:spacing w:after="0" w:line="240" w:lineRule="auto"/>
              <w:outlineLvl w:val="0"/>
              <w:rPr>
                <w:rFonts w:ascii="Times New Roman" w:eastAsia="Times New Roman" w:hAnsi="Times New Roman" w:cs="Times New Roman"/>
                <w:b/>
                <w:bCs/>
                <w:sz w:val="20"/>
                <w:szCs w:val="20"/>
                <w:lang w:eastAsia="et-EE"/>
              </w:rPr>
            </w:pPr>
            <w:r w:rsidRPr="00FE046D">
              <w:rPr>
                <w:rFonts w:ascii="Times New Roman" w:eastAsia="Times New Roman" w:hAnsi="Times New Roman" w:cs="Times New Roman"/>
                <w:b/>
                <w:bCs/>
                <w:sz w:val="20"/>
                <w:szCs w:val="20"/>
                <w:lang w:eastAsia="et-EE"/>
              </w:rPr>
              <w:t>Põhitegevustulem</w:t>
            </w:r>
          </w:p>
        </w:tc>
        <w:tc>
          <w:tcPr>
            <w:tcW w:w="1005" w:type="dxa"/>
            <w:shd w:val="clear" w:color="auto" w:fill="auto"/>
            <w:vAlign w:val="bottom"/>
            <w:hideMark/>
          </w:tcPr>
          <w:p w14:paraId="555A1B2E" w14:textId="0B13E95C"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-7 014</w:t>
            </w:r>
          </w:p>
        </w:tc>
        <w:tc>
          <w:tcPr>
            <w:tcW w:w="1130" w:type="dxa"/>
            <w:shd w:val="clear" w:color="auto" w:fill="auto"/>
            <w:vAlign w:val="bottom"/>
            <w:hideMark/>
          </w:tcPr>
          <w:p w14:paraId="7CD19EDB" w14:textId="1E6A4B67"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050" w:type="dxa"/>
            <w:shd w:val="clear" w:color="auto" w:fill="auto"/>
            <w:vAlign w:val="bottom"/>
            <w:hideMark/>
          </w:tcPr>
          <w:p w14:paraId="10C82E06" w14:textId="72EB0CFB"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129" w:type="dxa"/>
            <w:shd w:val="clear" w:color="auto" w:fill="auto"/>
            <w:vAlign w:val="bottom"/>
            <w:hideMark/>
          </w:tcPr>
          <w:p w14:paraId="6A9A5666" w14:textId="3235CAC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129" w:type="dxa"/>
            <w:shd w:val="clear" w:color="auto" w:fill="auto"/>
            <w:vAlign w:val="bottom"/>
            <w:hideMark/>
          </w:tcPr>
          <w:p w14:paraId="3DF16610" w14:textId="0198543E"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109" w:type="dxa"/>
            <w:shd w:val="clear" w:color="auto" w:fill="auto"/>
            <w:vAlign w:val="bottom"/>
            <w:hideMark/>
          </w:tcPr>
          <w:p w14:paraId="70E559F0" w14:textId="1A365656"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r>
      <w:tr w:rsidR="00DE17AC" w:rsidRPr="00676187" w14:paraId="458BBF08" w14:textId="77777777" w:rsidTr="00DE17AC">
        <w:trPr>
          <w:trHeight w:val="358"/>
        </w:trPr>
        <w:tc>
          <w:tcPr>
            <w:tcW w:w="3371" w:type="dxa"/>
            <w:shd w:val="clear" w:color="auto" w:fill="auto"/>
            <w:vAlign w:val="bottom"/>
            <w:hideMark/>
          </w:tcPr>
          <w:p w14:paraId="1BE7A637" w14:textId="77777777"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Investeerimistegevus kokku (+/-)</w:t>
            </w:r>
          </w:p>
        </w:tc>
        <w:tc>
          <w:tcPr>
            <w:tcW w:w="1005" w:type="dxa"/>
            <w:shd w:val="clear" w:color="auto" w:fill="auto"/>
            <w:vAlign w:val="bottom"/>
            <w:hideMark/>
          </w:tcPr>
          <w:p w14:paraId="20E058DC" w14:textId="1F1B4346"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color w:val="000000"/>
                <w:sz w:val="20"/>
                <w:szCs w:val="20"/>
              </w:rPr>
              <w:t>2</w:t>
            </w:r>
          </w:p>
        </w:tc>
        <w:tc>
          <w:tcPr>
            <w:tcW w:w="1130" w:type="dxa"/>
            <w:shd w:val="clear" w:color="auto" w:fill="auto"/>
            <w:vAlign w:val="bottom"/>
            <w:hideMark/>
          </w:tcPr>
          <w:p w14:paraId="59BDB155" w14:textId="73F089DA"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color w:val="000000"/>
                <w:sz w:val="20"/>
                <w:szCs w:val="20"/>
              </w:rPr>
              <w:t> </w:t>
            </w:r>
          </w:p>
        </w:tc>
        <w:tc>
          <w:tcPr>
            <w:tcW w:w="1050" w:type="dxa"/>
            <w:shd w:val="clear" w:color="auto" w:fill="auto"/>
            <w:vAlign w:val="bottom"/>
            <w:hideMark/>
          </w:tcPr>
          <w:p w14:paraId="5D48F9AC" w14:textId="6DE55D97"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 </w:t>
            </w:r>
          </w:p>
        </w:tc>
        <w:tc>
          <w:tcPr>
            <w:tcW w:w="1129" w:type="dxa"/>
            <w:shd w:val="clear" w:color="auto" w:fill="auto"/>
            <w:vAlign w:val="bottom"/>
            <w:hideMark/>
          </w:tcPr>
          <w:p w14:paraId="539F159F" w14:textId="13444B3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 </w:t>
            </w:r>
          </w:p>
        </w:tc>
        <w:tc>
          <w:tcPr>
            <w:tcW w:w="1129" w:type="dxa"/>
            <w:shd w:val="clear" w:color="auto" w:fill="auto"/>
            <w:vAlign w:val="bottom"/>
            <w:hideMark/>
          </w:tcPr>
          <w:p w14:paraId="190D624F" w14:textId="3E05487B"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 </w:t>
            </w:r>
          </w:p>
        </w:tc>
        <w:tc>
          <w:tcPr>
            <w:tcW w:w="1109" w:type="dxa"/>
            <w:shd w:val="clear" w:color="auto" w:fill="auto"/>
            <w:vAlign w:val="bottom"/>
            <w:hideMark/>
          </w:tcPr>
          <w:p w14:paraId="3181399B" w14:textId="6BBA5A91"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 </w:t>
            </w:r>
          </w:p>
        </w:tc>
      </w:tr>
      <w:tr w:rsidR="00DE17AC" w:rsidRPr="00676187" w14:paraId="3A2B9082" w14:textId="77777777" w:rsidTr="00DE17AC">
        <w:trPr>
          <w:trHeight w:val="179"/>
        </w:trPr>
        <w:tc>
          <w:tcPr>
            <w:tcW w:w="3371" w:type="dxa"/>
            <w:shd w:val="clear" w:color="auto" w:fill="auto"/>
            <w:vAlign w:val="bottom"/>
            <w:hideMark/>
          </w:tcPr>
          <w:p w14:paraId="1D2C79F0" w14:textId="77777777"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Eelarve tulem</w:t>
            </w:r>
          </w:p>
        </w:tc>
        <w:tc>
          <w:tcPr>
            <w:tcW w:w="1005" w:type="dxa"/>
            <w:shd w:val="clear" w:color="auto" w:fill="auto"/>
            <w:vAlign w:val="bottom"/>
            <w:hideMark/>
          </w:tcPr>
          <w:p w14:paraId="4E4EB278" w14:textId="6BACA231"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color w:val="000000"/>
                <w:sz w:val="20"/>
                <w:szCs w:val="20"/>
              </w:rPr>
              <w:t>-7 012</w:t>
            </w:r>
          </w:p>
        </w:tc>
        <w:tc>
          <w:tcPr>
            <w:tcW w:w="1130" w:type="dxa"/>
            <w:shd w:val="clear" w:color="auto" w:fill="auto"/>
            <w:vAlign w:val="bottom"/>
            <w:hideMark/>
          </w:tcPr>
          <w:p w14:paraId="3C218DF8" w14:textId="52C000DF"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color w:val="000000"/>
                <w:sz w:val="20"/>
                <w:szCs w:val="20"/>
              </w:rPr>
              <w:t>1 000</w:t>
            </w:r>
          </w:p>
        </w:tc>
        <w:tc>
          <w:tcPr>
            <w:tcW w:w="1050" w:type="dxa"/>
            <w:shd w:val="clear" w:color="auto" w:fill="auto"/>
            <w:vAlign w:val="bottom"/>
            <w:hideMark/>
          </w:tcPr>
          <w:p w14:paraId="6E503DE8" w14:textId="11F3CF73"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129" w:type="dxa"/>
            <w:shd w:val="clear" w:color="auto" w:fill="auto"/>
            <w:vAlign w:val="bottom"/>
            <w:hideMark/>
          </w:tcPr>
          <w:p w14:paraId="1763CCD1" w14:textId="6E945616"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129" w:type="dxa"/>
            <w:shd w:val="clear" w:color="auto" w:fill="auto"/>
            <w:vAlign w:val="bottom"/>
            <w:hideMark/>
          </w:tcPr>
          <w:p w14:paraId="6AB5382D" w14:textId="5912AAF2"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c>
          <w:tcPr>
            <w:tcW w:w="1109" w:type="dxa"/>
            <w:shd w:val="clear" w:color="auto" w:fill="auto"/>
            <w:vAlign w:val="bottom"/>
            <w:hideMark/>
          </w:tcPr>
          <w:p w14:paraId="453916C6" w14:textId="53F45B39"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1 000</w:t>
            </w:r>
          </w:p>
        </w:tc>
      </w:tr>
      <w:tr w:rsidR="00DE17AC" w:rsidRPr="00676187" w14:paraId="43A6FAB9" w14:textId="77777777" w:rsidTr="00DE17AC">
        <w:trPr>
          <w:trHeight w:val="361"/>
        </w:trPr>
        <w:tc>
          <w:tcPr>
            <w:tcW w:w="3371" w:type="dxa"/>
            <w:shd w:val="clear" w:color="auto" w:fill="auto"/>
            <w:vAlign w:val="bottom"/>
            <w:hideMark/>
          </w:tcPr>
          <w:p w14:paraId="34539841" w14:textId="77777777"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Finantseerimistegevus (-/+)</w:t>
            </w:r>
          </w:p>
        </w:tc>
        <w:tc>
          <w:tcPr>
            <w:tcW w:w="1005" w:type="dxa"/>
            <w:shd w:val="clear" w:color="auto" w:fill="auto"/>
            <w:vAlign w:val="bottom"/>
            <w:hideMark/>
          </w:tcPr>
          <w:p w14:paraId="0604C4F7" w14:textId="605C81B5" w:rsidR="00DE17AC" w:rsidRPr="00A11EA1" w:rsidRDefault="00DE17AC" w:rsidP="00DE17AC">
            <w:pPr>
              <w:autoSpaceDE w:val="0"/>
              <w:autoSpaceDN w:val="0"/>
              <w:adjustRightInd w:val="0"/>
              <w:spacing w:after="0" w:line="240" w:lineRule="auto"/>
              <w:jc w:val="right"/>
              <w:rPr>
                <w:rFonts w:ascii="Times New Roman" w:hAnsi="Times New Roman" w:cs="Times New Roman"/>
                <w:bCs/>
                <w:color w:val="FF0000"/>
                <w:sz w:val="20"/>
                <w:szCs w:val="20"/>
              </w:rPr>
            </w:pPr>
            <w:r w:rsidRPr="00A11EA1">
              <w:rPr>
                <w:rFonts w:ascii="Times New Roman" w:hAnsi="Times New Roman" w:cs="Times New Roman"/>
                <w:b/>
                <w:bCs/>
                <w:color w:val="000000"/>
                <w:sz w:val="20"/>
                <w:szCs w:val="20"/>
              </w:rPr>
              <w:t> </w:t>
            </w:r>
          </w:p>
        </w:tc>
        <w:tc>
          <w:tcPr>
            <w:tcW w:w="1130" w:type="dxa"/>
            <w:shd w:val="clear" w:color="auto" w:fill="auto"/>
            <w:vAlign w:val="bottom"/>
            <w:hideMark/>
          </w:tcPr>
          <w:p w14:paraId="0004F8EC" w14:textId="57E8DB16" w:rsidR="00DE17AC" w:rsidRPr="00A11EA1" w:rsidRDefault="00DE17AC" w:rsidP="00DE17AC">
            <w:pPr>
              <w:autoSpaceDE w:val="0"/>
              <w:autoSpaceDN w:val="0"/>
              <w:adjustRightInd w:val="0"/>
              <w:spacing w:after="0" w:line="240" w:lineRule="auto"/>
              <w:jc w:val="right"/>
              <w:rPr>
                <w:rFonts w:ascii="Times New Roman" w:hAnsi="Times New Roman" w:cs="Times New Roman"/>
                <w:bCs/>
                <w:color w:val="FF0000"/>
                <w:sz w:val="20"/>
                <w:szCs w:val="20"/>
              </w:rPr>
            </w:pPr>
            <w:r w:rsidRPr="00A11EA1">
              <w:rPr>
                <w:rFonts w:ascii="Times New Roman" w:hAnsi="Times New Roman" w:cs="Times New Roman"/>
                <w:b/>
                <w:bCs/>
                <w:color w:val="000000"/>
                <w:sz w:val="20"/>
                <w:szCs w:val="20"/>
              </w:rPr>
              <w:t> </w:t>
            </w:r>
          </w:p>
        </w:tc>
        <w:tc>
          <w:tcPr>
            <w:tcW w:w="1050" w:type="dxa"/>
            <w:shd w:val="clear" w:color="auto" w:fill="auto"/>
            <w:vAlign w:val="bottom"/>
            <w:hideMark/>
          </w:tcPr>
          <w:p w14:paraId="59CE2A42" w14:textId="1B29CF22" w:rsidR="00DE17AC" w:rsidRPr="00DE17AC" w:rsidRDefault="00DE17AC" w:rsidP="00DE17AC">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DE17AC">
              <w:rPr>
                <w:rFonts w:ascii="Times New Roman" w:hAnsi="Times New Roman" w:cs="Times New Roman"/>
                <w:b/>
                <w:bCs/>
                <w:color w:val="000000"/>
                <w:sz w:val="20"/>
                <w:szCs w:val="20"/>
              </w:rPr>
              <w:t> </w:t>
            </w:r>
          </w:p>
        </w:tc>
        <w:tc>
          <w:tcPr>
            <w:tcW w:w="1129" w:type="dxa"/>
            <w:shd w:val="clear" w:color="auto" w:fill="auto"/>
            <w:vAlign w:val="bottom"/>
            <w:hideMark/>
          </w:tcPr>
          <w:p w14:paraId="55380C7B" w14:textId="2DFC13A9" w:rsidR="00DE17AC" w:rsidRPr="00DE17AC" w:rsidRDefault="00DE17AC" w:rsidP="00DE17AC">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DE17AC">
              <w:rPr>
                <w:rFonts w:ascii="Times New Roman" w:hAnsi="Times New Roman" w:cs="Times New Roman"/>
                <w:b/>
                <w:bCs/>
                <w:color w:val="000000"/>
                <w:sz w:val="20"/>
                <w:szCs w:val="20"/>
              </w:rPr>
              <w:t> </w:t>
            </w:r>
          </w:p>
        </w:tc>
        <w:tc>
          <w:tcPr>
            <w:tcW w:w="1129" w:type="dxa"/>
            <w:shd w:val="clear" w:color="auto" w:fill="auto"/>
            <w:vAlign w:val="bottom"/>
            <w:hideMark/>
          </w:tcPr>
          <w:p w14:paraId="62439E9A" w14:textId="3A8AF8BC" w:rsidR="00DE17AC" w:rsidRPr="00DE17AC" w:rsidRDefault="00DE17AC" w:rsidP="00DE17AC">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DE17AC">
              <w:rPr>
                <w:rFonts w:ascii="Times New Roman" w:hAnsi="Times New Roman" w:cs="Times New Roman"/>
                <w:b/>
                <w:bCs/>
                <w:color w:val="000000"/>
                <w:sz w:val="20"/>
                <w:szCs w:val="20"/>
              </w:rPr>
              <w:t> </w:t>
            </w:r>
          </w:p>
        </w:tc>
        <w:tc>
          <w:tcPr>
            <w:tcW w:w="1109" w:type="dxa"/>
            <w:shd w:val="clear" w:color="auto" w:fill="auto"/>
            <w:vAlign w:val="bottom"/>
            <w:hideMark/>
          </w:tcPr>
          <w:p w14:paraId="57286491" w14:textId="007522EF" w:rsidR="00DE17AC" w:rsidRPr="00DE17AC" w:rsidRDefault="00DE17AC" w:rsidP="00DE17AC">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DE17AC">
              <w:rPr>
                <w:rFonts w:ascii="Times New Roman" w:hAnsi="Times New Roman" w:cs="Times New Roman"/>
                <w:b/>
                <w:bCs/>
                <w:color w:val="000000"/>
                <w:sz w:val="20"/>
                <w:szCs w:val="20"/>
              </w:rPr>
              <w:t> </w:t>
            </w:r>
          </w:p>
        </w:tc>
      </w:tr>
      <w:tr w:rsidR="00DE17AC" w:rsidRPr="00676187" w14:paraId="426C677B" w14:textId="77777777" w:rsidTr="00DE17AC">
        <w:trPr>
          <w:trHeight w:val="358"/>
        </w:trPr>
        <w:tc>
          <w:tcPr>
            <w:tcW w:w="3371" w:type="dxa"/>
            <w:shd w:val="clear" w:color="auto" w:fill="auto"/>
            <w:vAlign w:val="bottom"/>
            <w:hideMark/>
          </w:tcPr>
          <w:p w14:paraId="77ED6232" w14:textId="77777777"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Likviidsete varade muutus (+ suurenemine, - vähenemine)</w:t>
            </w:r>
          </w:p>
        </w:tc>
        <w:tc>
          <w:tcPr>
            <w:tcW w:w="1005" w:type="dxa"/>
            <w:shd w:val="clear" w:color="auto" w:fill="auto"/>
            <w:vAlign w:val="bottom"/>
            <w:hideMark/>
          </w:tcPr>
          <w:p w14:paraId="68DD13F2" w14:textId="65C0865B"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-2 123</w:t>
            </w:r>
          </w:p>
        </w:tc>
        <w:tc>
          <w:tcPr>
            <w:tcW w:w="1130" w:type="dxa"/>
            <w:shd w:val="clear" w:color="auto" w:fill="auto"/>
            <w:noWrap/>
            <w:vAlign w:val="bottom"/>
            <w:hideMark/>
          </w:tcPr>
          <w:p w14:paraId="04530774" w14:textId="25EF42C4"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 </w:t>
            </w:r>
          </w:p>
        </w:tc>
        <w:tc>
          <w:tcPr>
            <w:tcW w:w="1050" w:type="dxa"/>
            <w:shd w:val="clear" w:color="auto" w:fill="auto"/>
            <w:noWrap/>
            <w:vAlign w:val="bottom"/>
            <w:hideMark/>
          </w:tcPr>
          <w:p w14:paraId="0051AD22" w14:textId="637C57B3"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1 000</w:t>
            </w:r>
          </w:p>
        </w:tc>
        <w:tc>
          <w:tcPr>
            <w:tcW w:w="1129" w:type="dxa"/>
            <w:shd w:val="clear" w:color="auto" w:fill="auto"/>
            <w:noWrap/>
            <w:vAlign w:val="bottom"/>
            <w:hideMark/>
          </w:tcPr>
          <w:p w14:paraId="586BA979" w14:textId="300EA965"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1 000</w:t>
            </w:r>
          </w:p>
        </w:tc>
        <w:tc>
          <w:tcPr>
            <w:tcW w:w="1129" w:type="dxa"/>
            <w:shd w:val="clear" w:color="auto" w:fill="auto"/>
            <w:noWrap/>
            <w:vAlign w:val="bottom"/>
            <w:hideMark/>
          </w:tcPr>
          <w:p w14:paraId="355162AC" w14:textId="41A50873"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1 000</w:t>
            </w:r>
          </w:p>
        </w:tc>
        <w:tc>
          <w:tcPr>
            <w:tcW w:w="1109" w:type="dxa"/>
            <w:shd w:val="clear" w:color="auto" w:fill="auto"/>
            <w:noWrap/>
            <w:vAlign w:val="bottom"/>
            <w:hideMark/>
          </w:tcPr>
          <w:p w14:paraId="0E432EF0" w14:textId="43A8DF38"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1 000</w:t>
            </w:r>
          </w:p>
        </w:tc>
      </w:tr>
      <w:tr w:rsidR="00DE17AC" w:rsidRPr="00676187" w14:paraId="7FE2AEF0" w14:textId="77777777" w:rsidTr="00DE17AC">
        <w:trPr>
          <w:trHeight w:val="537"/>
        </w:trPr>
        <w:tc>
          <w:tcPr>
            <w:tcW w:w="3371" w:type="dxa"/>
            <w:shd w:val="clear" w:color="auto" w:fill="auto"/>
            <w:vAlign w:val="bottom"/>
            <w:hideMark/>
          </w:tcPr>
          <w:p w14:paraId="53CABFA9" w14:textId="05A4A509"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Nõuete ja kohustuste saldode muutus (+/-)</w:t>
            </w:r>
          </w:p>
        </w:tc>
        <w:tc>
          <w:tcPr>
            <w:tcW w:w="1005" w:type="dxa"/>
            <w:shd w:val="clear" w:color="auto" w:fill="auto"/>
            <w:vAlign w:val="bottom"/>
            <w:hideMark/>
          </w:tcPr>
          <w:p w14:paraId="24279867" w14:textId="477B6B43"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4 889</w:t>
            </w:r>
          </w:p>
        </w:tc>
        <w:tc>
          <w:tcPr>
            <w:tcW w:w="1130" w:type="dxa"/>
            <w:shd w:val="clear" w:color="auto" w:fill="auto"/>
            <w:noWrap/>
            <w:vAlign w:val="bottom"/>
            <w:hideMark/>
          </w:tcPr>
          <w:p w14:paraId="1E0E7160" w14:textId="64CEC187"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-1 000</w:t>
            </w:r>
          </w:p>
        </w:tc>
        <w:tc>
          <w:tcPr>
            <w:tcW w:w="1050" w:type="dxa"/>
            <w:shd w:val="clear" w:color="auto" w:fill="auto"/>
            <w:noWrap/>
            <w:vAlign w:val="bottom"/>
            <w:hideMark/>
          </w:tcPr>
          <w:p w14:paraId="2B202E11" w14:textId="6AE3503A"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 </w:t>
            </w:r>
          </w:p>
        </w:tc>
        <w:tc>
          <w:tcPr>
            <w:tcW w:w="1129" w:type="dxa"/>
            <w:shd w:val="clear" w:color="auto" w:fill="auto"/>
            <w:noWrap/>
            <w:vAlign w:val="bottom"/>
            <w:hideMark/>
          </w:tcPr>
          <w:p w14:paraId="0C9412E1" w14:textId="2D89A866"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 </w:t>
            </w:r>
          </w:p>
        </w:tc>
        <w:tc>
          <w:tcPr>
            <w:tcW w:w="1129" w:type="dxa"/>
            <w:shd w:val="clear" w:color="auto" w:fill="auto"/>
            <w:noWrap/>
            <w:vAlign w:val="bottom"/>
            <w:hideMark/>
          </w:tcPr>
          <w:p w14:paraId="27A4E6E8" w14:textId="150E171E"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 </w:t>
            </w:r>
          </w:p>
        </w:tc>
        <w:tc>
          <w:tcPr>
            <w:tcW w:w="1109" w:type="dxa"/>
            <w:shd w:val="clear" w:color="auto" w:fill="auto"/>
            <w:noWrap/>
            <w:vAlign w:val="bottom"/>
            <w:hideMark/>
          </w:tcPr>
          <w:p w14:paraId="7C3B095A" w14:textId="58998701"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 </w:t>
            </w:r>
          </w:p>
        </w:tc>
      </w:tr>
      <w:tr w:rsidR="00DE17AC" w:rsidRPr="00676187" w14:paraId="6F9EA517" w14:textId="77777777" w:rsidTr="00DE17AC">
        <w:trPr>
          <w:trHeight w:val="179"/>
        </w:trPr>
        <w:tc>
          <w:tcPr>
            <w:tcW w:w="3371" w:type="dxa"/>
            <w:shd w:val="clear" w:color="auto" w:fill="auto"/>
            <w:vAlign w:val="bottom"/>
            <w:hideMark/>
          </w:tcPr>
          <w:p w14:paraId="365E2719" w14:textId="77777777" w:rsidR="00DE17AC" w:rsidRPr="00A11EA1" w:rsidRDefault="00DE17AC" w:rsidP="00DE17AC">
            <w:pPr>
              <w:spacing w:after="0" w:line="240" w:lineRule="auto"/>
              <w:outlineLvl w:val="0"/>
              <w:rPr>
                <w:rFonts w:ascii="Times New Roman" w:eastAsia="Times New Roman" w:hAnsi="Times New Roman" w:cs="Times New Roman"/>
                <w:sz w:val="20"/>
                <w:szCs w:val="20"/>
                <w:lang w:eastAsia="et-EE"/>
              </w:rPr>
            </w:pPr>
            <w:r w:rsidRPr="00A11EA1">
              <w:rPr>
                <w:rFonts w:ascii="Times New Roman" w:eastAsia="Times New Roman" w:hAnsi="Times New Roman" w:cs="Times New Roman"/>
                <w:sz w:val="20"/>
                <w:szCs w:val="20"/>
                <w:lang w:eastAsia="et-EE"/>
              </w:rPr>
              <w:t> </w:t>
            </w:r>
          </w:p>
        </w:tc>
        <w:tc>
          <w:tcPr>
            <w:tcW w:w="1005" w:type="dxa"/>
            <w:shd w:val="clear" w:color="auto" w:fill="auto"/>
            <w:noWrap/>
            <w:vAlign w:val="bottom"/>
            <w:hideMark/>
          </w:tcPr>
          <w:p w14:paraId="550EB1F0" w14:textId="14DD188B" w:rsidR="00DE17AC" w:rsidRPr="00A11EA1" w:rsidRDefault="00DE17AC" w:rsidP="00DE17AC">
            <w:pPr>
              <w:autoSpaceDE w:val="0"/>
              <w:autoSpaceDN w:val="0"/>
              <w:adjustRightInd w:val="0"/>
              <w:spacing w:after="0" w:line="240" w:lineRule="auto"/>
              <w:jc w:val="right"/>
              <w:rPr>
                <w:rFonts w:ascii="Times New Roman" w:hAnsi="Times New Roman" w:cs="Times New Roman"/>
                <w:color w:val="FF0000"/>
                <w:sz w:val="20"/>
                <w:szCs w:val="20"/>
              </w:rPr>
            </w:pPr>
            <w:r w:rsidRPr="00A11EA1">
              <w:rPr>
                <w:rFonts w:ascii="Times New Roman" w:hAnsi="Times New Roman" w:cs="Times New Roman"/>
                <w:sz w:val="20"/>
                <w:szCs w:val="20"/>
              </w:rPr>
              <w:t> </w:t>
            </w:r>
          </w:p>
        </w:tc>
        <w:tc>
          <w:tcPr>
            <w:tcW w:w="1130" w:type="dxa"/>
            <w:shd w:val="clear" w:color="auto" w:fill="auto"/>
            <w:noWrap/>
            <w:vAlign w:val="bottom"/>
            <w:hideMark/>
          </w:tcPr>
          <w:p w14:paraId="2FCD2572" w14:textId="0103448C" w:rsidR="00DE17AC" w:rsidRPr="00A11EA1" w:rsidRDefault="00DE17AC" w:rsidP="00DE17AC">
            <w:pPr>
              <w:autoSpaceDE w:val="0"/>
              <w:autoSpaceDN w:val="0"/>
              <w:adjustRightInd w:val="0"/>
              <w:spacing w:after="0" w:line="240" w:lineRule="auto"/>
              <w:jc w:val="right"/>
              <w:rPr>
                <w:rFonts w:ascii="Times New Roman" w:hAnsi="Times New Roman" w:cs="Times New Roman"/>
                <w:color w:val="FF0000"/>
                <w:sz w:val="20"/>
                <w:szCs w:val="20"/>
              </w:rPr>
            </w:pPr>
            <w:r w:rsidRPr="00A11EA1">
              <w:rPr>
                <w:rFonts w:ascii="Times New Roman" w:hAnsi="Times New Roman" w:cs="Times New Roman"/>
                <w:color w:val="000000"/>
                <w:sz w:val="20"/>
                <w:szCs w:val="20"/>
              </w:rPr>
              <w:t> </w:t>
            </w:r>
          </w:p>
        </w:tc>
        <w:tc>
          <w:tcPr>
            <w:tcW w:w="1050" w:type="dxa"/>
            <w:shd w:val="clear" w:color="auto" w:fill="auto"/>
            <w:noWrap/>
            <w:vAlign w:val="bottom"/>
            <w:hideMark/>
          </w:tcPr>
          <w:p w14:paraId="6C225769" w14:textId="75695D3D"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color w:val="000000"/>
                <w:sz w:val="20"/>
                <w:szCs w:val="20"/>
              </w:rPr>
              <w:t> </w:t>
            </w:r>
          </w:p>
        </w:tc>
        <w:tc>
          <w:tcPr>
            <w:tcW w:w="1129" w:type="dxa"/>
            <w:shd w:val="clear" w:color="auto" w:fill="auto"/>
            <w:noWrap/>
            <w:vAlign w:val="bottom"/>
            <w:hideMark/>
          </w:tcPr>
          <w:p w14:paraId="7C803E8B" w14:textId="662AD7B5"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color w:val="000000"/>
                <w:sz w:val="20"/>
                <w:szCs w:val="20"/>
              </w:rPr>
              <w:t> </w:t>
            </w:r>
          </w:p>
        </w:tc>
        <w:tc>
          <w:tcPr>
            <w:tcW w:w="1129" w:type="dxa"/>
            <w:shd w:val="clear" w:color="auto" w:fill="auto"/>
            <w:noWrap/>
            <w:vAlign w:val="bottom"/>
            <w:hideMark/>
          </w:tcPr>
          <w:p w14:paraId="5EEC4DCF" w14:textId="14A22B60"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color w:val="000000"/>
                <w:sz w:val="20"/>
                <w:szCs w:val="20"/>
              </w:rPr>
              <w:t> </w:t>
            </w:r>
          </w:p>
        </w:tc>
        <w:tc>
          <w:tcPr>
            <w:tcW w:w="1109" w:type="dxa"/>
            <w:shd w:val="clear" w:color="auto" w:fill="auto"/>
            <w:noWrap/>
            <w:vAlign w:val="bottom"/>
            <w:hideMark/>
          </w:tcPr>
          <w:p w14:paraId="2A71ED05" w14:textId="2C66B594"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color w:val="000000"/>
                <w:sz w:val="20"/>
                <w:szCs w:val="20"/>
              </w:rPr>
              <w:t> </w:t>
            </w:r>
          </w:p>
        </w:tc>
      </w:tr>
      <w:tr w:rsidR="00DE17AC" w:rsidRPr="00676187" w14:paraId="3D6526D4" w14:textId="77777777" w:rsidTr="00DE17AC">
        <w:trPr>
          <w:trHeight w:val="358"/>
        </w:trPr>
        <w:tc>
          <w:tcPr>
            <w:tcW w:w="3371" w:type="dxa"/>
            <w:shd w:val="clear" w:color="auto" w:fill="auto"/>
            <w:vAlign w:val="bottom"/>
            <w:hideMark/>
          </w:tcPr>
          <w:p w14:paraId="3430601D" w14:textId="77777777"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Likviidsete varade suunamata jääk aasta lõpuks</w:t>
            </w:r>
          </w:p>
        </w:tc>
        <w:tc>
          <w:tcPr>
            <w:tcW w:w="1005" w:type="dxa"/>
            <w:shd w:val="clear" w:color="auto" w:fill="auto"/>
            <w:vAlign w:val="bottom"/>
            <w:hideMark/>
          </w:tcPr>
          <w:p w14:paraId="3EE3FCA5" w14:textId="6155A035"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3 703</w:t>
            </w:r>
          </w:p>
        </w:tc>
        <w:tc>
          <w:tcPr>
            <w:tcW w:w="1130" w:type="dxa"/>
            <w:shd w:val="clear" w:color="auto" w:fill="auto"/>
            <w:noWrap/>
            <w:vAlign w:val="bottom"/>
            <w:hideMark/>
          </w:tcPr>
          <w:p w14:paraId="4B60240D" w14:textId="0F481949"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color w:val="000000"/>
                <w:sz w:val="20"/>
                <w:szCs w:val="20"/>
              </w:rPr>
              <w:t>3 703</w:t>
            </w:r>
          </w:p>
        </w:tc>
        <w:tc>
          <w:tcPr>
            <w:tcW w:w="1050" w:type="dxa"/>
            <w:shd w:val="clear" w:color="auto" w:fill="auto"/>
            <w:noWrap/>
            <w:vAlign w:val="bottom"/>
            <w:hideMark/>
          </w:tcPr>
          <w:p w14:paraId="4253E5F5" w14:textId="56341E7F"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4 703</w:t>
            </w:r>
          </w:p>
        </w:tc>
        <w:tc>
          <w:tcPr>
            <w:tcW w:w="1129" w:type="dxa"/>
            <w:shd w:val="clear" w:color="auto" w:fill="auto"/>
            <w:noWrap/>
            <w:vAlign w:val="bottom"/>
            <w:hideMark/>
          </w:tcPr>
          <w:p w14:paraId="27A9BCAD" w14:textId="3F07736B"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5 703</w:t>
            </w:r>
          </w:p>
        </w:tc>
        <w:tc>
          <w:tcPr>
            <w:tcW w:w="1129" w:type="dxa"/>
            <w:shd w:val="clear" w:color="auto" w:fill="auto"/>
            <w:noWrap/>
            <w:vAlign w:val="bottom"/>
            <w:hideMark/>
          </w:tcPr>
          <w:p w14:paraId="35B7F611" w14:textId="09F225C6"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6 703</w:t>
            </w:r>
          </w:p>
        </w:tc>
        <w:tc>
          <w:tcPr>
            <w:tcW w:w="1109" w:type="dxa"/>
            <w:shd w:val="clear" w:color="auto" w:fill="auto"/>
            <w:noWrap/>
            <w:vAlign w:val="bottom"/>
            <w:hideMark/>
          </w:tcPr>
          <w:p w14:paraId="6D67AD02" w14:textId="7247803F" w:rsidR="00DE17AC" w:rsidRPr="00DE17AC"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E17AC">
              <w:rPr>
                <w:rFonts w:ascii="Times New Roman" w:hAnsi="Times New Roman" w:cs="Times New Roman"/>
                <w:b/>
                <w:bCs/>
                <w:color w:val="000000"/>
                <w:sz w:val="20"/>
                <w:szCs w:val="20"/>
              </w:rPr>
              <w:t>7 703</w:t>
            </w:r>
          </w:p>
        </w:tc>
      </w:tr>
      <w:tr w:rsidR="00DE17AC" w:rsidRPr="00676187" w14:paraId="649D6769" w14:textId="77777777" w:rsidTr="00DE17AC">
        <w:trPr>
          <w:trHeight w:val="358"/>
        </w:trPr>
        <w:tc>
          <w:tcPr>
            <w:tcW w:w="3371" w:type="dxa"/>
            <w:shd w:val="clear" w:color="auto" w:fill="auto"/>
            <w:vAlign w:val="bottom"/>
            <w:hideMark/>
          </w:tcPr>
          <w:p w14:paraId="6C8F6BA7" w14:textId="77777777" w:rsidR="00DE17AC" w:rsidRPr="00A11EA1" w:rsidRDefault="00DE17AC" w:rsidP="00DE17AC">
            <w:pPr>
              <w:spacing w:after="0" w:line="240" w:lineRule="auto"/>
              <w:outlineLvl w:val="0"/>
              <w:rPr>
                <w:rFonts w:ascii="Times New Roman" w:eastAsia="Times New Roman" w:hAnsi="Times New Roman" w:cs="Times New Roman"/>
                <w:b/>
                <w:bCs/>
                <w:sz w:val="20"/>
                <w:szCs w:val="20"/>
                <w:lang w:eastAsia="et-EE"/>
              </w:rPr>
            </w:pPr>
            <w:r w:rsidRPr="00A11EA1">
              <w:rPr>
                <w:rFonts w:ascii="Times New Roman" w:eastAsia="Times New Roman" w:hAnsi="Times New Roman" w:cs="Times New Roman"/>
                <w:b/>
                <w:bCs/>
                <w:sz w:val="20"/>
                <w:szCs w:val="20"/>
                <w:lang w:eastAsia="et-EE"/>
              </w:rPr>
              <w:t>Võlakohustused kokku aasta lõpu seisuga</w:t>
            </w:r>
          </w:p>
        </w:tc>
        <w:tc>
          <w:tcPr>
            <w:tcW w:w="1005" w:type="dxa"/>
            <w:shd w:val="clear" w:color="auto" w:fill="auto"/>
            <w:noWrap/>
            <w:vAlign w:val="bottom"/>
            <w:hideMark/>
          </w:tcPr>
          <w:p w14:paraId="5521E14C" w14:textId="20529500" w:rsidR="00DE17AC" w:rsidRPr="00A11EA1" w:rsidRDefault="0046041A"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0</w:t>
            </w:r>
            <w:r w:rsidR="00DE17AC" w:rsidRPr="00A11EA1">
              <w:rPr>
                <w:rFonts w:ascii="Times New Roman" w:hAnsi="Times New Roman" w:cs="Times New Roman"/>
                <w:b/>
                <w:bCs/>
                <w:sz w:val="20"/>
                <w:szCs w:val="20"/>
              </w:rPr>
              <w:t> </w:t>
            </w:r>
          </w:p>
        </w:tc>
        <w:tc>
          <w:tcPr>
            <w:tcW w:w="1130" w:type="dxa"/>
            <w:shd w:val="clear" w:color="auto" w:fill="auto"/>
            <w:noWrap/>
            <w:vAlign w:val="bottom"/>
            <w:hideMark/>
          </w:tcPr>
          <w:p w14:paraId="0FCD15BA" w14:textId="26F0F663" w:rsidR="00DE17AC" w:rsidRPr="00A11EA1"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rPr>
            </w:pPr>
            <w:r w:rsidRPr="00A11EA1">
              <w:rPr>
                <w:rFonts w:ascii="Times New Roman" w:hAnsi="Times New Roman" w:cs="Times New Roman"/>
                <w:b/>
                <w:bCs/>
                <w:sz w:val="20"/>
                <w:szCs w:val="20"/>
              </w:rPr>
              <w:t>0</w:t>
            </w:r>
          </w:p>
        </w:tc>
        <w:tc>
          <w:tcPr>
            <w:tcW w:w="1050" w:type="dxa"/>
            <w:shd w:val="clear" w:color="auto" w:fill="auto"/>
            <w:noWrap/>
            <w:vAlign w:val="bottom"/>
            <w:hideMark/>
          </w:tcPr>
          <w:p w14:paraId="49C73060" w14:textId="0D94281B"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0</w:t>
            </w:r>
          </w:p>
        </w:tc>
        <w:tc>
          <w:tcPr>
            <w:tcW w:w="1129" w:type="dxa"/>
            <w:shd w:val="clear" w:color="auto" w:fill="auto"/>
            <w:noWrap/>
            <w:vAlign w:val="bottom"/>
            <w:hideMark/>
          </w:tcPr>
          <w:p w14:paraId="7997A85D" w14:textId="4F45CE7C"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0</w:t>
            </w:r>
          </w:p>
        </w:tc>
        <w:tc>
          <w:tcPr>
            <w:tcW w:w="1129" w:type="dxa"/>
            <w:shd w:val="clear" w:color="auto" w:fill="auto"/>
            <w:noWrap/>
            <w:vAlign w:val="bottom"/>
            <w:hideMark/>
          </w:tcPr>
          <w:p w14:paraId="4A2301A7" w14:textId="192E8600"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0</w:t>
            </w:r>
          </w:p>
        </w:tc>
        <w:tc>
          <w:tcPr>
            <w:tcW w:w="1109" w:type="dxa"/>
            <w:shd w:val="clear" w:color="auto" w:fill="auto"/>
            <w:noWrap/>
            <w:vAlign w:val="bottom"/>
            <w:hideMark/>
          </w:tcPr>
          <w:p w14:paraId="3C0345E6" w14:textId="6CEDF285" w:rsidR="00DE17AC" w:rsidRPr="0046041A"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46041A">
              <w:rPr>
                <w:rFonts w:ascii="Times New Roman" w:hAnsi="Times New Roman" w:cs="Times New Roman"/>
                <w:b/>
                <w:bCs/>
                <w:sz w:val="20"/>
                <w:szCs w:val="20"/>
              </w:rPr>
              <w:t>0</w:t>
            </w:r>
          </w:p>
        </w:tc>
      </w:tr>
      <w:tr w:rsidR="00DE17AC" w:rsidRPr="00676187" w14:paraId="5710A2CE" w14:textId="77777777" w:rsidTr="00DE17AC">
        <w:trPr>
          <w:trHeight w:val="433"/>
        </w:trPr>
        <w:tc>
          <w:tcPr>
            <w:tcW w:w="3371" w:type="dxa"/>
            <w:shd w:val="clear" w:color="auto" w:fill="auto"/>
            <w:hideMark/>
          </w:tcPr>
          <w:p w14:paraId="059525B4"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5" w:type="dxa"/>
            <w:shd w:val="clear" w:color="auto" w:fill="auto"/>
            <w:noWrap/>
            <w:vAlign w:val="bottom"/>
            <w:hideMark/>
          </w:tcPr>
          <w:p w14:paraId="45D415D9" w14:textId="7F7DCCD4" w:rsidR="00DE17AC" w:rsidRPr="00DE17AC" w:rsidRDefault="00DE17AC" w:rsidP="00DE17AC">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E17AC">
              <w:rPr>
                <w:rFonts w:ascii="Times New Roman" w:hAnsi="Times New Roman" w:cs="Times New Roman"/>
                <w:sz w:val="20"/>
                <w:szCs w:val="20"/>
              </w:rPr>
              <w:t> </w:t>
            </w:r>
          </w:p>
        </w:tc>
        <w:tc>
          <w:tcPr>
            <w:tcW w:w="1130" w:type="dxa"/>
            <w:shd w:val="clear" w:color="auto" w:fill="auto"/>
            <w:noWrap/>
            <w:vAlign w:val="bottom"/>
            <w:hideMark/>
          </w:tcPr>
          <w:p w14:paraId="74570D28" w14:textId="1827CC3E" w:rsidR="00DE17AC" w:rsidRPr="00DE17AC" w:rsidRDefault="00DE17AC" w:rsidP="00DE17AC">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E17AC">
              <w:rPr>
                <w:rFonts w:ascii="Times New Roman" w:hAnsi="Times New Roman" w:cs="Times New Roman"/>
                <w:sz w:val="20"/>
                <w:szCs w:val="20"/>
              </w:rPr>
              <w:t> </w:t>
            </w:r>
          </w:p>
        </w:tc>
        <w:tc>
          <w:tcPr>
            <w:tcW w:w="1050" w:type="dxa"/>
            <w:shd w:val="clear" w:color="auto" w:fill="auto"/>
            <w:noWrap/>
            <w:vAlign w:val="bottom"/>
            <w:hideMark/>
          </w:tcPr>
          <w:p w14:paraId="4AA0A3E1" w14:textId="49D3174D" w:rsidR="00DE17AC" w:rsidRPr="00DE17AC" w:rsidRDefault="00DE17AC" w:rsidP="00DE17AC">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0FBBBB65" w14:textId="4231C854" w:rsidR="00DE17AC" w:rsidRPr="00DE17AC" w:rsidRDefault="00DE17AC" w:rsidP="00DE17AC">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3010BE33" w14:textId="0ADF12D0" w:rsidR="00DE17AC" w:rsidRPr="00DE17AC" w:rsidRDefault="00DE17AC" w:rsidP="00DE17AC">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E17AC">
              <w:rPr>
                <w:rFonts w:ascii="Times New Roman" w:hAnsi="Times New Roman" w:cs="Times New Roman"/>
                <w:sz w:val="20"/>
                <w:szCs w:val="20"/>
              </w:rPr>
              <w:t> </w:t>
            </w:r>
          </w:p>
        </w:tc>
        <w:tc>
          <w:tcPr>
            <w:tcW w:w="1109" w:type="dxa"/>
            <w:shd w:val="clear" w:color="auto" w:fill="auto"/>
            <w:noWrap/>
            <w:vAlign w:val="bottom"/>
            <w:hideMark/>
          </w:tcPr>
          <w:p w14:paraId="0D5D8053" w14:textId="2AE1764D" w:rsidR="00DE17AC" w:rsidRPr="00DE17AC" w:rsidRDefault="00DE17AC" w:rsidP="00DE17AC">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E17AC">
              <w:rPr>
                <w:rFonts w:ascii="Times New Roman" w:hAnsi="Times New Roman" w:cs="Times New Roman"/>
                <w:sz w:val="20"/>
                <w:szCs w:val="20"/>
              </w:rPr>
              <w:t> </w:t>
            </w:r>
          </w:p>
        </w:tc>
      </w:tr>
      <w:tr w:rsidR="00DE17AC" w:rsidRPr="00676187" w14:paraId="162D7C46" w14:textId="77777777" w:rsidTr="00DE17AC">
        <w:trPr>
          <w:trHeight w:val="289"/>
        </w:trPr>
        <w:tc>
          <w:tcPr>
            <w:tcW w:w="3371" w:type="dxa"/>
            <w:shd w:val="clear" w:color="auto" w:fill="auto"/>
            <w:hideMark/>
          </w:tcPr>
          <w:p w14:paraId="34428A95"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võlakohustused (arvestusüksuse sisene)</w:t>
            </w:r>
          </w:p>
        </w:tc>
        <w:tc>
          <w:tcPr>
            <w:tcW w:w="1005" w:type="dxa"/>
            <w:shd w:val="clear" w:color="auto" w:fill="auto"/>
            <w:noWrap/>
            <w:vAlign w:val="bottom"/>
            <w:hideMark/>
          </w:tcPr>
          <w:p w14:paraId="77CB567C" w14:textId="26843F6A"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30" w:type="dxa"/>
            <w:shd w:val="clear" w:color="auto" w:fill="auto"/>
            <w:noWrap/>
            <w:vAlign w:val="bottom"/>
            <w:hideMark/>
          </w:tcPr>
          <w:p w14:paraId="4EC1C383" w14:textId="3A819E60"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050" w:type="dxa"/>
            <w:shd w:val="clear" w:color="auto" w:fill="auto"/>
            <w:noWrap/>
            <w:vAlign w:val="bottom"/>
            <w:hideMark/>
          </w:tcPr>
          <w:p w14:paraId="7A766B27" w14:textId="19A58CB0"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2BF9ACF5" w14:textId="7F12FE2C"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246CFB29" w14:textId="16ADCDB5"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09" w:type="dxa"/>
            <w:shd w:val="clear" w:color="auto" w:fill="auto"/>
            <w:noWrap/>
            <w:vAlign w:val="bottom"/>
            <w:hideMark/>
          </w:tcPr>
          <w:p w14:paraId="03EC2AAA" w14:textId="24B945A3"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r>
      <w:tr w:rsidR="00DE17AC" w:rsidRPr="00676187" w14:paraId="6A47F4FD" w14:textId="77777777" w:rsidTr="00DE17AC">
        <w:trPr>
          <w:trHeight w:val="289"/>
        </w:trPr>
        <w:tc>
          <w:tcPr>
            <w:tcW w:w="3371" w:type="dxa"/>
            <w:shd w:val="clear" w:color="auto" w:fill="auto"/>
            <w:hideMark/>
          </w:tcPr>
          <w:p w14:paraId="6A054BF7" w14:textId="77777777" w:rsidR="00DE17AC" w:rsidRPr="00FE046D" w:rsidRDefault="00DE17AC" w:rsidP="00DE17AC">
            <w:pPr>
              <w:spacing w:after="0" w:line="240" w:lineRule="auto"/>
              <w:outlineLvl w:val="0"/>
              <w:rPr>
                <w:rFonts w:ascii="Times New Roman" w:eastAsia="Times New Roman" w:hAnsi="Times New Roman" w:cs="Times New Roman"/>
                <w:i/>
                <w:sz w:val="20"/>
                <w:szCs w:val="20"/>
                <w:lang w:eastAsia="et-EE"/>
              </w:rPr>
            </w:pPr>
            <w:r w:rsidRPr="00FE046D">
              <w:rPr>
                <w:rFonts w:ascii="Times New Roman" w:eastAsia="Times New Roman" w:hAnsi="Times New Roman" w:cs="Times New Roman"/>
                <w:i/>
                <w:sz w:val="20"/>
                <w:szCs w:val="20"/>
                <w:lang w:eastAsia="et-EE"/>
              </w:rPr>
              <w:t xml:space="preserve">    sh muud võlakohustused, mis kajastuvad ka KOV bilansis</w:t>
            </w:r>
          </w:p>
        </w:tc>
        <w:tc>
          <w:tcPr>
            <w:tcW w:w="1005" w:type="dxa"/>
            <w:shd w:val="clear" w:color="auto" w:fill="auto"/>
            <w:noWrap/>
            <w:vAlign w:val="bottom"/>
            <w:hideMark/>
          </w:tcPr>
          <w:p w14:paraId="684027F5" w14:textId="72B1507C"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30" w:type="dxa"/>
            <w:shd w:val="clear" w:color="auto" w:fill="auto"/>
            <w:noWrap/>
            <w:vAlign w:val="bottom"/>
            <w:hideMark/>
          </w:tcPr>
          <w:p w14:paraId="0049CB0F" w14:textId="17698FD3"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050" w:type="dxa"/>
            <w:shd w:val="clear" w:color="auto" w:fill="auto"/>
            <w:noWrap/>
            <w:vAlign w:val="bottom"/>
            <w:hideMark/>
          </w:tcPr>
          <w:p w14:paraId="29FFA4E4" w14:textId="47BF3EFC"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4F657946" w14:textId="0EE01F45"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29" w:type="dxa"/>
            <w:shd w:val="clear" w:color="auto" w:fill="auto"/>
            <w:noWrap/>
            <w:vAlign w:val="bottom"/>
            <w:hideMark/>
          </w:tcPr>
          <w:p w14:paraId="02EA4E5F" w14:textId="471C45C0"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c>
          <w:tcPr>
            <w:tcW w:w="1109" w:type="dxa"/>
            <w:shd w:val="clear" w:color="auto" w:fill="auto"/>
            <w:noWrap/>
            <w:vAlign w:val="bottom"/>
            <w:hideMark/>
          </w:tcPr>
          <w:p w14:paraId="71CD411D" w14:textId="22ACAC9F" w:rsidR="00DE17AC" w:rsidRPr="00DE17AC" w:rsidRDefault="00DE17AC" w:rsidP="00DE17AC">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DE17AC">
              <w:rPr>
                <w:rFonts w:ascii="Times New Roman" w:hAnsi="Times New Roman" w:cs="Times New Roman"/>
                <w:sz w:val="20"/>
                <w:szCs w:val="20"/>
              </w:rPr>
              <w:t> </w:t>
            </w:r>
          </w:p>
        </w:tc>
      </w:tr>
      <w:tr w:rsidR="00DE17AC" w:rsidRPr="00676187" w14:paraId="5E842DB3" w14:textId="77777777" w:rsidTr="00DE17AC">
        <w:trPr>
          <w:trHeight w:val="179"/>
        </w:trPr>
        <w:tc>
          <w:tcPr>
            <w:tcW w:w="3371" w:type="dxa"/>
            <w:shd w:val="clear" w:color="auto" w:fill="auto"/>
            <w:vAlign w:val="bottom"/>
            <w:hideMark/>
          </w:tcPr>
          <w:p w14:paraId="658E7DA0" w14:textId="77777777" w:rsidR="00DE17AC" w:rsidRPr="00FE046D" w:rsidRDefault="00DE17AC" w:rsidP="00DE17AC">
            <w:pPr>
              <w:spacing w:after="0" w:line="240" w:lineRule="auto"/>
              <w:outlineLvl w:val="0"/>
              <w:rPr>
                <w:rFonts w:ascii="Times New Roman" w:eastAsia="Times New Roman" w:hAnsi="Times New Roman" w:cs="Times New Roman"/>
                <w:b/>
                <w:bCs/>
                <w:sz w:val="20"/>
                <w:szCs w:val="20"/>
                <w:lang w:eastAsia="et-EE"/>
              </w:rPr>
            </w:pPr>
            <w:r w:rsidRPr="00FE046D">
              <w:rPr>
                <w:rFonts w:ascii="Times New Roman" w:eastAsia="Times New Roman" w:hAnsi="Times New Roman" w:cs="Times New Roman"/>
                <w:b/>
                <w:bCs/>
                <w:sz w:val="20"/>
                <w:szCs w:val="20"/>
                <w:lang w:eastAsia="et-EE"/>
              </w:rPr>
              <w:t>Netovõlakoormus (eurodes)</w:t>
            </w:r>
          </w:p>
        </w:tc>
        <w:tc>
          <w:tcPr>
            <w:tcW w:w="1005" w:type="dxa"/>
            <w:shd w:val="clear" w:color="auto" w:fill="auto"/>
            <w:vAlign w:val="bottom"/>
            <w:hideMark/>
          </w:tcPr>
          <w:p w14:paraId="26765CA9" w14:textId="6CDFC23A"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c>
          <w:tcPr>
            <w:tcW w:w="1130" w:type="dxa"/>
            <w:shd w:val="clear" w:color="auto" w:fill="auto"/>
            <w:vAlign w:val="bottom"/>
            <w:hideMark/>
          </w:tcPr>
          <w:p w14:paraId="25CD8AB3" w14:textId="1170A47F"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c>
          <w:tcPr>
            <w:tcW w:w="1050" w:type="dxa"/>
            <w:shd w:val="clear" w:color="auto" w:fill="auto"/>
            <w:vAlign w:val="bottom"/>
            <w:hideMark/>
          </w:tcPr>
          <w:p w14:paraId="594EBD8F" w14:textId="639898B2"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c>
          <w:tcPr>
            <w:tcW w:w="1129" w:type="dxa"/>
            <w:shd w:val="clear" w:color="auto" w:fill="auto"/>
            <w:vAlign w:val="bottom"/>
            <w:hideMark/>
          </w:tcPr>
          <w:p w14:paraId="3CCAEA32" w14:textId="1A897F7A"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c>
          <w:tcPr>
            <w:tcW w:w="1129" w:type="dxa"/>
            <w:shd w:val="clear" w:color="auto" w:fill="auto"/>
            <w:vAlign w:val="bottom"/>
            <w:hideMark/>
          </w:tcPr>
          <w:p w14:paraId="4F87526F" w14:textId="29354079"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c>
          <w:tcPr>
            <w:tcW w:w="1109" w:type="dxa"/>
            <w:shd w:val="clear" w:color="auto" w:fill="auto"/>
            <w:vAlign w:val="bottom"/>
            <w:hideMark/>
          </w:tcPr>
          <w:p w14:paraId="1572571A" w14:textId="7573C42E"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r>
      <w:tr w:rsidR="00DE17AC" w:rsidRPr="00676187" w14:paraId="25EC0AB4" w14:textId="77777777" w:rsidTr="00DE17AC">
        <w:trPr>
          <w:trHeight w:val="185"/>
        </w:trPr>
        <w:tc>
          <w:tcPr>
            <w:tcW w:w="3371" w:type="dxa"/>
            <w:shd w:val="clear" w:color="auto" w:fill="auto"/>
            <w:vAlign w:val="bottom"/>
            <w:hideMark/>
          </w:tcPr>
          <w:p w14:paraId="0FDA2125" w14:textId="77777777" w:rsidR="00DE17AC" w:rsidRPr="00FE046D" w:rsidRDefault="00DE17AC" w:rsidP="00DE17AC">
            <w:pPr>
              <w:spacing w:after="0" w:line="240" w:lineRule="auto"/>
              <w:outlineLvl w:val="0"/>
              <w:rPr>
                <w:rFonts w:ascii="Times New Roman" w:eastAsia="Times New Roman" w:hAnsi="Times New Roman" w:cs="Times New Roman"/>
                <w:b/>
                <w:bCs/>
                <w:sz w:val="20"/>
                <w:szCs w:val="20"/>
                <w:lang w:eastAsia="et-EE"/>
              </w:rPr>
            </w:pPr>
            <w:r w:rsidRPr="00FE046D">
              <w:rPr>
                <w:rFonts w:ascii="Times New Roman" w:eastAsia="Times New Roman" w:hAnsi="Times New Roman" w:cs="Times New Roman"/>
                <w:b/>
                <w:bCs/>
                <w:sz w:val="20"/>
                <w:szCs w:val="20"/>
                <w:lang w:eastAsia="et-EE"/>
              </w:rPr>
              <w:t>Netovõlakoormus (%)</w:t>
            </w:r>
          </w:p>
        </w:tc>
        <w:tc>
          <w:tcPr>
            <w:tcW w:w="1005" w:type="dxa"/>
            <w:shd w:val="clear" w:color="auto" w:fill="auto"/>
            <w:vAlign w:val="bottom"/>
            <w:hideMark/>
          </w:tcPr>
          <w:p w14:paraId="3E36383F" w14:textId="50FD1934"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w:t>
            </w:r>
          </w:p>
        </w:tc>
        <w:tc>
          <w:tcPr>
            <w:tcW w:w="1130" w:type="dxa"/>
            <w:shd w:val="clear" w:color="auto" w:fill="auto"/>
            <w:vAlign w:val="bottom"/>
            <w:hideMark/>
          </w:tcPr>
          <w:p w14:paraId="41189E61" w14:textId="1A81945E"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0,0%</w:t>
            </w:r>
          </w:p>
        </w:tc>
        <w:tc>
          <w:tcPr>
            <w:tcW w:w="1050" w:type="dxa"/>
            <w:shd w:val="clear" w:color="auto" w:fill="auto"/>
            <w:vAlign w:val="bottom"/>
            <w:hideMark/>
          </w:tcPr>
          <w:p w14:paraId="6880D2BE" w14:textId="56352816"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0,0%</w:t>
            </w:r>
          </w:p>
        </w:tc>
        <w:tc>
          <w:tcPr>
            <w:tcW w:w="1129" w:type="dxa"/>
            <w:shd w:val="clear" w:color="auto" w:fill="auto"/>
            <w:vAlign w:val="bottom"/>
            <w:hideMark/>
          </w:tcPr>
          <w:p w14:paraId="3121A541" w14:textId="1C9B8CBE"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0,0%</w:t>
            </w:r>
          </w:p>
        </w:tc>
        <w:tc>
          <w:tcPr>
            <w:tcW w:w="1129" w:type="dxa"/>
            <w:shd w:val="clear" w:color="auto" w:fill="auto"/>
            <w:vAlign w:val="bottom"/>
            <w:hideMark/>
          </w:tcPr>
          <w:p w14:paraId="72CD8D78" w14:textId="578F975C"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0,0%</w:t>
            </w:r>
          </w:p>
        </w:tc>
        <w:tc>
          <w:tcPr>
            <w:tcW w:w="1109" w:type="dxa"/>
            <w:shd w:val="clear" w:color="auto" w:fill="auto"/>
            <w:vAlign w:val="bottom"/>
            <w:hideMark/>
          </w:tcPr>
          <w:p w14:paraId="52B93326" w14:textId="53512075" w:rsidR="00DE17AC" w:rsidRPr="00E52A94" w:rsidRDefault="00DE17AC" w:rsidP="00DE17AC">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2A94">
              <w:rPr>
                <w:rFonts w:ascii="Times New Roman" w:hAnsi="Times New Roman" w:cs="Times New Roman"/>
                <w:b/>
                <w:bCs/>
                <w:sz w:val="20"/>
                <w:szCs w:val="20"/>
              </w:rPr>
              <w:t>0,0%</w:t>
            </w:r>
          </w:p>
        </w:tc>
      </w:tr>
    </w:tbl>
    <w:p w14:paraId="6B636352" w14:textId="77777777" w:rsidR="00B32900" w:rsidRPr="00676187"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p>
    <w:p w14:paraId="5D2B3D46" w14:textId="424E46F8" w:rsidR="00BA08D7" w:rsidRPr="00F70520" w:rsidRDefault="00B32900" w:rsidP="00F70520">
      <w:pPr>
        <w:spacing w:before="100" w:beforeAutospacing="1" w:after="100" w:afterAutospacing="1" w:line="240" w:lineRule="auto"/>
        <w:rPr>
          <w:rFonts w:ascii="Times New Roman" w:eastAsia="Times New Roman" w:hAnsi="Times New Roman" w:cs="Times New Roman"/>
          <w:sz w:val="24"/>
          <w:szCs w:val="20"/>
          <w:lang w:eastAsia="ru-RU"/>
        </w:rPr>
      </w:pPr>
      <w:r w:rsidRPr="00676187">
        <w:rPr>
          <w:rFonts w:ascii="Times New Roman" w:eastAsia="Times New Roman" w:hAnsi="Times New Roman" w:cs="Times New Roman"/>
          <w:color w:val="FF0000"/>
          <w:sz w:val="24"/>
          <w:szCs w:val="20"/>
          <w:highlight w:val="yellow"/>
          <w:lang w:eastAsia="ru-RU"/>
        </w:rPr>
        <w:br w:type="page"/>
      </w:r>
    </w:p>
    <w:p w14:paraId="165F5B71" w14:textId="77777777" w:rsidR="00BA08D7" w:rsidRPr="00F70520" w:rsidRDefault="00BA08D7" w:rsidP="00BA08D7">
      <w:pPr>
        <w:spacing w:after="0" w:line="240" w:lineRule="auto"/>
        <w:rPr>
          <w:rFonts w:ascii="Times New Roman" w:eastAsia="Times New Roman" w:hAnsi="Times New Roman" w:cs="Times New Roman"/>
          <w:b/>
          <w:color w:val="FF0000"/>
          <w:sz w:val="24"/>
          <w:szCs w:val="24"/>
          <w:lang w:eastAsia="ru-RU"/>
        </w:rPr>
      </w:pPr>
    </w:p>
    <w:p w14:paraId="6343BA37" w14:textId="77777777" w:rsidR="00BA08D7" w:rsidRPr="00F70520" w:rsidRDefault="00BA08D7" w:rsidP="00BA08D7">
      <w:pPr>
        <w:spacing w:after="0" w:line="240" w:lineRule="auto"/>
        <w:ind w:left="6372" w:firstLine="708"/>
        <w:rPr>
          <w:rFonts w:ascii="Times New Roman" w:eastAsia="Times New Roman" w:hAnsi="Times New Roman" w:cs="Times New Roman"/>
          <w:i/>
          <w:lang w:eastAsia="ru-RU"/>
        </w:rPr>
      </w:pPr>
      <w:r w:rsidRPr="00F70520">
        <w:rPr>
          <w:rFonts w:ascii="Times New Roman" w:eastAsia="Times New Roman" w:hAnsi="Times New Roman" w:cs="Times New Roman"/>
          <w:i/>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3514DC" w:rsidRPr="00676187" w14:paraId="146E72E1" w14:textId="77777777" w:rsidTr="00737A4A">
        <w:trPr>
          <w:trHeight w:val="532"/>
        </w:trPr>
        <w:tc>
          <w:tcPr>
            <w:tcW w:w="3353" w:type="dxa"/>
            <w:shd w:val="clear" w:color="auto" w:fill="CCFFCC"/>
            <w:vAlign w:val="bottom"/>
            <w:hideMark/>
          </w:tcPr>
          <w:p w14:paraId="384BCAB7" w14:textId="3C6326CE" w:rsidR="003514DC" w:rsidRPr="00676187" w:rsidRDefault="003514DC" w:rsidP="003514DC">
            <w:pPr>
              <w:spacing w:after="0" w:line="240" w:lineRule="auto"/>
              <w:rPr>
                <w:rFonts w:ascii="Times New Roman" w:eastAsia="Times New Roman" w:hAnsi="Times New Roman" w:cs="Times New Roman"/>
                <w:b/>
                <w:bCs/>
                <w:color w:val="FF0000"/>
                <w:sz w:val="20"/>
                <w:szCs w:val="20"/>
                <w:highlight w:val="yellow"/>
                <w:lang w:eastAsia="et-EE"/>
              </w:rPr>
            </w:pPr>
            <w:r w:rsidRPr="003514DC">
              <w:rPr>
                <w:rFonts w:ascii="Times New Roman" w:eastAsia="Times New Roman" w:hAnsi="Times New Roman" w:cs="Times New Roman"/>
                <w:b/>
                <w:bCs/>
                <w:sz w:val="20"/>
                <w:szCs w:val="20"/>
                <w:lang w:eastAsia="et-EE"/>
              </w:rPr>
              <w:t>Osaühing Narva Jäätmekäitluskeskus</w:t>
            </w:r>
          </w:p>
        </w:tc>
        <w:tc>
          <w:tcPr>
            <w:tcW w:w="1000" w:type="dxa"/>
            <w:shd w:val="clear" w:color="auto" w:fill="CCFFCC"/>
            <w:vAlign w:val="bottom"/>
            <w:hideMark/>
          </w:tcPr>
          <w:p w14:paraId="4EAC9630" w14:textId="60FB90AA" w:rsidR="003514DC" w:rsidRPr="00676187" w:rsidRDefault="003514DC" w:rsidP="003514DC">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2022 täitmine</w:t>
            </w:r>
          </w:p>
        </w:tc>
        <w:tc>
          <w:tcPr>
            <w:tcW w:w="1124" w:type="dxa"/>
            <w:shd w:val="clear" w:color="auto" w:fill="CCFFCC"/>
            <w:vAlign w:val="bottom"/>
            <w:hideMark/>
          </w:tcPr>
          <w:p w14:paraId="4E0A82C2" w14:textId="7A43D313" w:rsidR="003514DC" w:rsidRPr="00676187" w:rsidRDefault="003514DC" w:rsidP="003514DC">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2023  eelarve</w:t>
            </w:r>
          </w:p>
        </w:tc>
        <w:tc>
          <w:tcPr>
            <w:tcW w:w="1044" w:type="dxa"/>
            <w:shd w:val="clear" w:color="auto" w:fill="CCFFCC"/>
            <w:vAlign w:val="bottom"/>
            <w:hideMark/>
          </w:tcPr>
          <w:p w14:paraId="044725B8" w14:textId="47BD2CD1" w:rsidR="003514DC" w:rsidRPr="00676187" w:rsidRDefault="003514DC" w:rsidP="003514DC">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2024 eelarve  </w:t>
            </w:r>
          </w:p>
        </w:tc>
        <w:tc>
          <w:tcPr>
            <w:tcW w:w="1123" w:type="dxa"/>
            <w:shd w:val="clear" w:color="auto" w:fill="CCFFCC"/>
            <w:vAlign w:val="bottom"/>
            <w:hideMark/>
          </w:tcPr>
          <w:p w14:paraId="387EC422" w14:textId="58B84617" w:rsidR="003514DC" w:rsidRPr="00676187" w:rsidRDefault="003514DC" w:rsidP="003514DC">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2025 eelarve  </w:t>
            </w:r>
          </w:p>
        </w:tc>
        <w:tc>
          <w:tcPr>
            <w:tcW w:w="1123" w:type="dxa"/>
            <w:shd w:val="clear" w:color="auto" w:fill="CCFFCC"/>
            <w:vAlign w:val="bottom"/>
            <w:hideMark/>
          </w:tcPr>
          <w:p w14:paraId="72372058" w14:textId="4C5F6269" w:rsidR="003514DC" w:rsidRPr="00676187" w:rsidRDefault="003514DC" w:rsidP="003514DC">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2026 eelarve  </w:t>
            </w:r>
          </w:p>
        </w:tc>
        <w:tc>
          <w:tcPr>
            <w:tcW w:w="1103" w:type="dxa"/>
            <w:shd w:val="clear" w:color="auto" w:fill="CCFFCC"/>
            <w:vAlign w:val="bottom"/>
            <w:hideMark/>
          </w:tcPr>
          <w:p w14:paraId="47E0C18F" w14:textId="32470FDA" w:rsidR="003514DC" w:rsidRPr="00676187" w:rsidRDefault="003514DC" w:rsidP="003514DC">
            <w:pPr>
              <w:spacing w:after="0" w:line="240" w:lineRule="auto"/>
              <w:jc w:val="center"/>
              <w:rPr>
                <w:rFonts w:ascii="Times New Roman" w:eastAsia="Times New Roman" w:hAnsi="Times New Roman" w:cs="Times New Roman"/>
                <w:b/>
                <w:bCs/>
                <w:color w:val="FF0000"/>
                <w:sz w:val="20"/>
                <w:szCs w:val="20"/>
                <w:highlight w:val="yellow"/>
                <w:lang w:eastAsia="et-EE"/>
              </w:rPr>
            </w:pPr>
            <w:r w:rsidRPr="00AF7301">
              <w:rPr>
                <w:rFonts w:ascii="Times New Roman" w:eastAsia="Times New Roman" w:hAnsi="Times New Roman" w:cs="Times New Roman"/>
                <w:b/>
                <w:bCs/>
                <w:sz w:val="20"/>
                <w:szCs w:val="20"/>
                <w:lang w:eastAsia="et-EE"/>
              </w:rPr>
              <w:t xml:space="preserve">2027 eelarve     </w:t>
            </w:r>
          </w:p>
        </w:tc>
      </w:tr>
      <w:tr w:rsidR="001E5551" w:rsidRPr="00676187" w14:paraId="1543DB97" w14:textId="77777777" w:rsidTr="001E5551">
        <w:trPr>
          <w:trHeight w:val="175"/>
        </w:trPr>
        <w:tc>
          <w:tcPr>
            <w:tcW w:w="3353" w:type="dxa"/>
            <w:shd w:val="clear" w:color="auto" w:fill="auto"/>
            <w:vAlign w:val="center"/>
            <w:hideMark/>
          </w:tcPr>
          <w:p w14:paraId="6C39D2BD"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Põhitegevuse tulud kokku (+)</w:t>
            </w:r>
          </w:p>
        </w:tc>
        <w:tc>
          <w:tcPr>
            <w:tcW w:w="1000" w:type="dxa"/>
            <w:shd w:val="clear" w:color="auto" w:fill="auto"/>
            <w:vAlign w:val="bottom"/>
            <w:hideMark/>
          </w:tcPr>
          <w:p w14:paraId="015694ED" w14:textId="6A67F429"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676 799</w:t>
            </w:r>
          </w:p>
        </w:tc>
        <w:tc>
          <w:tcPr>
            <w:tcW w:w="1124" w:type="dxa"/>
            <w:shd w:val="clear" w:color="auto" w:fill="auto"/>
            <w:vAlign w:val="bottom"/>
            <w:hideMark/>
          </w:tcPr>
          <w:p w14:paraId="719BE9BD" w14:textId="1E797EF0"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857 123</w:t>
            </w:r>
          </w:p>
        </w:tc>
        <w:tc>
          <w:tcPr>
            <w:tcW w:w="1044" w:type="dxa"/>
            <w:shd w:val="clear" w:color="auto" w:fill="auto"/>
            <w:vAlign w:val="bottom"/>
            <w:hideMark/>
          </w:tcPr>
          <w:p w14:paraId="0562E6DC" w14:textId="5A0372B1"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978 987</w:t>
            </w:r>
          </w:p>
        </w:tc>
        <w:tc>
          <w:tcPr>
            <w:tcW w:w="1123" w:type="dxa"/>
            <w:shd w:val="clear" w:color="auto" w:fill="auto"/>
            <w:vAlign w:val="bottom"/>
            <w:hideMark/>
          </w:tcPr>
          <w:p w14:paraId="3E3F33DA" w14:textId="175BEECB"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1 077 486</w:t>
            </w:r>
          </w:p>
        </w:tc>
        <w:tc>
          <w:tcPr>
            <w:tcW w:w="1123" w:type="dxa"/>
            <w:shd w:val="clear" w:color="auto" w:fill="auto"/>
            <w:vAlign w:val="bottom"/>
            <w:hideMark/>
          </w:tcPr>
          <w:p w14:paraId="19B5194D" w14:textId="2C5C6DEB"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1 184 735</w:t>
            </w:r>
          </w:p>
        </w:tc>
        <w:tc>
          <w:tcPr>
            <w:tcW w:w="1103" w:type="dxa"/>
            <w:shd w:val="clear" w:color="auto" w:fill="auto"/>
            <w:vAlign w:val="bottom"/>
            <w:hideMark/>
          </w:tcPr>
          <w:p w14:paraId="5398500D" w14:textId="7F9AA820"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1 302 709</w:t>
            </w:r>
          </w:p>
        </w:tc>
      </w:tr>
      <w:tr w:rsidR="001E5551" w:rsidRPr="00676187" w14:paraId="712A4FB0" w14:textId="77777777" w:rsidTr="001E5551">
        <w:trPr>
          <w:trHeight w:val="283"/>
        </w:trPr>
        <w:tc>
          <w:tcPr>
            <w:tcW w:w="3353" w:type="dxa"/>
            <w:shd w:val="clear" w:color="auto" w:fill="auto"/>
            <w:vAlign w:val="center"/>
            <w:hideMark/>
          </w:tcPr>
          <w:p w14:paraId="674BF3AA"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saadud tulud kohalikult omavalitsuselt</w:t>
            </w:r>
          </w:p>
        </w:tc>
        <w:tc>
          <w:tcPr>
            <w:tcW w:w="1000" w:type="dxa"/>
            <w:shd w:val="clear" w:color="auto" w:fill="auto"/>
            <w:vAlign w:val="bottom"/>
            <w:hideMark/>
          </w:tcPr>
          <w:p w14:paraId="67CFA95B" w14:textId="4AEAC162" w:rsidR="001E5551" w:rsidRPr="0027481C"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27481C">
              <w:rPr>
                <w:rFonts w:ascii="Times New Roman" w:hAnsi="Times New Roman" w:cs="Times New Roman"/>
                <w:i/>
                <w:iCs/>
                <w:sz w:val="20"/>
                <w:szCs w:val="20"/>
              </w:rPr>
              <w:t>21 721</w:t>
            </w:r>
          </w:p>
        </w:tc>
        <w:tc>
          <w:tcPr>
            <w:tcW w:w="1124" w:type="dxa"/>
            <w:shd w:val="clear" w:color="auto" w:fill="auto"/>
            <w:vAlign w:val="bottom"/>
            <w:hideMark/>
          </w:tcPr>
          <w:p w14:paraId="24A0F7C7" w14:textId="2D4B82D3" w:rsidR="001E5551" w:rsidRPr="0027481C"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27481C">
              <w:rPr>
                <w:rFonts w:ascii="Times New Roman" w:hAnsi="Times New Roman" w:cs="Times New Roman"/>
                <w:i/>
                <w:iCs/>
                <w:color w:val="000000"/>
                <w:sz w:val="20"/>
                <w:szCs w:val="20"/>
              </w:rPr>
              <w:t>20 000</w:t>
            </w:r>
          </w:p>
        </w:tc>
        <w:tc>
          <w:tcPr>
            <w:tcW w:w="1044" w:type="dxa"/>
            <w:shd w:val="clear" w:color="auto" w:fill="auto"/>
            <w:vAlign w:val="bottom"/>
            <w:hideMark/>
          </w:tcPr>
          <w:p w14:paraId="4E4E6076" w14:textId="61F59676" w:rsidR="001E5551" w:rsidRPr="0027481C"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27481C">
              <w:rPr>
                <w:rFonts w:ascii="Times New Roman" w:hAnsi="Times New Roman" w:cs="Times New Roman"/>
                <w:i/>
                <w:iCs/>
                <w:color w:val="000000"/>
                <w:sz w:val="20"/>
                <w:szCs w:val="20"/>
              </w:rPr>
              <w:t>20 000</w:t>
            </w:r>
          </w:p>
        </w:tc>
        <w:tc>
          <w:tcPr>
            <w:tcW w:w="1123" w:type="dxa"/>
            <w:shd w:val="clear" w:color="auto" w:fill="auto"/>
            <w:vAlign w:val="bottom"/>
            <w:hideMark/>
          </w:tcPr>
          <w:p w14:paraId="2FD78089" w14:textId="22141303" w:rsidR="001E5551" w:rsidRPr="0027481C"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27481C">
              <w:rPr>
                <w:rFonts w:ascii="Times New Roman" w:hAnsi="Times New Roman" w:cs="Times New Roman"/>
                <w:i/>
                <w:iCs/>
                <w:color w:val="000000"/>
                <w:sz w:val="20"/>
                <w:szCs w:val="20"/>
              </w:rPr>
              <w:t>20 000</w:t>
            </w:r>
          </w:p>
        </w:tc>
        <w:tc>
          <w:tcPr>
            <w:tcW w:w="1123" w:type="dxa"/>
            <w:shd w:val="clear" w:color="auto" w:fill="auto"/>
            <w:vAlign w:val="bottom"/>
            <w:hideMark/>
          </w:tcPr>
          <w:p w14:paraId="796AD04C" w14:textId="2739D89A" w:rsidR="001E5551" w:rsidRPr="0027481C"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27481C">
              <w:rPr>
                <w:rFonts w:ascii="Times New Roman" w:hAnsi="Times New Roman" w:cs="Times New Roman"/>
                <w:i/>
                <w:iCs/>
                <w:color w:val="000000"/>
                <w:sz w:val="20"/>
                <w:szCs w:val="20"/>
              </w:rPr>
              <w:t>20 000</w:t>
            </w:r>
          </w:p>
        </w:tc>
        <w:tc>
          <w:tcPr>
            <w:tcW w:w="1103" w:type="dxa"/>
            <w:shd w:val="clear" w:color="auto" w:fill="auto"/>
            <w:vAlign w:val="bottom"/>
            <w:hideMark/>
          </w:tcPr>
          <w:p w14:paraId="11C5ED39" w14:textId="74402D96" w:rsidR="001E5551" w:rsidRPr="0027481C"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27481C">
              <w:rPr>
                <w:rFonts w:ascii="Times New Roman" w:hAnsi="Times New Roman" w:cs="Times New Roman"/>
                <w:i/>
                <w:iCs/>
                <w:color w:val="000000"/>
                <w:sz w:val="20"/>
                <w:szCs w:val="20"/>
              </w:rPr>
              <w:t>20 000</w:t>
            </w:r>
          </w:p>
        </w:tc>
      </w:tr>
      <w:tr w:rsidR="001E5551" w:rsidRPr="00676187" w14:paraId="0DD8406B" w14:textId="77777777" w:rsidTr="001E5551">
        <w:trPr>
          <w:trHeight w:val="283"/>
        </w:trPr>
        <w:tc>
          <w:tcPr>
            <w:tcW w:w="3353" w:type="dxa"/>
            <w:shd w:val="clear" w:color="auto" w:fill="auto"/>
            <w:vAlign w:val="center"/>
            <w:hideMark/>
          </w:tcPr>
          <w:p w14:paraId="7F4004AD"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iCs/>
                <w:sz w:val="20"/>
                <w:szCs w:val="20"/>
                <w:lang w:eastAsia="et-EE"/>
              </w:rPr>
              <w:t xml:space="preserve">   sh alates </w:t>
            </w:r>
            <w:r w:rsidRPr="000E0169">
              <w:rPr>
                <w:rFonts w:ascii="Times New Roman" w:eastAsia="Times New Roman" w:hAnsi="Times New Roman" w:cs="Times New Roman"/>
                <w:bCs/>
                <w:i/>
                <w:iCs/>
                <w:sz w:val="20"/>
                <w:szCs w:val="20"/>
                <w:lang w:eastAsia="et-EE"/>
              </w:rPr>
              <w:t>2012</w:t>
            </w:r>
            <w:r w:rsidRPr="000E0169">
              <w:rPr>
                <w:rFonts w:ascii="Times New Roman" w:eastAsia="Times New Roman" w:hAnsi="Times New Roman" w:cs="Times New Roman"/>
                <w:i/>
                <w:iCs/>
                <w:sz w:val="20"/>
                <w:szCs w:val="20"/>
                <w:lang w:eastAsia="et-EE"/>
              </w:rPr>
              <w:t xml:space="preserve"> sõlmitud katkestamatud kasutusrendimaksed</w:t>
            </w:r>
          </w:p>
        </w:tc>
        <w:tc>
          <w:tcPr>
            <w:tcW w:w="1000" w:type="dxa"/>
            <w:shd w:val="clear" w:color="auto" w:fill="auto"/>
            <w:vAlign w:val="bottom"/>
            <w:hideMark/>
          </w:tcPr>
          <w:p w14:paraId="560056DC" w14:textId="750B2DAF"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24" w:type="dxa"/>
            <w:shd w:val="clear" w:color="auto" w:fill="auto"/>
            <w:vAlign w:val="bottom"/>
            <w:hideMark/>
          </w:tcPr>
          <w:p w14:paraId="6611130E" w14:textId="0421CB25"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044" w:type="dxa"/>
            <w:shd w:val="clear" w:color="auto" w:fill="auto"/>
            <w:vAlign w:val="bottom"/>
            <w:hideMark/>
          </w:tcPr>
          <w:p w14:paraId="3814F7D2" w14:textId="4BBC99EE"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1774172C" w14:textId="0D75ACD3"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5BA9AB54" w14:textId="550DAA45"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03" w:type="dxa"/>
            <w:shd w:val="clear" w:color="auto" w:fill="auto"/>
            <w:vAlign w:val="bottom"/>
            <w:hideMark/>
          </w:tcPr>
          <w:p w14:paraId="171EA623" w14:textId="1929323F"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r>
      <w:tr w:rsidR="001E5551" w:rsidRPr="00676187" w14:paraId="1B905391" w14:textId="77777777" w:rsidTr="001E5551">
        <w:trPr>
          <w:trHeight w:val="283"/>
        </w:trPr>
        <w:tc>
          <w:tcPr>
            <w:tcW w:w="3353" w:type="dxa"/>
            <w:shd w:val="clear" w:color="auto" w:fill="auto"/>
            <w:vAlign w:val="center"/>
            <w:hideMark/>
          </w:tcPr>
          <w:p w14:paraId="3C2C0916"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saadud tulud muudelt arvestusüksusesse kuuluvatelt üksustelt</w:t>
            </w:r>
          </w:p>
        </w:tc>
        <w:tc>
          <w:tcPr>
            <w:tcW w:w="1000" w:type="dxa"/>
            <w:shd w:val="clear" w:color="auto" w:fill="auto"/>
            <w:vAlign w:val="bottom"/>
            <w:hideMark/>
          </w:tcPr>
          <w:p w14:paraId="00655E06" w14:textId="38356FA0"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19 641</w:t>
            </w:r>
          </w:p>
        </w:tc>
        <w:tc>
          <w:tcPr>
            <w:tcW w:w="1124" w:type="dxa"/>
            <w:shd w:val="clear" w:color="auto" w:fill="auto"/>
            <w:noWrap/>
            <w:vAlign w:val="bottom"/>
            <w:hideMark/>
          </w:tcPr>
          <w:p w14:paraId="4BD4B52A" w14:textId="543BE9DE"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19 641</w:t>
            </w:r>
          </w:p>
        </w:tc>
        <w:tc>
          <w:tcPr>
            <w:tcW w:w="1044" w:type="dxa"/>
            <w:shd w:val="clear" w:color="auto" w:fill="auto"/>
            <w:noWrap/>
            <w:vAlign w:val="bottom"/>
            <w:hideMark/>
          </w:tcPr>
          <w:p w14:paraId="3A36F3D0" w14:textId="0A744C4A"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19 641</w:t>
            </w:r>
          </w:p>
        </w:tc>
        <w:tc>
          <w:tcPr>
            <w:tcW w:w="1123" w:type="dxa"/>
            <w:shd w:val="clear" w:color="auto" w:fill="auto"/>
            <w:noWrap/>
            <w:vAlign w:val="bottom"/>
            <w:hideMark/>
          </w:tcPr>
          <w:p w14:paraId="69343579" w14:textId="416E5A5A"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19 641</w:t>
            </w:r>
          </w:p>
        </w:tc>
        <w:tc>
          <w:tcPr>
            <w:tcW w:w="1123" w:type="dxa"/>
            <w:shd w:val="clear" w:color="auto" w:fill="auto"/>
            <w:noWrap/>
            <w:vAlign w:val="bottom"/>
            <w:hideMark/>
          </w:tcPr>
          <w:p w14:paraId="12F444AB" w14:textId="5911D283"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19 641</w:t>
            </w:r>
          </w:p>
        </w:tc>
        <w:tc>
          <w:tcPr>
            <w:tcW w:w="1103" w:type="dxa"/>
            <w:shd w:val="clear" w:color="auto" w:fill="auto"/>
            <w:noWrap/>
            <w:vAlign w:val="bottom"/>
            <w:hideMark/>
          </w:tcPr>
          <w:p w14:paraId="3FFB0234" w14:textId="0E2B1384"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19 641</w:t>
            </w:r>
          </w:p>
        </w:tc>
      </w:tr>
      <w:tr w:rsidR="001E5551" w:rsidRPr="00676187" w14:paraId="79B56026" w14:textId="77777777" w:rsidTr="001E5551">
        <w:trPr>
          <w:trHeight w:val="350"/>
        </w:trPr>
        <w:tc>
          <w:tcPr>
            <w:tcW w:w="3353" w:type="dxa"/>
            <w:shd w:val="clear" w:color="auto" w:fill="auto"/>
            <w:vAlign w:val="bottom"/>
            <w:hideMark/>
          </w:tcPr>
          <w:p w14:paraId="0AE2B0E1"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Põhitegevuse kulud kokku (+)</w:t>
            </w:r>
          </w:p>
        </w:tc>
        <w:tc>
          <w:tcPr>
            <w:tcW w:w="1000" w:type="dxa"/>
            <w:shd w:val="clear" w:color="auto" w:fill="auto"/>
            <w:vAlign w:val="bottom"/>
            <w:hideMark/>
          </w:tcPr>
          <w:p w14:paraId="35A85AFD" w14:textId="6094F82F"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678 252</w:t>
            </w:r>
          </w:p>
        </w:tc>
        <w:tc>
          <w:tcPr>
            <w:tcW w:w="1124" w:type="dxa"/>
            <w:shd w:val="clear" w:color="auto" w:fill="auto"/>
            <w:vAlign w:val="bottom"/>
            <w:hideMark/>
          </w:tcPr>
          <w:p w14:paraId="16B77F0B" w14:textId="418EFDCB"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824 815</w:t>
            </w:r>
          </w:p>
        </w:tc>
        <w:tc>
          <w:tcPr>
            <w:tcW w:w="1044" w:type="dxa"/>
            <w:shd w:val="clear" w:color="auto" w:fill="auto"/>
            <w:vAlign w:val="bottom"/>
            <w:hideMark/>
          </w:tcPr>
          <w:p w14:paraId="18918863" w14:textId="355A68D1"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974 987</w:t>
            </w:r>
          </w:p>
        </w:tc>
        <w:tc>
          <w:tcPr>
            <w:tcW w:w="1123" w:type="dxa"/>
            <w:shd w:val="clear" w:color="auto" w:fill="auto"/>
            <w:vAlign w:val="bottom"/>
            <w:hideMark/>
          </w:tcPr>
          <w:p w14:paraId="222A0B11" w14:textId="42F9BC46"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1 072 486</w:t>
            </w:r>
          </w:p>
        </w:tc>
        <w:tc>
          <w:tcPr>
            <w:tcW w:w="1123" w:type="dxa"/>
            <w:shd w:val="clear" w:color="auto" w:fill="auto"/>
            <w:vAlign w:val="bottom"/>
            <w:hideMark/>
          </w:tcPr>
          <w:p w14:paraId="41F7617E" w14:textId="214B7789"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1 179 735</w:t>
            </w:r>
          </w:p>
        </w:tc>
        <w:tc>
          <w:tcPr>
            <w:tcW w:w="1103" w:type="dxa"/>
            <w:shd w:val="clear" w:color="auto" w:fill="auto"/>
            <w:vAlign w:val="bottom"/>
            <w:hideMark/>
          </w:tcPr>
          <w:p w14:paraId="4A640234" w14:textId="0D5BC5A5"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1 297 709</w:t>
            </w:r>
          </w:p>
        </w:tc>
      </w:tr>
      <w:tr w:rsidR="001E5551" w:rsidRPr="00676187" w14:paraId="6257FE49" w14:textId="77777777" w:rsidTr="001E5551">
        <w:trPr>
          <w:trHeight w:val="283"/>
        </w:trPr>
        <w:tc>
          <w:tcPr>
            <w:tcW w:w="3353" w:type="dxa"/>
            <w:shd w:val="clear" w:color="auto" w:fill="auto"/>
            <w:vAlign w:val="center"/>
            <w:hideMark/>
          </w:tcPr>
          <w:p w14:paraId="3E369B26"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tehingud kohaliku omavalitsuse üksusega</w:t>
            </w:r>
          </w:p>
        </w:tc>
        <w:tc>
          <w:tcPr>
            <w:tcW w:w="1000" w:type="dxa"/>
            <w:shd w:val="clear" w:color="auto" w:fill="auto"/>
            <w:vAlign w:val="bottom"/>
            <w:hideMark/>
          </w:tcPr>
          <w:p w14:paraId="4FEAD8B2" w14:textId="4008AD88"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120</w:t>
            </w:r>
          </w:p>
        </w:tc>
        <w:tc>
          <w:tcPr>
            <w:tcW w:w="1124" w:type="dxa"/>
            <w:shd w:val="clear" w:color="auto" w:fill="auto"/>
            <w:vAlign w:val="bottom"/>
            <w:hideMark/>
          </w:tcPr>
          <w:p w14:paraId="7F8800F9" w14:textId="2795D980" w:rsidR="001E5551" w:rsidRPr="00BC46AB" w:rsidRDefault="001E5551" w:rsidP="001E5551">
            <w:pPr>
              <w:autoSpaceDE w:val="0"/>
              <w:autoSpaceDN w:val="0"/>
              <w:adjustRightInd w:val="0"/>
              <w:spacing w:after="0" w:line="240" w:lineRule="auto"/>
              <w:jc w:val="right"/>
              <w:rPr>
                <w:rFonts w:ascii="Times New Roman" w:hAnsi="Times New Roman" w:cs="Times New Roman"/>
                <w:i/>
                <w:iCs/>
                <w:color w:val="FF0000"/>
                <w:sz w:val="20"/>
                <w:szCs w:val="20"/>
                <w:highlight w:val="yellow"/>
              </w:rPr>
            </w:pPr>
            <w:r w:rsidRPr="00BC46AB">
              <w:rPr>
                <w:rFonts w:ascii="Times New Roman" w:hAnsi="Times New Roman" w:cs="Times New Roman"/>
                <w:i/>
                <w:iCs/>
                <w:sz w:val="20"/>
                <w:szCs w:val="20"/>
              </w:rPr>
              <w:t> </w:t>
            </w:r>
          </w:p>
        </w:tc>
        <w:tc>
          <w:tcPr>
            <w:tcW w:w="1044" w:type="dxa"/>
            <w:shd w:val="clear" w:color="auto" w:fill="auto"/>
            <w:vAlign w:val="bottom"/>
            <w:hideMark/>
          </w:tcPr>
          <w:p w14:paraId="1F9A4845" w14:textId="4ED57D4F"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7CD3439F" w14:textId="65355CE1"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4FD632AE" w14:textId="651160AD"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c>
          <w:tcPr>
            <w:tcW w:w="1103" w:type="dxa"/>
            <w:shd w:val="clear" w:color="auto" w:fill="auto"/>
            <w:vAlign w:val="bottom"/>
            <w:hideMark/>
          </w:tcPr>
          <w:p w14:paraId="67632A3B" w14:textId="0B449BA9" w:rsidR="001E5551" w:rsidRPr="001E5551" w:rsidRDefault="001E5551" w:rsidP="001E55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E5551">
              <w:rPr>
                <w:rFonts w:ascii="Times New Roman" w:hAnsi="Times New Roman" w:cs="Times New Roman"/>
                <w:b/>
                <w:bCs/>
                <w:sz w:val="20"/>
                <w:szCs w:val="20"/>
              </w:rPr>
              <w:t> </w:t>
            </w:r>
          </w:p>
        </w:tc>
      </w:tr>
      <w:tr w:rsidR="001E5551" w:rsidRPr="00676187" w14:paraId="074BC7BB" w14:textId="77777777" w:rsidTr="001E5551">
        <w:trPr>
          <w:trHeight w:val="283"/>
        </w:trPr>
        <w:tc>
          <w:tcPr>
            <w:tcW w:w="3353" w:type="dxa"/>
            <w:shd w:val="clear" w:color="auto" w:fill="auto"/>
            <w:vAlign w:val="center"/>
            <w:hideMark/>
          </w:tcPr>
          <w:p w14:paraId="64C32317"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tehingud muude arvestusüksusesse kuuluvate üksustega</w:t>
            </w:r>
          </w:p>
        </w:tc>
        <w:tc>
          <w:tcPr>
            <w:tcW w:w="1000" w:type="dxa"/>
            <w:shd w:val="clear" w:color="auto" w:fill="auto"/>
            <w:vAlign w:val="bottom"/>
            <w:hideMark/>
          </w:tcPr>
          <w:p w14:paraId="2D260AC4" w14:textId="41E71568"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4" w:type="dxa"/>
            <w:shd w:val="clear" w:color="auto" w:fill="auto"/>
            <w:vAlign w:val="bottom"/>
            <w:hideMark/>
          </w:tcPr>
          <w:p w14:paraId="2777B9C7" w14:textId="318A2DEF"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color w:val="FF0000"/>
                <w:sz w:val="20"/>
                <w:szCs w:val="20"/>
              </w:rPr>
              <w:t> </w:t>
            </w:r>
          </w:p>
        </w:tc>
        <w:tc>
          <w:tcPr>
            <w:tcW w:w="1044" w:type="dxa"/>
            <w:shd w:val="clear" w:color="auto" w:fill="auto"/>
            <w:vAlign w:val="bottom"/>
            <w:hideMark/>
          </w:tcPr>
          <w:p w14:paraId="371EC017" w14:textId="2F61F278"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color w:val="FF0000"/>
                <w:sz w:val="20"/>
                <w:szCs w:val="20"/>
              </w:rPr>
              <w:t> </w:t>
            </w:r>
          </w:p>
        </w:tc>
        <w:tc>
          <w:tcPr>
            <w:tcW w:w="1123" w:type="dxa"/>
            <w:shd w:val="clear" w:color="auto" w:fill="auto"/>
            <w:vAlign w:val="bottom"/>
            <w:hideMark/>
          </w:tcPr>
          <w:p w14:paraId="31BC000F" w14:textId="168644C8"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color w:val="FF0000"/>
                <w:sz w:val="20"/>
                <w:szCs w:val="20"/>
              </w:rPr>
              <w:t> </w:t>
            </w:r>
          </w:p>
        </w:tc>
        <w:tc>
          <w:tcPr>
            <w:tcW w:w="1123" w:type="dxa"/>
            <w:shd w:val="clear" w:color="auto" w:fill="auto"/>
            <w:vAlign w:val="bottom"/>
            <w:hideMark/>
          </w:tcPr>
          <w:p w14:paraId="145B00CA" w14:textId="5AD0C8FD"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color w:val="FF0000"/>
                <w:sz w:val="20"/>
                <w:szCs w:val="20"/>
              </w:rPr>
              <w:t> </w:t>
            </w:r>
          </w:p>
        </w:tc>
        <w:tc>
          <w:tcPr>
            <w:tcW w:w="1103" w:type="dxa"/>
            <w:shd w:val="clear" w:color="auto" w:fill="auto"/>
            <w:vAlign w:val="bottom"/>
            <w:hideMark/>
          </w:tcPr>
          <w:p w14:paraId="023A07D9" w14:textId="2FDF2DE3"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color w:val="FF0000"/>
                <w:sz w:val="20"/>
                <w:szCs w:val="20"/>
              </w:rPr>
              <w:t> </w:t>
            </w:r>
          </w:p>
        </w:tc>
      </w:tr>
      <w:tr w:rsidR="001E5551" w:rsidRPr="00676187" w14:paraId="624381A9" w14:textId="77777777" w:rsidTr="001E5551">
        <w:trPr>
          <w:trHeight w:val="424"/>
        </w:trPr>
        <w:tc>
          <w:tcPr>
            <w:tcW w:w="3353" w:type="dxa"/>
            <w:shd w:val="clear" w:color="auto" w:fill="auto"/>
            <w:vAlign w:val="center"/>
            <w:hideMark/>
          </w:tcPr>
          <w:p w14:paraId="013A17BF"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w:t>
            </w:r>
            <w:r w:rsidRPr="000E0169">
              <w:rPr>
                <w:rFonts w:ascii="Times New Roman" w:eastAsia="Times New Roman" w:hAnsi="Times New Roman" w:cs="Times New Roman"/>
                <w:i/>
                <w:iCs/>
                <w:sz w:val="20"/>
                <w:szCs w:val="20"/>
                <w:lang w:eastAsia="et-EE"/>
              </w:rPr>
              <w:t xml:space="preserve">sh alates </w:t>
            </w:r>
            <w:r w:rsidRPr="000E0169">
              <w:rPr>
                <w:rFonts w:ascii="Times New Roman" w:eastAsia="Times New Roman" w:hAnsi="Times New Roman" w:cs="Times New Roman"/>
                <w:bCs/>
                <w:i/>
                <w:iCs/>
                <w:sz w:val="20"/>
                <w:szCs w:val="20"/>
                <w:lang w:eastAsia="et-EE"/>
              </w:rPr>
              <w:t>2012</w:t>
            </w:r>
            <w:r w:rsidRPr="000E0169">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2CADB772" w14:textId="5CF103BB"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4" w:type="dxa"/>
            <w:shd w:val="clear" w:color="auto" w:fill="auto"/>
            <w:vAlign w:val="bottom"/>
            <w:hideMark/>
          </w:tcPr>
          <w:p w14:paraId="1F635C6C" w14:textId="32DCF595"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044" w:type="dxa"/>
            <w:shd w:val="clear" w:color="auto" w:fill="auto"/>
            <w:vAlign w:val="bottom"/>
            <w:hideMark/>
          </w:tcPr>
          <w:p w14:paraId="41DD68AC" w14:textId="079AD916"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vAlign w:val="bottom"/>
            <w:hideMark/>
          </w:tcPr>
          <w:p w14:paraId="660570FA" w14:textId="7F86A8CD"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vAlign w:val="bottom"/>
            <w:hideMark/>
          </w:tcPr>
          <w:p w14:paraId="79CC0AEC" w14:textId="57741D1D"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03" w:type="dxa"/>
            <w:shd w:val="clear" w:color="auto" w:fill="auto"/>
            <w:vAlign w:val="bottom"/>
            <w:hideMark/>
          </w:tcPr>
          <w:p w14:paraId="23CBF35A" w14:textId="075C80E4"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r>
      <w:tr w:rsidR="001E5551" w:rsidRPr="00676187" w14:paraId="3C1F82CB" w14:textId="77777777" w:rsidTr="001E5551">
        <w:trPr>
          <w:trHeight w:val="175"/>
        </w:trPr>
        <w:tc>
          <w:tcPr>
            <w:tcW w:w="3353" w:type="dxa"/>
            <w:shd w:val="clear" w:color="auto" w:fill="auto"/>
            <w:vAlign w:val="center"/>
            <w:hideMark/>
          </w:tcPr>
          <w:p w14:paraId="52D2128D"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Põhitegevustulem</w:t>
            </w:r>
          </w:p>
        </w:tc>
        <w:tc>
          <w:tcPr>
            <w:tcW w:w="1000" w:type="dxa"/>
            <w:shd w:val="clear" w:color="auto" w:fill="auto"/>
            <w:vAlign w:val="bottom"/>
            <w:hideMark/>
          </w:tcPr>
          <w:p w14:paraId="601E831D" w14:textId="0358DAD2"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-1 453</w:t>
            </w:r>
          </w:p>
        </w:tc>
        <w:tc>
          <w:tcPr>
            <w:tcW w:w="1124" w:type="dxa"/>
            <w:shd w:val="clear" w:color="auto" w:fill="auto"/>
            <w:vAlign w:val="bottom"/>
            <w:hideMark/>
          </w:tcPr>
          <w:p w14:paraId="0D98CBDA" w14:textId="687B0ECC"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32 308</w:t>
            </w:r>
          </w:p>
        </w:tc>
        <w:tc>
          <w:tcPr>
            <w:tcW w:w="1044" w:type="dxa"/>
            <w:shd w:val="clear" w:color="auto" w:fill="auto"/>
            <w:vAlign w:val="bottom"/>
            <w:hideMark/>
          </w:tcPr>
          <w:p w14:paraId="39D11548" w14:textId="437479E2"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4 000</w:t>
            </w:r>
          </w:p>
        </w:tc>
        <w:tc>
          <w:tcPr>
            <w:tcW w:w="1123" w:type="dxa"/>
            <w:shd w:val="clear" w:color="auto" w:fill="auto"/>
            <w:vAlign w:val="bottom"/>
            <w:hideMark/>
          </w:tcPr>
          <w:p w14:paraId="252A2FA5" w14:textId="2415D6FE"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5 000</w:t>
            </w:r>
          </w:p>
        </w:tc>
        <w:tc>
          <w:tcPr>
            <w:tcW w:w="1123" w:type="dxa"/>
            <w:shd w:val="clear" w:color="auto" w:fill="auto"/>
            <w:vAlign w:val="bottom"/>
            <w:hideMark/>
          </w:tcPr>
          <w:p w14:paraId="5E72812A" w14:textId="281361DB"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5 000</w:t>
            </w:r>
          </w:p>
        </w:tc>
        <w:tc>
          <w:tcPr>
            <w:tcW w:w="1103" w:type="dxa"/>
            <w:shd w:val="clear" w:color="auto" w:fill="auto"/>
            <w:vAlign w:val="bottom"/>
            <w:hideMark/>
          </w:tcPr>
          <w:p w14:paraId="69D2193F" w14:textId="66D82380"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5 000</w:t>
            </w:r>
          </w:p>
        </w:tc>
      </w:tr>
      <w:tr w:rsidR="001E5551" w:rsidRPr="00676187" w14:paraId="0E0901CA" w14:textId="77777777" w:rsidTr="001E5551">
        <w:trPr>
          <w:trHeight w:val="350"/>
        </w:trPr>
        <w:tc>
          <w:tcPr>
            <w:tcW w:w="3353" w:type="dxa"/>
            <w:shd w:val="clear" w:color="auto" w:fill="auto"/>
            <w:vAlign w:val="bottom"/>
            <w:hideMark/>
          </w:tcPr>
          <w:p w14:paraId="1FE977B8"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Investeerimistegevus kokku (+/-)</w:t>
            </w:r>
          </w:p>
        </w:tc>
        <w:tc>
          <w:tcPr>
            <w:tcW w:w="1000" w:type="dxa"/>
            <w:shd w:val="clear" w:color="auto" w:fill="auto"/>
            <w:vAlign w:val="bottom"/>
            <w:hideMark/>
          </w:tcPr>
          <w:p w14:paraId="5AA29CBE" w14:textId="291A9461"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17 003</w:t>
            </w:r>
          </w:p>
        </w:tc>
        <w:tc>
          <w:tcPr>
            <w:tcW w:w="1124" w:type="dxa"/>
            <w:shd w:val="clear" w:color="auto" w:fill="auto"/>
            <w:vAlign w:val="bottom"/>
            <w:hideMark/>
          </w:tcPr>
          <w:p w14:paraId="2B640921" w14:textId="512571FF"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-32 308</w:t>
            </w:r>
          </w:p>
        </w:tc>
        <w:tc>
          <w:tcPr>
            <w:tcW w:w="1044" w:type="dxa"/>
            <w:shd w:val="clear" w:color="auto" w:fill="auto"/>
            <w:vAlign w:val="bottom"/>
            <w:hideMark/>
          </w:tcPr>
          <w:p w14:paraId="37BF043D" w14:textId="3A3DAA3C"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36127C6A" w14:textId="46F093A1"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7E3BC9B1" w14:textId="6FC13430"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03" w:type="dxa"/>
            <w:shd w:val="clear" w:color="auto" w:fill="auto"/>
            <w:vAlign w:val="bottom"/>
            <w:hideMark/>
          </w:tcPr>
          <w:p w14:paraId="56B58DAD" w14:textId="1BAC6ACC"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r>
      <w:tr w:rsidR="001E5551" w:rsidRPr="00676187" w14:paraId="3B1584A8" w14:textId="77777777" w:rsidTr="001E5551">
        <w:trPr>
          <w:trHeight w:val="175"/>
        </w:trPr>
        <w:tc>
          <w:tcPr>
            <w:tcW w:w="3353" w:type="dxa"/>
            <w:shd w:val="clear" w:color="auto" w:fill="auto"/>
            <w:vAlign w:val="bottom"/>
            <w:hideMark/>
          </w:tcPr>
          <w:p w14:paraId="0A9650FE"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Eelarve tulem</w:t>
            </w:r>
          </w:p>
        </w:tc>
        <w:tc>
          <w:tcPr>
            <w:tcW w:w="1000" w:type="dxa"/>
            <w:shd w:val="clear" w:color="auto" w:fill="auto"/>
            <w:vAlign w:val="bottom"/>
            <w:hideMark/>
          </w:tcPr>
          <w:p w14:paraId="43ADD300" w14:textId="0363D885"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15 550</w:t>
            </w:r>
          </w:p>
        </w:tc>
        <w:tc>
          <w:tcPr>
            <w:tcW w:w="1124" w:type="dxa"/>
            <w:shd w:val="clear" w:color="auto" w:fill="auto"/>
            <w:vAlign w:val="bottom"/>
            <w:hideMark/>
          </w:tcPr>
          <w:p w14:paraId="7E847FB6" w14:textId="53139196"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0</w:t>
            </w:r>
          </w:p>
        </w:tc>
        <w:tc>
          <w:tcPr>
            <w:tcW w:w="1044" w:type="dxa"/>
            <w:shd w:val="clear" w:color="auto" w:fill="auto"/>
            <w:vAlign w:val="bottom"/>
            <w:hideMark/>
          </w:tcPr>
          <w:p w14:paraId="3C246BB8" w14:textId="101BD3B4"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4 000</w:t>
            </w:r>
          </w:p>
        </w:tc>
        <w:tc>
          <w:tcPr>
            <w:tcW w:w="1123" w:type="dxa"/>
            <w:shd w:val="clear" w:color="auto" w:fill="auto"/>
            <w:vAlign w:val="bottom"/>
            <w:hideMark/>
          </w:tcPr>
          <w:p w14:paraId="5C453C65" w14:textId="7857ED7C"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5 000</w:t>
            </w:r>
          </w:p>
        </w:tc>
        <w:tc>
          <w:tcPr>
            <w:tcW w:w="1123" w:type="dxa"/>
            <w:shd w:val="clear" w:color="auto" w:fill="auto"/>
            <w:vAlign w:val="bottom"/>
            <w:hideMark/>
          </w:tcPr>
          <w:p w14:paraId="672AE4A0" w14:textId="5C542597"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5 000</w:t>
            </w:r>
          </w:p>
        </w:tc>
        <w:tc>
          <w:tcPr>
            <w:tcW w:w="1103" w:type="dxa"/>
            <w:shd w:val="clear" w:color="auto" w:fill="auto"/>
            <w:vAlign w:val="bottom"/>
            <w:hideMark/>
          </w:tcPr>
          <w:p w14:paraId="7391CA94" w14:textId="7426F638"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5 000</w:t>
            </w:r>
          </w:p>
        </w:tc>
      </w:tr>
      <w:tr w:rsidR="001E5551" w:rsidRPr="00676187" w14:paraId="7E8003EB" w14:textId="77777777" w:rsidTr="001E5551">
        <w:trPr>
          <w:trHeight w:val="354"/>
        </w:trPr>
        <w:tc>
          <w:tcPr>
            <w:tcW w:w="3353" w:type="dxa"/>
            <w:shd w:val="clear" w:color="auto" w:fill="auto"/>
            <w:vAlign w:val="bottom"/>
            <w:hideMark/>
          </w:tcPr>
          <w:p w14:paraId="438EE24B"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Finantseerimistegevus (-/+)</w:t>
            </w:r>
          </w:p>
        </w:tc>
        <w:tc>
          <w:tcPr>
            <w:tcW w:w="1000" w:type="dxa"/>
            <w:shd w:val="clear" w:color="auto" w:fill="auto"/>
            <w:vAlign w:val="bottom"/>
            <w:hideMark/>
          </w:tcPr>
          <w:p w14:paraId="5B8C391A" w14:textId="1F6A213B"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24" w:type="dxa"/>
            <w:shd w:val="clear" w:color="auto" w:fill="auto"/>
            <w:vAlign w:val="bottom"/>
            <w:hideMark/>
          </w:tcPr>
          <w:p w14:paraId="2D777CD4" w14:textId="4B8B40A6"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044" w:type="dxa"/>
            <w:shd w:val="clear" w:color="auto" w:fill="auto"/>
            <w:vAlign w:val="bottom"/>
            <w:hideMark/>
          </w:tcPr>
          <w:p w14:paraId="5BFC9772" w14:textId="6F3797C7"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044AE6BB" w14:textId="564C08E3"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23" w:type="dxa"/>
            <w:shd w:val="clear" w:color="auto" w:fill="auto"/>
            <w:vAlign w:val="bottom"/>
            <w:hideMark/>
          </w:tcPr>
          <w:p w14:paraId="48824024" w14:textId="4C85064F"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c>
          <w:tcPr>
            <w:tcW w:w="1103" w:type="dxa"/>
            <w:shd w:val="clear" w:color="auto" w:fill="auto"/>
            <w:vAlign w:val="bottom"/>
            <w:hideMark/>
          </w:tcPr>
          <w:p w14:paraId="47E3855C" w14:textId="60B48A54"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 </w:t>
            </w:r>
          </w:p>
        </w:tc>
      </w:tr>
      <w:tr w:rsidR="001E5551" w:rsidRPr="00676187" w14:paraId="5D1F96AA" w14:textId="77777777" w:rsidTr="001E5551">
        <w:trPr>
          <w:trHeight w:val="350"/>
        </w:trPr>
        <w:tc>
          <w:tcPr>
            <w:tcW w:w="3353" w:type="dxa"/>
            <w:shd w:val="clear" w:color="auto" w:fill="auto"/>
            <w:vAlign w:val="bottom"/>
            <w:hideMark/>
          </w:tcPr>
          <w:p w14:paraId="102344FC"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Likviidsete varade muutus (+ suurenemine, - vähenemine)</w:t>
            </w:r>
          </w:p>
        </w:tc>
        <w:tc>
          <w:tcPr>
            <w:tcW w:w="1000" w:type="dxa"/>
            <w:shd w:val="clear" w:color="auto" w:fill="auto"/>
            <w:vAlign w:val="bottom"/>
            <w:hideMark/>
          </w:tcPr>
          <w:p w14:paraId="341A3FB4" w14:textId="6BE76D32"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4 326</w:t>
            </w:r>
          </w:p>
        </w:tc>
        <w:tc>
          <w:tcPr>
            <w:tcW w:w="1124" w:type="dxa"/>
            <w:shd w:val="clear" w:color="auto" w:fill="auto"/>
            <w:noWrap/>
            <w:vAlign w:val="bottom"/>
            <w:hideMark/>
          </w:tcPr>
          <w:p w14:paraId="6E0AB328" w14:textId="628B2D09"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-5 000</w:t>
            </w:r>
          </w:p>
        </w:tc>
        <w:tc>
          <w:tcPr>
            <w:tcW w:w="1044" w:type="dxa"/>
            <w:shd w:val="clear" w:color="auto" w:fill="auto"/>
            <w:noWrap/>
            <w:vAlign w:val="bottom"/>
            <w:hideMark/>
          </w:tcPr>
          <w:p w14:paraId="2B87EC69" w14:textId="4005606B"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1 800</w:t>
            </w:r>
          </w:p>
        </w:tc>
        <w:tc>
          <w:tcPr>
            <w:tcW w:w="1123" w:type="dxa"/>
            <w:shd w:val="clear" w:color="auto" w:fill="auto"/>
            <w:noWrap/>
            <w:vAlign w:val="bottom"/>
            <w:hideMark/>
          </w:tcPr>
          <w:p w14:paraId="18853AC2" w14:textId="19A0F96C"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2 000</w:t>
            </w:r>
          </w:p>
        </w:tc>
        <w:tc>
          <w:tcPr>
            <w:tcW w:w="1123" w:type="dxa"/>
            <w:shd w:val="clear" w:color="auto" w:fill="auto"/>
            <w:noWrap/>
            <w:vAlign w:val="bottom"/>
            <w:hideMark/>
          </w:tcPr>
          <w:p w14:paraId="4A2BEA4F" w14:textId="7E4ABD30"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4 000</w:t>
            </w:r>
          </w:p>
        </w:tc>
        <w:tc>
          <w:tcPr>
            <w:tcW w:w="1103" w:type="dxa"/>
            <w:shd w:val="clear" w:color="auto" w:fill="auto"/>
            <w:noWrap/>
            <w:vAlign w:val="bottom"/>
            <w:hideMark/>
          </w:tcPr>
          <w:p w14:paraId="11C8BDA1" w14:textId="4A407404"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4 000</w:t>
            </w:r>
          </w:p>
        </w:tc>
      </w:tr>
      <w:tr w:rsidR="001E5551" w:rsidRPr="00676187" w14:paraId="0423D6AC" w14:textId="77777777" w:rsidTr="001E5551">
        <w:trPr>
          <w:trHeight w:val="525"/>
        </w:trPr>
        <w:tc>
          <w:tcPr>
            <w:tcW w:w="3353" w:type="dxa"/>
            <w:shd w:val="clear" w:color="auto" w:fill="auto"/>
            <w:vAlign w:val="bottom"/>
            <w:hideMark/>
          </w:tcPr>
          <w:p w14:paraId="1FE3D50C" w14:textId="437DE084"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Nõuete ja kohustuste saldode muutus (+/-)</w:t>
            </w:r>
          </w:p>
        </w:tc>
        <w:tc>
          <w:tcPr>
            <w:tcW w:w="1000" w:type="dxa"/>
            <w:shd w:val="clear" w:color="auto" w:fill="auto"/>
            <w:vAlign w:val="bottom"/>
            <w:hideMark/>
          </w:tcPr>
          <w:p w14:paraId="0270E64F" w14:textId="5E0975DF"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-11 224</w:t>
            </w:r>
          </w:p>
        </w:tc>
        <w:tc>
          <w:tcPr>
            <w:tcW w:w="1124" w:type="dxa"/>
            <w:shd w:val="clear" w:color="auto" w:fill="auto"/>
            <w:noWrap/>
            <w:vAlign w:val="bottom"/>
            <w:hideMark/>
          </w:tcPr>
          <w:p w14:paraId="404019F9" w14:textId="76D3577E"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-5 000</w:t>
            </w:r>
          </w:p>
        </w:tc>
        <w:tc>
          <w:tcPr>
            <w:tcW w:w="1044" w:type="dxa"/>
            <w:shd w:val="clear" w:color="auto" w:fill="auto"/>
            <w:noWrap/>
            <w:vAlign w:val="bottom"/>
            <w:hideMark/>
          </w:tcPr>
          <w:p w14:paraId="763144EA" w14:textId="69EA9C16"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-2 200</w:t>
            </w:r>
          </w:p>
        </w:tc>
        <w:tc>
          <w:tcPr>
            <w:tcW w:w="1123" w:type="dxa"/>
            <w:shd w:val="clear" w:color="auto" w:fill="auto"/>
            <w:noWrap/>
            <w:vAlign w:val="bottom"/>
            <w:hideMark/>
          </w:tcPr>
          <w:p w14:paraId="5B2DC595" w14:textId="1892426C"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-3 000</w:t>
            </w:r>
          </w:p>
        </w:tc>
        <w:tc>
          <w:tcPr>
            <w:tcW w:w="1123" w:type="dxa"/>
            <w:shd w:val="clear" w:color="auto" w:fill="auto"/>
            <w:noWrap/>
            <w:vAlign w:val="bottom"/>
            <w:hideMark/>
          </w:tcPr>
          <w:p w14:paraId="0601D9A5" w14:textId="457F38B9"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-1 000</w:t>
            </w:r>
          </w:p>
        </w:tc>
        <w:tc>
          <w:tcPr>
            <w:tcW w:w="1103" w:type="dxa"/>
            <w:shd w:val="clear" w:color="auto" w:fill="auto"/>
            <w:noWrap/>
            <w:vAlign w:val="bottom"/>
            <w:hideMark/>
          </w:tcPr>
          <w:p w14:paraId="100753BB" w14:textId="45180EAD"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-1 000</w:t>
            </w:r>
          </w:p>
        </w:tc>
      </w:tr>
      <w:tr w:rsidR="001E5551" w:rsidRPr="00676187" w14:paraId="72AE0FB8" w14:textId="77777777" w:rsidTr="001E5551">
        <w:trPr>
          <w:trHeight w:val="175"/>
        </w:trPr>
        <w:tc>
          <w:tcPr>
            <w:tcW w:w="3353" w:type="dxa"/>
            <w:shd w:val="clear" w:color="auto" w:fill="auto"/>
            <w:vAlign w:val="bottom"/>
            <w:hideMark/>
          </w:tcPr>
          <w:p w14:paraId="6DEF3EA0" w14:textId="77777777" w:rsidR="001E5551" w:rsidRPr="000E0169" w:rsidRDefault="001E5551" w:rsidP="001E5551">
            <w:pPr>
              <w:spacing w:after="0" w:line="240" w:lineRule="auto"/>
              <w:outlineLvl w:val="0"/>
              <w:rPr>
                <w:rFonts w:ascii="Times New Roman" w:eastAsia="Times New Roman" w:hAnsi="Times New Roman" w:cs="Times New Roman"/>
                <w:sz w:val="20"/>
                <w:szCs w:val="20"/>
                <w:lang w:eastAsia="et-EE"/>
              </w:rPr>
            </w:pPr>
            <w:r w:rsidRPr="000E0169">
              <w:rPr>
                <w:rFonts w:ascii="Times New Roman" w:eastAsia="Times New Roman" w:hAnsi="Times New Roman" w:cs="Times New Roman"/>
                <w:sz w:val="20"/>
                <w:szCs w:val="20"/>
                <w:lang w:eastAsia="et-EE"/>
              </w:rPr>
              <w:t> </w:t>
            </w:r>
          </w:p>
        </w:tc>
        <w:tc>
          <w:tcPr>
            <w:tcW w:w="1000" w:type="dxa"/>
            <w:shd w:val="clear" w:color="auto" w:fill="auto"/>
            <w:noWrap/>
            <w:vAlign w:val="bottom"/>
            <w:hideMark/>
          </w:tcPr>
          <w:p w14:paraId="0E427E88" w14:textId="2E38F958" w:rsidR="001E5551" w:rsidRPr="001E5551" w:rsidRDefault="001E5551" w:rsidP="001E55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E5551">
              <w:rPr>
                <w:rFonts w:ascii="Times New Roman" w:hAnsi="Times New Roman" w:cs="Times New Roman"/>
                <w:sz w:val="20"/>
                <w:szCs w:val="20"/>
              </w:rPr>
              <w:t> </w:t>
            </w:r>
          </w:p>
        </w:tc>
        <w:tc>
          <w:tcPr>
            <w:tcW w:w="1124" w:type="dxa"/>
            <w:shd w:val="clear" w:color="auto" w:fill="auto"/>
            <w:noWrap/>
            <w:vAlign w:val="bottom"/>
            <w:hideMark/>
          </w:tcPr>
          <w:p w14:paraId="27FCEB5E" w14:textId="6F5461BA" w:rsidR="001E5551" w:rsidRPr="001E5551" w:rsidRDefault="001E5551" w:rsidP="001E55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E5551">
              <w:rPr>
                <w:rFonts w:ascii="Times New Roman" w:hAnsi="Times New Roman" w:cs="Times New Roman"/>
                <w:sz w:val="20"/>
                <w:szCs w:val="20"/>
              </w:rPr>
              <w:t> </w:t>
            </w:r>
          </w:p>
        </w:tc>
        <w:tc>
          <w:tcPr>
            <w:tcW w:w="1044" w:type="dxa"/>
            <w:shd w:val="clear" w:color="auto" w:fill="auto"/>
            <w:noWrap/>
            <w:vAlign w:val="bottom"/>
            <w:hideMark/>
          </w:tcPr>
          <w:p w14:paraId="2CDE4553" w14:textId="1BB323DB" w:rsidR="001E5551" w:rsidRPr="001E5551" w:rsidRDefault="001E5551" w:rsidP="001E55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66164243" w14:textId="5E64E24E" w:rsidR="001E5551" w:rsidRPr="001E5551" w:rsidRDefault="001E5551" w:rsidP="001E55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7EF8FE9F" w14:textId="4F12F24D" w:rsidR="001E5551" w:rsidRPr="001E5551" w:rsidRDefault="001E5551" w:rsidP="001E55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E5551">
              <w:rPr>
                <w:rFonts w:ascii="Times New Roman" w:hAnsi="Times New Roman" w:cs="Times New Roman"/>
                <w:sz w:val="20"/>
                <w:szCs w:val="20"/>
              </w:rPr>
              <w:t> </w:t>
            </w:r>
          </w:p>
        </w:tc>
        <w:tc>
          <w:tcPr>
            <w:tcW w:w="1103" w:type="dxa"/>
            <w:shd w:val="clear" w:color="auto" w:fill="auto"/>
            <w:noWrap/>
            <w:vAlign w:val="bottom"/>
            <w:hideMark/>
          </w:tcPr>
          <w:p w14:paraId="314D0463" w14:textId="33D38442" w:rsidR="001E5551" w:rsidRPr="001E5551" w:rsidRDefault="001E5551" w:rsidP="001E55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E5551">
              <w:rPr>
                <w:rFonts w:ascii="Times New Roman" w:hAnsi="Times New Roman" w:cs="Times New Roman"/>
                <w:sz w:val="20"/>
                <w:szCs w:val="20"/>
              </w:rPr>
              <w:t> </w:t>
            </w:r>
          </w:p>
        </w:tc>
      </w:tr>
      <w:tr w:rsidR="001E5551" w:rsidRPr="00676187" w14:paraId="554C0778" w14:textId="77777777" w:rsidTr="001E5551">
        <w:trPr>
          <w:trHeight w:val="350"/>
        </w:trPr>
        <w:tc>
          <w:tcPr>
            <w:tcW w:w="3353" w:type="dxa"/>
            <w:shd w:val="clear" w:color="auto" w:fill="auto"/>
            <w:vAlign w:val="bottom"/>
            <w:hideMark/>
          </w:tcPr>
          <w:p w14:paraId="1A9E0A2B"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Likviidsete varade suunamata jääk aasta lõpuks</w:t>
            </w:r>
          </w:p>
        </w:tc>
        <w:tc>
          <w:tcPr>
            <w:tcW w:w="1000" w:type="dxa"/>
            <w:shd w:val="clear" w:color="auto" w:fill="auto"/>
            <w:vAlign w:val="bottom"/>
            <w:hideMark/>
          </w:tcPr>
          <w:p w14:paraId="3BF8E512" w14:textId="2856CCD9"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51 287</w:t>
            </w:r>
          </w:p>
        </w:tc>
        <w:tc>
          <w:tcPr>
            <w:tcW w:w="1124" w:type="dxa"/>
            <w:shd w:val="clear" w:color="auto" w:fill="auto"/>
            <w:noWrap/>
            <w:vAlign w:val="bottom"/>
            <w:hideMark/>
          </w:tcPr>
          <w:p w14:paraId="5678A806" w14:textId="2A9D1290"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46 287</w:t>
            </w:r>
          </w:p>
        </w:tc>
        <w:tc>
          <w:tcPr>
            <w:tcW w:w="1044" w:type="dxa"/>
            <w:shd w:val="clear" w:color="auto" w:fill="auto"/>
            <w:noWrap/>
            <w:vAlign w:val="bottom"/>
            <w:hideMark/>
          </w:tcPr>
          <w:p w14:paraId="6DD2C8C4" w14:textId="6C5AA3C7"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48 087</w:t>
            </w:r>
          </w:p>
        </w:tc>
        <w:tc>
          <w:tcPr>
            <w:tcW w:w="1123" w:type="dxa"/>
            <w:shd w:val="clear" w:color="auto" w:fill="auto"/>
            <w:noWrap/>
            <w:vAlign w:val="bottom"/>
            <w:hideMark/>
          </w:tcPr>
          <w:p w14:paraId="4A6CF832" w14:textId="6D0DD978"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50 087</w:t>
            </w:r>
          </w:p>
        </w:tc>
        <w:tc>
          <w:tcPr>
            <w:tcW w:w="1123" w:type="dxa"/>
            <w:shd w:val="clear" w:color="auto" w:fill="auto"/>
            <w:noWrap/>
            <w:vAlign w:val="bottom"/>
            <w:hideMark/>
          </w:tcPr>
          <w:p w14:paraId="517A6CB5" w14:textId="4B2B1D3D"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54 087</w:t>
            </w:r>
          </w:p>
        </w:tc>
        <w:tc>
          <w:tcPr>
            <w:tcW w:w="1103" w:type="dxa"/>
            <w:shd w:val="clear" w:color="auto" w:fill="auto"/>
            <w:noWrap/>
            <w:vAlign w:val="bottom"/>
            <w:hideMark/>
          </w:tcPr>
          <w:p w14:paraId="60A92DB9" w14:textId="3522D897" w:rsidR="001E5551" w:rsidRPr="001E5551"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E5551">
              <w:rPr>
                <w:rFonts w:ascii="Times New Roman" w:hAnsi="Times New Roman" w:cs="Times New Roman"/>
                <w:b/>
                <w:bCs/>
                <w:sz w:val="20"/>
                <w:szCs w:val="20"/>
              </w:rPr>
              <w:t>58 087</w:t>
            </w:r>
          </w:p>
        </w:tc>
      </w:tr>
      <w:tr w:rsidR="001E5551" w:rsidRPr="00676187" w14:paraId="7AF0E1F9" w14:textId="77777777" w:rsidTr="001E5551">
        <w:trPr>
          <w:trHeight w:val="350"/>
        </w:trPr>
        <w:tc>
          <w:tcPr>
            <w:tcW w:w="3353" w:type="dxa"/>
            <w:shd w:val="clear" w:color="auto" w:fill="auto"/>
            <w:vAlign w:val="bottom"/>
            <w:hideMark/>
          </w:tcPr>
          <w:p w14:paraId="60C76AB2" w14:textId="77777777" w:rsidR="001E5551" w:rsidRPr="00C43381" w:rsidRDefault="001E5551" w:rsidP="001E5551">
            <w:pPr>
              <w:spacing w:after="0" w:line="240" w:lineRule="auto"/>
              <w:outlineLvl w:val="0"/>
              <w:rPr>
                <w:rFonts w:ascii="Times New Roman" w:eastAsia="Times New Roman" w:hAnsi="Times New Roman" w:cs="Times New Roman"/>
                <w:b/>
                <w:bCs/>
                <w:sz w:val="20"/>
                <w:szCs w:val="20"/>
                <w:lang w:eastAsia="et-EE"/>
              </w:rPr>
            </w:pPr>
            <w:r w:rsidRPr="00C43381">
              <w:rPr>
                <w:rFonts w:ascii="Times New Roman" w:eastAsia="Times New Roman" w:hAnsi="Times New Roman" w:cs="Times New Roman"/>
                <w:b/>
                <w:bCs/>
                <w:sz w:val="20"/>
                <w:szCs w:val="20"/>
                <w:lang w:eastAsia="et-EE"/>
              </w:rPr>
              <w:t>Võlakohustused kokku aasta lõpu seisuga</w:t>
            </w:r>
          </w:p>
        </w:tc>
        <w:tc>
          <w:tcPr>
            <w:tcW w:w="1000" w:type="dxa"/>
            <w:shd w:val="clear" w:color="auto" w:fill="auto"/>
            <w:noWrap/>
            <w:vAlign w:val="bottom"/>
            <w:hideMark/>
          </w:tcPr>
          <w:p w14:paraId="5D552247" w14:textId="2B327943" w:rsidR="001E5551" w:rsidRPr="00C43381" w:rsidRDefault="00344465" w:rsidP="001E5551">
            <w:pPr>
              <w:autoSpaceDE w:val="0"/>
              <w:autoSpaceDN w:val="0"/>
              <w:adjustRightInd w:val="0"/>
              <w:spacing w:after="0" w:line="240" w:lineRule="auto"/>
              <w:jc w:val="right"/>
              <w:rPr>
                <w:rFonts w:ascii="Times New Roman" w:hAnsi="Times New Roman" w:cs="Times New Roman"/>
                <w:b/>
                <w:bCs/>
                <w:color w:val="FF0000"/>
                <w:sz w:val="20"/>
                <w:szCs w:val="20"/>
              </w:rPr>
            </w:pPr>
            <w:r w:rsidRPr="00C43381">
              <w:rPr>
                <w:rFonts w:ascii="Times New Roman" w:hAnsi="Times New Roman" w:cs="Times New Roman"/>
                <w:b/>
                <w:bCs/>
                <w:sz w:val="20"/>
                <w:szCs w:val="20"/>
              </w:rPr>
              <w:t>0</w:t>
            </w:r>
            <w:r w:rsidR="001E5551" w:rsidRPr="00C43381">
              <w:rPr>
                <w:rFonts w:ascii="Times New Roman" w:hAnsi="Times New Roman" w:cs="Times New Roman"/>
                <w:b/>
                <w:bCs/>
                <w:sz w:val="20"/>
                <w:szCs w:val="20"/>
              </w:rPr>
              <w:t> </w:t>
            </w:r>
          </w:p>
        </w:tc>
        <w:tc>
          <w:tcPr>
            <w:tcW w:w="1124" w:type="dxa"/>
            <w:shd w:val="clear" w:color="auto" w:fill="auto"/>
            <w:noWrap/>
            <w:vAlign w:val="bottom"/>
            <w:hideMark/>
          </w:tcPr>
          <w:p w14:paraId="2610E20D" w14:textId="1278DAE8"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044" w:type="dxa"/>
            <w:shd w:val="clear" w:color="auto" w:fill="auto"/>
            <w:noWrap/>
            <w:vAlign w:val="bottom"/>
            <w:hideMark/>
          </w:tcPr>
          <w:p w14:paraId="70BCC18B" w14:textId="65CAB5F3"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23" w:type="dxa"/>
            <w:shd w:val="clear" w:color="auto" w:fill="auto"/>
            <w:noWrap/>
            <w:vAlign w:val="bottom"/>
            <w:hideMark/>
          </w:tcPr>
          <w:p w14:paraId="1459F3E0" w14:textId="6E6D1850"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23" w:type="dxa"/>
            <w:shd w:val="clear" w:color="auto" w:fill="auto"/>
            <w:noWrap/>
            <w:vAlign w:val="bottom"/>
            <w:hideMark/>
          </w:tcPr>
          <w:p w14:paraId="59ED8DF3" w14:textId="4D7DB5DE"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03" w:type="dxa"/>
            <w:shd w:val="clear" w:color="auto" w:fill="auto"/>
            <w:noWrap/>
            <w:vAlign w:val="bottom"/>
            <w:hideMark/>
          </w:tcPr>
          <w:p w14:paraId="096B7840" w14:textId="06AB18F0"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r>
      <w:tr w:rsidR="001E5551" w:rsidRPr="00676187" w14:paraId="63DF516C" w14:textId="77777777" w:rsidTr="001E5551">
        <w:trPr>
          <w:trHeight w:val="424"/>
        </w:trPr>
        <w:tc>
          <w:tcPr>
            <w:tcW w:w="3353" w:type="dxa"/>
            <w:shd w:val="clear" w:color="auto" w:fill="auto"/>
            <w:hideMark/>
          </w:tcPr>
          <w:p w14:paraId="061A0C8A"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0" w:type="dxa"/>
            <w:shd w:val="clear" w:color="auto" w:fill="auto"/>
            <w:noWrap/>
            <w:vAlign w:val="bottom"/>
            <w:hideMark/>
          </w:tcPr>
          <w:p w14:paraId="305FC002" w14:textId="28BC5557"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4" w:type="dxa"/>
            <w:shd w:val="clear" w:color="auto" w:fill="auto"/>
            <w:noWrap/>
            <w:vAlign w:val="bottom"/>
            <w:hideMark/>
          </w:tcPr>
          <w:p w14:paraId="6455D734" w14:textId="38424FDA"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044" w:type="dxa"/>
            <w:shd w:val="clear" w:color="auto" w:fill="auto"/>
            <w:noWrap/>
            <w:vAlign w:val="bottom"/>
            <w:hideMark/>
          </w:tcPr>
          <w:p w14:paraId="4C2DD4DC" w14:textId="4CAA4F19"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154BD623" w14:textId="4650E8B7"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1962CADE" w14:textId="7D6DE021"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03" w:type="dxa"/>
            <w:shd w:val="clear" w:color="auto" w:fill="auto"/>
            <w:noWrap/>
            <w:vAlign w:val="bottom"/>
            <w:hideMark/>
          </w:tcPr>
          <w:p w14:paraId="7E0D6B6E" w14:textId="51D40E72"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r>
      <w:tr w:rsidR="001E5551" w:rsidRPr="00676187" w14:paraId="6C8C5C69" w14:textId="77777777" w:rsidTr="001E5551">
        <w:trPr>
          <w:trHeight w:val="283"/>
        </w:trPr>
        <w:tc>
          <w:tcPr>
            <w:tcW w:w="3353" w:type="dxa"/>
            <w:shd w:val="clear" w:color="auto" w:fill="auto"/>
            <w:hideMark/>
          </w:tcPr>
          <w:p w14:paraId="09437CD2"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võlakohustused (arvestusüksuse sisene)</w:t>
            </w:r>
          </w:p>
        </w:tc>
        <w:tc>
          <w:tcPr>
            <w:tcW w:w="1000" w:type="dxa"/>
            <w:shd w:val="clear" w:color="auto" w:fill="auto"/>
            <w:noWrap/>
            <w:vAlign w:val="bottom"/>
            <w:hideMark/>
          </w:tcPr>
          <w:p w14:paraId="7D183CEE" w14:textId="293C3E25"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4" w:type="dxa"/>
            <w:shd w:val="clear" w:color="auto" w:fill="auto"/>
            <w:noWrap/>
            <w:vAlign w:val="bottom"/>
            <w:hideMark/>
          </w:tcPr>
          <w:p w14:paraId="25E682F4" w14:textId="45B4D366"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044" w:type="dxa"/>
            <w:shd w:val="clear" w:color="auto" w:fill="auto"/>
            <w:noWrap/>
            <w:vAlign w:val="bottom"/>
            <w:hideMark/>
          </w:tcPr>
          <w:p w14:paraId="173A944C" w14:textId="4B7E8D7B"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3D57F04A" w14:textId="0210FE71"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71AA2810" w14:textId="07445AEE"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03" w:type="dxa"/>
            <w:shd w:val="clear" w:color="auto" w:fill="auto"/>
            <w:noWrap/>
            <w:vAlign w:val="bottom"/>
            <w:hideMark/>
          </w:tcPr>
          <w:p w14:paraId="27CFDE35" w14:textId="7934ACCC"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r>
      <w:tr w:rsidR="001E5551" w:rsidRPr="00676187" w14:paraId="207034D5" w14:textId="77777777" w:rsidTr="001E5551">
        <w:trPr>
          <w:trHeight w:val="283"/>
        </w:trPr>
        <w:tc>
          <w:tcPr>
            <w:tcW w:w="3353" w:type="dxa"/>
            <w:shd w:val="clear" w:color="auto" w:fill="auto"/>
            <w:hideMark/>
          </w:tcPr>
          <w:p w14:paraId="5FC21B15" w14:textId="77777777" w:rsidR="001E5551" w:rsidRPr="000E0169" w:rsidRDefault="001E5551" w:rsidP="001E5551">
            <w:pPr>
              <w:spacing w:after="0" w:line="240" w:lineRule="auto"/>
              <w:outlineLvl w:val="0"/>
              <w:rPr>
                <w:rFonts w:ascii="Times New Roman" w:eastAsia="Times New Roman" w:hAnsi="Times New Roman" w:cs="Times New Roman"/>
                <w:i/>
                <w:sz w:val="20"/>
                <w:szCs w:val="20"/>
                <w:lang w:eastAsia="et-EE"/>
              </w:rPr>
            </w:pPr>
            <w:r w:rsidRPr="000E0169">
              <w:rPr>
                <w:rFonts w:ascii="Times New Roman" w:eastAsia="Times New Roman" w:hAnsi="Times New Roman" w:cs="Times New Roman"/>
                <w:i/>
                <w:sz w:val="20"/>
                <w:szCs w:val="20"/>
                <w:lang w:eastAsia="et-EE"/>
              </w:rPr>
              <w:t xml:space="preserve">    sh muud võlakohustused, mis kajastuvad ka KOV bilansis</w:t>
            </w:r>
          </w:p>
        </w:tc>
        <w:tc>
          <w:tcPr>
            <w:tcW w:w="1000" w:type="dxa"/>
            <w:shd w:val="clear" w:color="auto" w:fill="auto"/>
            <w:noWrap/>
            <w:vAlign w:val="bottom"/>
            <w:hideMark/>
          </w:tcPr>
          <w:p w14:paraId="3495E70C" w14:textId="534900E0"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4" w:type="dxa"/>
            <w:shd w:val="clear" w:color="auto" w:fill="auto"/>
            <w:noWrap/>
            <w:vAlign w:val="bottom"/>
            <w:hideMark/>
          </w:tcPr>
          <w:p w14:paraId="75CD78D8" w14:textId="28476D1A"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044" w:type="dxa"/>
            <w:shd w:val="clear" w:color="auto" w:fill="auto"/>
            <w:noWrap/>
            <w:vAlign w:val="bottom"/>
            <w:hideMark/>
          </w:tcPr>
          <w:p w14:paraId="66A1ED3A" w14:textId="195A0E1C"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6D16C686" w14:textId="4B5FBDCD"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23" w:type="dxa"/>
            <w:shd w:val="clear" w:color="auto" w:fill="auto"/>
            <w:noWrap/>
            <w:vAlign w:val="bottom"/>
            <w:hideMark/>
          </w:tcPr>
          <w:p w14:paraId="1DCAF792" w14:textId="4FFA0CFF"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c>
          <w:tcPr>
            <w:tcW w:w="1103" w:type="dxa"/>
            <w:shd w:val="clear" w:color="auto" w:fill="auto"/>
            <w:noWrap/>
            <w:vAlign w:val="bottom"/>
            <w:hideMark/>
          </w:tcPr>
          <w:p w14:paraId="0E885D4E" w14:textId="694CEC3C" w:rsidR="001E5551" w:rsidRPr="001E5551" w:rsidRDefault="001E5551" w:rsidP="001E55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E5551">
              <w:rPr>
                <w:rFonts w:ascii="Times New Roman" w:hAnsi="Times New Roman" w:cs="Times New Roman"/>
                <w:sz w:val="20"/>
                <w:szCs w:val="20"/>
              </w:rPr>
              <w:t> </w:t>
            </w:r>
          </w:p>
        </w:tc>
      </w:tr>
      <w:tr w:rsidR="001E5551" w:rsidRPr="00676187" w14:paraId="6D8A7FAD" w14:textId="77777777" w:rsidTr="001E5551">
        <w:trPr>
          <w:trHeight w:val="175"/>
        </w:trPr>
        <w:tc>
          <w:tcPr>
            <w:tcW w:w="3353" w:type="dxa"/>
            <w:shd w:val="clear" w:color="auto" w:fill="auto"/>
            <w:vAlign w:val="bottom"/>
            <w:hideMark/>
          </w:tcPr>
          <w:p w14:paraId="0BA78B66"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Netovõlakoormus (eurodes)</w:t>
            </w:r>
          </w:p>
        </w:tc>
        <w:tc>
          <w:tcPr>
            <w:tcW w:w="1000" w:type="dxa"/>
            <w:shd w:val="clear" w:color="auto" w:fill="auto"/>
            <w:vAlign w:val="bottom"/>
            <w:hideMark/>
          </w:tcPr>
          <w:p w14:paraId="359B8E7D" w14:textId="3E4BC71C"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24" w:type="dxa"/>
            <w:shd w:val="clear" w:color="auto" w:fill="auto"/>
            <w:vAlign w:val="bottom"/>
            <w:hideMark/>
          </w:tcPr>
          <w:p w14:paraId="2BB6215C" w14:textId="491E060B"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044" w:type="dxa"/>
            <w:shd w:val="clear" w:color="auto" w:fill="auto"/>
            <w:vAlign w:val="bottom"/>
            <w:hideMark/>
          </w:tcPr>
          <w:p w14:paraId="052A98FF" w14:textId="22154A62"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23" w:type="dxa"/>
            <w:shd w:val="clear" w:color="auto" w:fill="auto"/>
            <w:vAlign w:val="bottom"/>
            <w:hideMark/>
          </w:tcPr>
          <w:p w14:paraId="4E3C288E" w14:textId="3871FAE2"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23" w:type="dxa"/>
            <w:shd w:val="clear" w:color="auto" w:fill="auto"/>
            <w:vAlign w:val="bottom"/>
            <w:hideMark/>
          </w:tcPr>
          <w:p w14:paraId="74ECB915" w14:textId="64C7D239"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03" w:type="dxa"/>
            <w:shd w:val="clear" w:color="auto" w:fill="auto"/>
            <w:vAlign w:val="bottom"/>
            <w:hideMark/>
          </w:tcPr>
          <w:p w14:paraId="3885513E" w14:textId="78E88643"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r>
      <w:tr w:rsidR="001E5551" w:rsidRPr="00676187" w14:paraId="521792D7" w14:textId="77777777" w:rsidTr="001E5551">
        <w:trPr>
          <w:trHeight w:val="182"/>
        </w:trPr>
        <w:tc>
          <w:tcPr>
            <w:tcW w:w="3353" w:type="dxa"/>
            <w:shd w:val="clear" w:color="auto" w:fill="auto"/>
            <w:vAlign w:val="bottom"/>
            <w:hideMark/>
          </w:tcPr>
          <w:p w14:paraId="75510CFA" w14:textId="77777777" w:rsidR="001E5551" w:rsidRPr="000E0169" w:rsidRDefault="001E5551" w:rsidP="001E5551">
            <w:pPr>
              <w:spacing w:after="0" w:line="240" w:lineRule="auto"/>
              <w:outlineLvl w:val="0"/>
              <w:rPr>
                <w:rFonts w:ascii="Times New Roman" w:eastAsia="Times New Roman" w:hAnsi="Times New Roman" w:cs="Times New Roman"/>
                <w:b/>
                <w:bCs/>
                <w:sz w:val="20"/>
                <w:szCs w:val="20"/>
                <w:lang w:eastAsia="et-EE"/>
              </w:rPr>
            </w:pPr>
            <w:r w:rsidRPr="000E0169">
              <w:rPr>
                <w:rFonts w:ascii="Times New Roman" w:eastAsia="Times New Roman" w:hAnsi="Times New Roman" w:cs="Times New Roman"/>
                <w:b/>
                <w:bCs/>
                <w:sz w:val="20"/>
                <w:szCs w:val="20"/>
                <w:lang w:eastAsia="et-EE"/>
              </w:rPr>
              <w:t>Netovõlakoormus (%)</w:t>
            </w:r>
          </w:p>
        </w:tc>
        <w:tc>
          <w:tcPr>
            <w:tcW w:w="1000" w:type="dxa"/>
            <w:shd w:val="clear" w:color="auto" w:fill="auto"/>
            <w:vAlign w:val="bottom"/>
            <w:hideMark/>
          </w:tcPr>
          <w:p w14:paraId="416BB9D9" w14:textId="711402E5"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w:t>
            </w:r>
          </w:p>
        </w:tc>
        <w:tc>
          <w:tcPr>
            <w:tcW w:w="1124" w:type="dxa"/>
            <w:shd w:val="clear" w:color="auto" w:fill="auto"/>
            <w:vAlign w:val="bottom"/>
            <w:hideMark/>
          </w:tcPr>
          <w:p w14:paraId="5CC58A61" w14:textId="0DB8910F"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0,0%</w:t>
            </w:r>
          </w:p>
        </w:tc>
        <w:tc>
          <w:tcPr>
            <w:tcW w:w="1044" w:type="dxa"/>
            <w:shd w:val="clear" w:color="auto" w:fill="auto"/>
            <w:vAlign w:val="bottom"/>
            <w:hideMark/>
          </w:tcPr>
          <w:p w14:paraId="215A8F32" w14:textId="614A2434"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0,0%</w:t>
            </w:r>
          </w:p>
        </w:tc>
        <w:tc>
          <w:tcPr>
            <w:tcW w:w="1123" w:type="dxa"/>
            <w:shd w:val="clear" w:color="auto" w:fill="auto"/>
            <w:vAlign w:val="bottom"/>
            <w:hideMark/>
          </w:tcPr>
          <w:p w14:paraId="2A34307B" w14:textId="03063358"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0,0%</w:t>
            </w:r>
          </w:p>
        </w:tc>
        <w:tc>
          <w:tcPr>
            <w:tcW w:w="1123" w:type="dxa"/>
            <w:shd w:val="clear" w:color="auto" w:fill="auto"/>
            <w:vAlign w:val="bottom"/>
            <w:hideMark/>
          </w:tcPr>
          <w:p w14:paraId="2F34A4D1" w14:textId="4B54EDBE"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0,0%</w:t>
            </w:r>
          </w:p>
        </w:tc>
        <w:tc>
          <w:tcPr>
            <w:tcW w:w="1103" w:type="dxa"/>
            <w:shd w:val="clear" w:color="auto" w:fill="auto"/>
            <w:vAlign w:val="bottom"/>
            <w:hideMark/>
          </w:tcPr>
          <w:p w14:paraId="11A3C05E" w14:textId="49A190D3" w:rsidR="001E5551" w:rsidRPr="00DA4B00" w:rsidRDefault="001E5551" w:rsidP="001E55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DA4B00">
              <w:rPr>
                <w:rFonts w:ascii="Times New Roman" w:hAnsi="Times New Roman" w:cs="Times New Roman"/>
                <w:b/>
                <w:bCs/>
                <w:sz w:val="20"/>
                <w:szCs w:val="20"/>
              </w:rPr>
              <w:t>0,0%</w:t>
            </w:r>
          </w:p>
        </w:tc>
      </w:tr>
    </w:tbl>
    <w:p w14:paraId="5CEAB6F1" w14:textId="77777777" w:rsidR="00BF540C" w:rsidRPr="00676187" w:rsidRDefault="00BF540C">
      <w:pPr>
        <w:rPr>
          <w:rFonts w:ascii="Times New Roman" w:eastAsia="Times New Roman" w:hAnsi="Times New Roman" w:cs="Times New Roman"/>
          <w:b/>
          <w:color w:val="FF0000"/>
          <w:sz w:val="24"/>
          <w:szCs w:val="24"/>
          <w:highlight w:val="yellow"/>
          <w:lang w:eastAsia="ru-RU"/>
        </w:rPr>
      </w:pPr>
    </w:p>
    <w:p w14:paraId="337932B0" w14:textId="77777777" w:rsidR="00BF540C" w:rsidRPr="00676187" w:rsidRDefault="00BF540C">
      <w:pPr>
        <w:rPr>
          <w:rFonts w:ascii="Times New Roman" w:eastAsia="Times New Roman" w:hAnsi="Times New Roman" w:cs="Times New Roman"/>
          <w:b/>
          <w:color w:val="FF0000"/>
          <w:sz w:val="24"/>
          <w:szCs w:val="24"/>
          <w:highlight w:val="yellow"/>
          <w:lang w:eastAsia="ru-RU"/>
        </w:rPr>
      </w:pPr>
    </w:p>
    <w:p w14:paraId="4B9A67E6" w14:textId="77777777" w:rsidR="00BF540C" w:rsidRPr="00676187" w:rsidRDefault="00BF540C">
      <w:pPr>
        <w:rPr>
          <w:rFonts w:ascii="Times New Roman" w:eastAsia="Times New Roman" w:hAnsi="Times New Roman" w:cs="Times New Roman"/>
          <w:b/>
          <w:color w:val="FF0000"/>
          <w:sz w:val="24"/>
          <w:szCs w:val="24"/>
          <w:highlight w:val="yellow"/>
          <w:lang w:eastAsia="ru-RU"/>
        </w:rPr>
      </w:pPr>
    </w:p>
    <w:p w14:paraId="7D90B3D9" w14:textId="77777777" w:rsidR="00BF540C" w:rsidRPr="00676187" w:rsidRDefault="00BF540C">
      <w:pPr>
        <w:rPr>
          <w:rFonts w:ascii="Times New Roman" w:eastAsia="Times New Roman" w:hAnsi="Times New Roman" w:cs="Times New Roman"/>
          <w:b/>
          <w:color w:val="FF0000"/>
          <w:sz w:val="24"/>
          <w:szCs w:val="24"/>
          <w:highlight w:val="yellow"/>
          <w:lang w:eastAsia="ru-RU"/>
        </w:rPr>
      </w:pPr>
    </w:p>
    <w:p w14:paraId="33508F1C" w14:textId="77777777" w:rsidR="00BF540C" w:rsidRPr="00676187" w:rsidRDefault="00BF540C">
      <w:pPr>
        <w:rPr>
          <w:rFonts w:ascii="Times New Roman" w:eastAsia="Times New Roman" w:hAnsi="Times New Roman" w:cs="Times New Roman"/>
          <w:b/>
          <w:color w:val="FF0000"/>
          <w:sz w:val="24"/>
          <w:szCs w:val="24"/>
          <w:highlight w:val="yellow"/>
          <w:lang w:eastAsia="ru-RU"/>
        </w:rPr>
      </w:pPr>
    </w:p>
    <w:p w14:paraId="0A7C1B35" w14:textId="77777777" w:rsidR="00BF540C" w:rsidRPr="00676187" w:rsidRDefault="00BF540C">
      <w:pPr>
        <w:rPr>
          <w:rFonts w:ascii="Times New Roman" w:eastAsia="Times New Roman" w:hAnsi="Times New Roman" w:cs="Times New Roman"/>
          <w:b/>
          <w:color w:val="FF0000"/>
          <w:sz w:val="24"/>
          <w:szCs w:val="24"/>
          <w:highlight w:val="yellow"/>
          <w:lang w:eastAsia="ru-RU"/>
        </w:rPr>
      </w:pPr>
    </w:p>
    <w:p w14:paraId="7A97FE90" w14:textId="77777777" w:rsidR="00C40119" w:rsidRPr="00676187"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03606755" w14:textId="77777777" w:rsidR="00CD02D2" w:rsidRPr="00676187" w:rsidRDefault="00CD02D2" w:rsidP="00941662">
      <w:pPr>
        <w:spacing w:after="0" w:line="240" w:lineRule="auto"/>
        <w:rPr>
          <w:rFonts w:ascii="Times New Roman" w:eastAsia="Times New Roman" w:hAnsi="Times New Roman" w:cs="Times New Roman"/>
          <w:b/>
          <w:color w:val="FF0000"/>
          <w:sz w:val="24"/>
          <w:szCs w:val="24"/>
          <w:highlight w:val="yellow"/>
          <w:lang w:eastAsia="ru-RU"/>
        </w:rPr>
      </w:pPr>
    </w:p>
    <w:p w14:paraId="340DCB9B" w14:textId="77777777" w:rsidR="00C40119" w:rsidRPr="00676187"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23365C5C"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778205E4"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5228FF2D"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09D24B3A"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639C966F"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0943FA2B"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0FE0EEEF" w14:textId="77777777" w:rsidR="009948AC" w:rsidRPr="00676187" w:rsidRDefault="009948AC" w:rsidP="00941662">
      <w:pPr>
        <w:spacing w:after="0" w:line="240" w:lineRule="auto"/>
        <w:rPr>
          <w:rFonts w:ascii="Times New Roman" w:eastAsia="Times New Roman" w:hAnsi="Times New Roman" w:cs="Times New Roman"/>
          <w:b/>
          <w:color w:val="FF0000"/>
          <w:sz w:val="24"/>
          <w:szCs w:val="24"/>
          <w:highlight w:val="yellow"/>
          <w:lang w:eastAsia="ru-RU"/>
        </w:rPr>
      </w:pPr>
    </w:p>
    <w:p w14:paraId="5BAF1991" w14:textId="0DAFD56E" w:rsidR="00941662" w:rsidRPr="00BB5B3D" w:rsidRDefault="00941662" w:rsidP="00941662">
      <w:pPr>
        <w:spacing w:after="0" w:line="240" w:lineRule="auto"/>
        <w:rPr>
          <w:rFonts w:ascii="Times New Roman" w:eastAsia="Times New Roman" w:hAnsi="Times New Roman" w:cs="Times New Roman"/>
          <w:b/>
          <w:sz w:val="24"/>
          <w:szCs w:val="24"/>
          <w:lang w:eastAsia="ru-RU"/>
        </w:rPr>
      </w:pPr>
      <w:r w:rsidRPr="00BB5B3D">
        <w:rPr>
          <w:rFonts w:ascii="Times New Roman" w:eastAsia="Times New Roman" w:hAnsi="Times New Roman" w:cs="Times New Roman"/>
          <w:b/>
          <w:sz w:val="24"/>
          <w:szCs w:val="24"/>
          <w:lang w:eastAsia="ru-RU"/>
        </w:rPr>
        <w:t>Narva linna arves</w:t>
      </w:r>
      <w:r w:rsidR="00AB0F71" w:rsidRPr="00BB5B3D">
        <w:rPr>
          <w:rFonts w:ascii="Times New Roman" w:eastAsia="Times New Roman" w:hAnsi="Times New Roman" w:cs="Times New Roman"/>
          <w:b/>
          <w:sz w:val="24"/>
          <w:szCs w:val="24"/>
          <w:lang w:eastAsia="ru-RU"/>
        </w:rPr>
        <w:t xml:space="preserve">tusüksuse </w:t>
      </w:r>
      <w:r w:rsidR="00C90E8D" w:rsidRPr="00BB5B3D">
        <w:rPr>
          <w:rFonts w:ascii="Times New Roman" w:eastAsia="Times New Roman" w:hAnsi="Times New Roman" w:cs="Times New Roman"/>
          <w:b/>
          <w:sz w:val="24"/>
          <w:szCs w:val="24"/>
          <w:lang w:eastAsia="ru-RU"/>
        </w:rPr>
        <w:t>eelarvestrateegia 202</w:t>
      </w:r>
      <w:r w:rsidR="00BB5B3D" w:rsidRPr="00BB5B3D">
        <w:rPr>
          <w:rFonts w:ascii="Times New Roman" w:eastAsia="Times New Roman" w:hAnsi="Times New Roman" w:cs="Times New Roman"/>
          <w:b/>
          <w:sz w:val="24"/>
          <w:szCs w:val="24"/>
          <w:lang w:eastAsia="ru-RU"/>
        </w:rPr>
        <w:t>4</w:t>
      </w:r>
      <w:r w:rsidR="00C90E8D" w:rsidRPr="00BB5B3D">
        <w:rPr>
          <w:rFonts w:ascii="Times New Roman" w:eastAsia="Times New Roman" w:hAnsi="Times New Roman" w:cs="Times New Roman"/>
          <w:b/>
          <w:sz w:val="24"/>
          <w:szCs w:val="24"/>
          <w:lang w:eastAsia="ru-RU"/>
        </w:rPr>
        <w:t>-202</w:t>
      </w:r>
      <w:r w:rsidR="00BB5B3D" w:rsidRPr="00BB5B3D">
        <w:rPr>
          <w:rFonts w:ascii="Times New Roman" w:eastAsia="Times New Roman" w:hAnsi="Times New Roman" w:cs="Times New Roman"/>
          <w:b/>
          <w:sz w:val="24"/>
          <w:szCs w:val="24"/>
          <w:lang w:eastAsia="ru-RU"/>
        </w:rPr>
        <w:t>7</w:t>
      </w:r>
      <w:r w:rsidRPr="00BB5B3D">
        <w:rPr>
          <w:rFonts w:ascii="Times New Roman" w:eastAsia="Times New Roman" w:hAnsi="Times New Roman" w:cs="Times New Roman"/>
          <w:b/>
          <w:sz w:val="24"/>
          <w:szCs w:val="24"/>
          <w:lang w:eastAsia="ru-RU"/>
        </w:rPr>
        <w:t xml:space="preserve"> ja finantsdistsipliini meetmete täitmine </w:t>
      </w:r>
    </w:p>
    <w:p w14:paraId="6774AA43" w14:textId="77777777" w:rsidR="00941662" w:rsidRPr="00BB5B3D" w:rsidRDefault="00941662" w:rsidP="00941662">
      <w:pPr>
        <w:spacing w:after="0" w:line="240" w:lineRule="auto"/>
        <w:rPr>
          <w:rFonts w:ascii="Times New Roman" w:eastAsia="Times New Roman" w:hAnsi="Times New Roman" w:cs="Times New Roman"/>
          <w:i/>
          <w:lang w:eastAsia="ru-RU"/>
        </w:rPr>
      </w:pP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b/>
          <w:sz w:val="24"/>
          <w:szCs w:val="24"/>
          <w:lang w:eastAsia="ru-RU"/>
        </w:rPr>
        <w:tab/>
      </w:r>
      <w:r w:rsidRPr="00BB5B3D">
        <w:rPr>
          <w:rFonts w:ascii="Times New Roman" w:eastAsia="Times New Roman" w:hAnsi="Times New Roman" w:cs="Times New Roman"/>
          <w:i/>
          <w:lang w:eastAsia="ru-RU"/>
        </w:rPr>
        <w:t>eurodes</w:t>
      </w:r>
    </w:p>
    <w:tbl>
      <w:tblPr>
        <w:tblW w:w="10146" w:type="dxa"/>
        <w:tblInd w:w="-719" w:type="dxa"/>
        <w:tblLook w:val="04A0" w:firstRow="1" w:lastRow="0" w:firstColumn="1" w:lastColumn="0" w:noHBand="0" w:noVBand="1"/>
      </w:tblPr>
      <w:tblGrid>
        <w:gridCol w:w="2977"/>
        <w:gridCol w:w="1276"/>
        <w:gridCol w:w="1134"/>
        <w:gridCol w:w="1276"/>
        <w:gridCol w:w="1134"/>
        <w:gridCol w:w="1134"/>
        <w:gridCol w:w="1215"/>
      </w:tblGrid>
      <w:tr w:rsidR="006E3DDE" w:rsidRPr="00676187" w14:paraId="481E325F" w14:textId="77777777" w:rsidTr="0029455D">
        <w:trPr>
          <w:trHeight w:val="475"/>
        </w:trPr>
        <w:tc>
          <w:tcPr>
            <w:tcW w:w="2977" w:type="dxa"/>
            <w:tcBorders>
              <w:top w:val="single" w:sz="4" w:space="0" w:color="auto"/>
              <w:left w:val="single" w:sz="4" w:space="0" w:color="auto"/>
              <w:bottom w:val="single" w:sz="4" w:space="0" w:color="auto"/>
              <w:right w:val="single" w:sz="4" w:space="0" w:color="auto"/>
            </w:tcBorders>
            <w:shd w:val="clear" w:color="000000" w:fill="CCFFCC"/>
            <w:vAlign w:val="bottom"/>
            <w:hideMark/>
          </w:tcPr>
          <w:p w14:paraId="5220A307" w14:textId="60C76FD5" w:rsidR="006E3DDE" w:rsidRPr="00676187" w:rsidRDefault="006E3DDE" w:rsidP="006E3DDE">
            <w:pPr>
              <w:spacing w:after="0" w:line="240" w:lineRule="auto"/>
              <w:rPr>
                <w:rFonts w:ascii="Times New Roman" w:eastAsia="Times New Roman" w:hAnsi="Times New Roman" w:cs="Times New Roman"/>
                <w:b/>
                <w:bCs/>
                <w:color w:val="FF0000"/>
                <w:sz w:val="18"/>
                <w:szCs w:val="18"/>
                <w:highlight w:val="yellow"/>
                <w:lang w:eastAsia="en-GB"/>
              </w:rPr>
            </w:pPr>
            <w:r w:rsidRPr="00771F3B">
              <w:rPr>
                <w:rFonts w:ascii="Times New Roman" w:eastAsia="Times New Roman" w:hAnsi="Times New Roman" w:cs="Times New Roman"/>
                <w:b/>
                <w:bCs/>
                <w:sz w:val="18"/>
                <w:szCs w:val="18"/>
                <w:lang w:eastAsia="et-EE"/>
              </w:rPr>
              <w:t>Narva linna arvestusüksus</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491B3283" w14:textId="02DD5FD1" w:rsidR="006E3DDE" w:rsidRPr="00676187" w:rsidRDefault="006E3DDE" w:rsidP="006E3DDE">
            <w:pPr>
              <w:spacing w:after="0" w:line="240" w:lineRule="auto"/>
              <w:jc w:val="center"/>
              <w:rPr>
                <w:rFonts w:ascii="Times New Roman" w:eastAsia="Times New Roman" w:hAnsi="Times New Roman" w:cs="Times New Roman"/>
                <w:b/>
                <w:bCs/>
                <w:color w:val="FF0000"/>
                <w:sz w:val="18"/>
                <w:szCs w:val="18"/>
                <w:highlight w:val="yellow"/>
                <w:lang w:eastAsia="en-GB"/>
              </w:rPr>
            </w:pPr>
            <w:r w:rsidRPr="00AF7301">
              <w:rPr>
                <w:rFonts w:ascii="Times New Roman" w:eastAsia="Times New Roman" w:hAnsi="Times New Roman" w:cs="Times New Roman"/>
                <w:b/>
                <w:bCs/>
                <w:sz w:val="20"/>
                <w:szCs w:val="20"/>
                <w:lang w:eastAsia="et-EE"/>
              </w:rPr>
              <w:t>2022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336DA5CE" w14:textId="13CD5D75" w:rsidR="006E3DDE" w:rsidRPr="00676187" w:rsidRDefault="006E3DDE" w:rsidP="006E3DDE">
            <w:pPr>
              <w:spacing w:after="0" w:line="240" w:lineRule="auto"/>
              <w:jc w:val="center"/>
              <w:rPr>
                <w:rFonts w:ascii="Times New Roman" w:eastAsia="Times New Roman" w:hAnsi="Times New Roman" w:cs="Times New Roman"/>
                <w:b/>
                <w:bCs/>
                <w:color w:val="FF0000"/>
                <w:sz w:val="18"/>
                <w:szCs w:val="18"/>
                <w:highlight w:val="yellow"/>
                <w:lang w:eastAsia="en-GB"/>
              </w:rPr>
            </w:pPr>
            <w:r w:rsidRPr="00AF7301">
              <w:rPr>
                <w:rFonts w:ascii="Times New Roman" w:eastAsia="Times New Roman" w:hAnsi="Times New Roman" w:cs="Times New Roman"/>
                <w:b/>
                <w:bCs/>
                <w:sz w:val="20"/>
                <w:szCs w:val="20"/>
                <w:lang w:eastAsia="et-EE"/>
              </w:rPr>
              <w:t>2023  eelarve</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107E9DFD" w14:textId="7E60DA2B" w:rsidR="006E3DDE" w:rsidRPr="00676187" w:rsidRDefault="006E3DDE" w:rsidP="006E3DDE">
            <w:pPr>
              <w:spacing w:after="0" w:line="240" w:lineRule="auto"/>
              <w:jc w:val="center"/>
              <w:rPr>
                <w:rFonts w:ascii="Times New Roman" w:eastAsia="Times New Roman" w:hAnsi="Times New Roman" w:cs="Times New Roman"/>
                <w:b/>
                <w:bCs/>
                <w:color w:val="FF0000"/>
                <w:sz w:val="18"/>
                <w:szCs w:val="18"/>
                <w:highlight w:val="yellow"/>
                <w:lang w:eastAsia="en-GB"/>
              </w:rPr>
            </w:pPr>
            <w:r w:rsidRPr="00AF7301">
              <w:rPr>
                <w:rFonts w:ascii="Times New Roman" w:eastAsia="Times New Roman" w:hAnsi="Times New Roman" w:cs="Times New Roman"/>
                <w:b/>
                <w:bCs/>
                <w:sz w:val="20"/>
                <w:szCs w:val="20"/>
                <w:lang w:eastAsia="et-EE"/>
              </w:rPr>
              <w:t xml:space="preserve">2024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647FB7B1" w14:textId="330B7DE7" w:rsidR="006E3DDE" w:rsidRPr="00676187" w:rsidRDefault="006E3DDE" w:rsidP="006E3DDE">
            <w:pPr>
              <w:spacing w:after="0" w:line="240" w:lineRule="auto"/>
              <w:jc w:val="center"/>
              <w:rPr>
                <w:rFonts w:ascii="Times New Roman" w:eastAsia="Times New Roman" w:hAnsi="Times New Roman" w:cs="Times New Roman"/>
                <w:b/>
                <w:bCs/>
                <w:color w:val="FF0000"/>
                <w:sz w:val="18"/>
                <w:szCs w:val="18"/>
                <w:highlight w:val="yellow"/>
                <w:lang w:eastAsia="en-GB"/>
              </w:rPr>
            </w:pPr>
            <w:r w:rsidRPr="00AF7301">
              <w:rPr>
                <w:rFonts w:ascii="Times New Roman" w:eastAsia="Times New Roman" w:hAnsi="Times New Roman" w:cs="Times New Roman"/>
                <w:b/>
                <w:bCs/>
                <w:sz w:val="20"/>
                <w:szCs w:val="20"/>
                <w:lang w:eastAsia="et-EE"/>
              </w:rPr>
              <w:t xml:space="preserve">2025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12B6F7C4" w14:textId="58942D54" w:rsidR="006E3DDE" w:rsidRPr="00676187" w:rsidRDefault="006E3DDE" w:rsidP="006E3DDE">
            <w:pPr>
              <w:spacing w:after="0" w:line="240" w:lineRule="auto"/>
              <w:jc w:val="center"/>
              <w:rPr>
                <w:rFonts w:ascii="Times New Roman" w:eastAsia="Times New Roman" w:hAnsi="Times New Roman" w:cs="Times New Roman"/>
                <w:b/>
                <w:bCs/>
                <w:color w:val="FF0000"/>
                <w:sz w:val="18"/>
                <w:szCs w:val="18"/>
                <w:highlight w:val="yellow"/>
                <w:lang w:eastAsia="en-GB"/>
              </w:rPr>
            </w:pPr>
            <w:r w:rsidRPr="00AF7301">
              <w:rPr>
                <w:rFonts w:ascii="Times New Roman" w:eastAsia="Times New Roman" w:hAnsi="Times New Roman" w:cs="Times New Roman"/>
                <w:b/>
                <w:bCs/>
                <w:sz w:val="20"/>
                <w:szCs w:val="20"/>
                <w:lang w:eastAsia="et-EE"/>
              </w:rPr>
              <w:t xml:space="preserve">2026 eelarve  </w:t>
            </w:r>
          </w:p>
        </w:tc>
        <w:tc>
          <w:tcPr>
            <w:tcW w:w="1215" w:type="dxa"/>
            <w:tcBorders>
              <w:top w:val="single" w:sz="4" w:space="0" w:color="auto"/>
              <w:left w:val="nil"/>
              <w:bottom w:val="single" w:sz="8" w:space="0" w:color="auto"/>
              <w:right w:val="single" w:sz="4" w:space="0" w:color="auto"/>
            </w:tcBorders>
            <w:shd w:val="clear" w:color="000000" w:fill="CCFFCC"/>
            <w:vAlign w:val="bottom"/>
            <w:hideMark/>
          </w:tcPr>
          <w:p w14:paraId="104BD45A" w14:textId="4211F0FE" w:rsidR="006E3DDE" w:rsidRPr="00676187" w:rsidRDefault="006E3DDE" w:rsidP="006E3DDE">
            <w:pPr>
              <w:spacing w:after="0" w:line="240" w:lineRule="auto"/>
              <w:jc w:val="center"/>
              <w:rPr>
                <w:rFonts w:ascii="Times New Roman" w:eastAsia="Times New Roman" w:hAnsi="Times New Roman" w:cs="Times New Roman"/>
                <w:b/>
                <w:bCs/>
                <w:color w:val="FF0000"/>
                <w:sz w:val="18"/>
                <w:szCs w:val="18"/>
                <w:highlight w:val="yellow"/>
                <w:lang w:eastAsia="en-GB"/>
              </w:rPr>
            </w:pPr>
            <w:r w:rsidRPr="00AF7301">
              <w:rPr>
                <w:rFonts w:ascii="Times New Roman" w:eastAsia="Times New Roman" w:hAnsi="Times New Roman" w:cs="Times New Roman"/>
                <w:b/>
                <w:bCs/>
                <w:sz w:val="20"/>
                <w:szCs w:val="20"/>
                <w:lang w:eastAsia="et-EE"/>
              </w:rPr>
              <w:t xml:space="preserve">2027 eelarve     </w:t>
            </w:r>
          </w:p>
        </w:tc>
      </w:tr>
      <w:tr w:rsidR="007B0D15" w:rsidRPr="00676187" w14:paraId="73A528F2" w14:textId="77777777" w:rsidTr="007B0D15">
        <w:trPr>
          <w:trHeight w:val="35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97F50C3" w14:textId="2ECBB838"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rPr>
              <w:t>Põhitegevuse tulud kokku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44A120C" w14:textId="6A1DE284"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109 396 807</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8A31B99" w14:textId="4DD1A5B1"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116 386 355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46669C4" w14:textId="4E5BC91C"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115 829 776</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7F44BFC" w14:textId="37AD7B13"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117 566 338</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213DCD5" w14:textId="52B55A0F"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120 313 353</w:t>
            </w:r>
          </w:p>
        </w:tc>
        <w:tc>
          <w:tcPr>
            <w:tcW w:w="1215" w:type="dxa"/>
            <w:tcBorders>
              <w:top w:val="single" w:sz="4" w:space="0" w:color="auto"/>
              <w:left w:val="nil"/>
              <w:bottom w:val="single" w:sz="4" w:space="0" w:color="auto"/>
              <w:right w:val="single" w:sz="4" w:space="0" w:color="auto"/>
            </w:tcBorders>
            <w:shd w:val="clear" w:color="auto" w:fill="auto"/>
            <w:vAlign w:val="bottom"/>
            <w:hideMark/>
          </w:tcPr>
          <w:p w14:paraId="2F0BD2DD" w14:textId="28841785"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123 470 577</w:t>
            </w:r>
          </w:p>
        </w:tc>
      </w:tr>
      <w:tr w:rsidR="007B0D15" w:rsidRPr="00676187" w14:paraId="72203EC9"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220C2C1"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Põhitegevuse kulud kokku</w:t>
            </w:r>
          </w:p>
        </w:tc>
        <w:tc>
          <w:tcPr>
            <w:tcW w:w="1276" w:type="dxa"/>
            <w:tcBorders>
              <w:top w:val="nil"/>
              <w:left w:val="nil"/>
              <w:bottom w:val="single" w:sz="4" w:space="0" w:color="auto"/>
              <w:right w:val="single" w:sz="4" w:space="0" w:color="auto"/>
            </w:tcBorders>
            <w:shd w:val="clear" w:color="auto" w:fill="auto"/>
            <w:vAlign w:val="bottom"/>
            <w:hideMark/>
          </w:tcPr>
          <w:p w14:paraId="5DDC1CE2" w14:textId="4F73DD3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97 570 734</w:t>
            </w:r>
          </w:p>
        </w:tc>
        <w:tc>
          <w:tcPr>
            <w:tcW w:w="1134" w:type="dxa"/>
            <w:tcBorders>
              <w:top w:val="nil"/>
              <w:left w:val="nil"/>
              <w:bottom w:val="single" w:sz="4" w:space="0" w:color="auto"/>
              <w:right w:val="single" w:sz="4" w:space="0" w:color="auto"/>
            </w:tcBorders>
            <w:shd w:val="clear" w:color="auto" w:fill="auto"/>
            <w:vAlign w:val="bottom"/>
            <w:hideMark/>
          </w:tcPr>
          <w:p w14:paraId="604D01D6" w14:textId="3B92E8E9"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109 642 787</w:t>
            </w:r>
          </w:p>
        </w:tc>
        <w:tc>
          <w:tcPr>
            <w:tcW w:w="1276" w:type="dxa"/>
            <w:tcBorders>
              <w:top w:val="nil"/>
              <w:left w:val="nil"/>
              <w:bottom w:val="single" w:sz="4" w:space="0" w:color="auto"/>
              <w:right w:val="single" w:sz="4" w:space="0" w:color="auto"/>
            </w:tcBorders>
            <w:shd w:val="clear" w:color="auto" w:fill="auto"/>
            <w:vAlign w:val="bottom"/>
            <w:hideMark/>
          </w:tcPr>
          <w:p w14:paraId="054C52A0" w14:textId="679072F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104 806 401</w:t>
            </w:r>
          </w:p>
        </w:tc>
        <w:tc>
          <w:tcPr>
            <w:tcW w:w="1134" w:type="dxa"/>
            <w:tcBorders>
              <w:top w:val="nil"/>
              <w:left w:val="nil"/>
              <w:bottom w:val="single" w:sz="4" w:space="0" w:color="auto"/>
              <w:right w:val="single" w:sz="4" w:space="0" w:color="auto"/>
            </w:tcBorders>
            <w:shd w:val="clear" w:color="auto" w:fill="auto"/>
            <w:vAlign w:val="bottom"/>
            <w:hideMark/>
          </w:tcPr>
          <w:p w14:paraId="5C0A7C78" w14:textId="427692C2"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100 860 009</w:t>
            </w:r>
          </w:p>
        </w:tc>
        <w:tc>
          <w:tcPr>
            <w:tcW w:w="1134" w:type="dxa"/>
            <w:tcBorders>
              <w:top w:val="nil"/>
              <w:left w:val="nil"/>
              <w:bottom w:val="single" w:sz="4" w:space="0" w:color="auto"/>
              <w:right w:val="single" w:sz="4" w:space="0" w:color="auto"/>
            </w:tcBorders>
            <w:shd w:val="clear" w:color="auto" w:fill="auto"/>
            <w:vAlign w:val="bottom"/>
            <w:hideMark/>
          </w:tcPr>
          <w:p w14:paraId="1955F837" w14:textId="5BBC7663"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102 285 678</w:t>
            </w:r>
          </w:p>
        </w:tc>
        <w:tc>
          <w:tcPr>
            <w:tcW w:w="1215" w:type="dxa"/>
            <w:tcBorders>
              <w:top w:val="nil"/>
              <w:left w:val="nil"/>
              <w:bottom w:val="single" w:sz="4" w:space="0" w:color="auto"/>
              <w:right w:val="single" w:sz="4" w:space="0" w:color="auto"/>
            </w:tcBorders>
            <w:shd w:val="clear" w:color="auto" w:fill="auto"/>
            <w:vAlign w:val="bottom"/>
            <w:hideMark/>
          </w:tcPr>
          <w:p w14:paraId="122009AF" w14:textId="4519E032"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104 011 842</w:t>
            </w:r>
          </w:p>
        </w:tc>
      </w:tr>
      <w:tr w:rsidR="007B0D15" w:rsidRPr="00676187" w14:paraId="05BAD03C" w14:textId="77777777" w:rsidTr="007B0D15">
        <w:trPr>
          <w:trHeight w:val="297"/>
        </w:trPr>
        <w:tc>
          <w:tcPr>
            <w:tcW w:w="2977" w:type="dxa"/>
            <w:tcBorders>
              <w:top w:val="nil"/>
              <w:left w:val="single" w:sz="4" w:space="0" w:color="auto"/>
              <w:bottom w:val="single" w:sz="4" w:space="0" w:color="000000"/>
              <w:right w:val="single" w:sz="4" w:space="0" w:color="000000"/>
            </w:tcBorders>
            <w:shd w:val="clear" w:color="auto" w:fill="auto"/>
            <w:noWrap/>
            <w:vAlign w:val="center"/>
            <w:hideMark/>
          </w:tcPr>
          <w:p w14:paraId="5A159868" w14:textId="77777777" w:rsidR="007B0D15" w:rsidRPr="00013527" w:rsidRDefault="007B0D15" w:rsidP="007B0D15">
            <w:pPr>
              <w:spacing w:after="0" w:line="240" w:lineRule="auto"/>
              <w:rPr>
                <w:rFonts w:ascii="Times New Roman" w:eastAsia="Times New Roman" w:hAnsi="Times New Roman" w:cs="Times New Roman"/>
                <w:i/>
                <w:iCs/>
                <w:sz w:val="18"/>
                <w:szCs w:val="18"/>
                <w:lang w:eastAsia="en-GB"/>
              </w:rPr>
            </w:pPr>
            <w:r w:rsidRPr="00013527">
              <w:rPr>
                <w:rFonts w:ascii="Times New Roman" w:eastAsia="Times New Roman" w:hAnsi="Times New Roman" w:cs="Times New Roman"/>
                <w:i/>
                <w:iCs/>
                <w:sz w:val="18"/>
                <w:szCs w:val="18"/>
                <w:lang w:eastAsia="en-GB"/>
              </w:rPr>
              <w:t xml:space="preserve">   sh alates </w:t>
            </w:r>
            <w:r w:rsidRPr="00013527">
              <w:rPr>
                <w:rFonts w:ascii="Times New Roman" w:eastAsia="Times New Roman" w:hAnsi="Times New Roman" w:cs="Times New Roman"/>
                <w:bCs/>
                <w:i/>
                <w:iCs/>
                <w:sz w:val="18"/>
                <w:szCs w:val="18"/>
                <w:lang w:eastAsia="en-GB"/>
              </w:rPr>
              <w:t>2012</w:t>
            </w:r>
            <w:r w:rsidRPr="00013527">
              <w:rPr>
                <w:rFonts w:ascii="Times New Roman" w:eastAsia="Times New Roman" w:hAnsi="Times New Roman" w:cs="Times New Roman"/>
                <w:i/>
                <w:iCs/>
                <w:sz w:val="18"/>
                <w:szCs w:val="18"/>
                <w:lang w:eastAsia="en-GB"/>
              </w:rPr>
              <w:t xml:space="preserve"> sõlmitud katkestamatud kasutusrendimaksed </w:t>
            </w:r>
          </w:p>
        </w:tc>
        <w:tc>
          <w:tcPr>
            <w:tcW w:w="1276" w:type="dxa"/>
            <w:tcBorders>
              <w:top w:val="nil"/>
              <w:left w:val="nil"/>
              <w:bottom w:val="single" w:sz="4" w:space="0" w:color="auto"/>
              <w:right w:val="single" w:sz="4" w:space="0" w:color="auto"/>
            </w:tcBorders>
            <w:shd w:val="clear" w:color="auto" w:fill="auto"/>
            <w:vAlign w:val="bottom"/>
            <w:hideMark/>
          </w:tcPr>
          <w:p w14:paraId="0984C37F" w14:textId="1D259E2D"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454CA053" w14:textId="4731DF17"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76" w:type="dxa"/>
            <w:tcBorders>
              <w:top w:val="nil"/>
              <w:left w:val="nil"/>
              <w:bottom w:val="single" w:sz="4" w:space="0" w:color="auto"/>
              <w:right w:val="single" w:sz="4" w:space="0" w:color="auto"/>
            </w:tcBorders>
            <w:shd w:val="clear" w:color="auto" w:fill="auto"/>
            <w:vAlign w:val="bottom"/>
            <w:hideMark/>
          </w:tcPr>
          <w:p w14:paraId="27AF6B0B" w14:textId="5F485EC7"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0FAA4523" w14:textId="7668E7EF"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122B15C7" w14:textId="3196AE64"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15" w:type="dxa"/>
            <w:tcBorders>
              <w:top w:val="nil"/>
              <w:left w:val="nil"/>
              <w:bottom w:val="single" w:sz="4" w:space="0" w:color="auto"/>
              <w:right w:val="single" w:sz="4" w:space="0" w:color="auto"/>
            </w:tcBorders>
            <w:shd w:val="clear" w:color="auto" w:fill="auto"/>
            <w:vAlign w:val="bottom"/>
            <w:hideMark/>
          </w:tcPr>
          <w:p w14:paraId="19EF2067" w14:textId="7CAD01D3"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7B0D15" w:rsidRPr="00676187" w14:paraId="528B995D"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AD345D7"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Põhitegevustulem</w:t>
            </w:r>
          </w:p>
        </w:tc>
        <w:tc>
          <w:tcPr>
            <w:tcW w:w="1276" w:type="dxa"/>
            <w:tcBorders>
              <w:top w:val="nil"/>
              <w:left w:val="nil"/>
              <w:bottom w:val="single" w:sz="4" w:space="0" w:color="auto"/>
              <w:right w:val="single" w:sz="4" w:space="0" w:color="auto"/>
            </w:tcBorders>
            <w:shd w:val="clear" w:color="auto" w:fill="auto"/>
            <w:vAlign w:val="bottom"/>
            <w:hideMark/>
          </w:tcPr>
          <w:p w14:paraId="462B4436" w14:textId="556C8C1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11 826 073</w:t>
            </w:r>
          </w:p>
        </w:tc>
        <w:tc>
          <w:tcPr>
            <w:tcW w:w="1134" w:type="dxa"/>
            <w:tcBorders>
              <w:top w:val="nil"/>
              <w:left w:val="nil"/>
              <w:bottom w:val="single" w:sz="4" w:space="0" w:color="auto"/>
              <w:right w:val="single" w:sz="4" w:space="0" w:color="auto"/>
            </w:tcBorders>
            <w:shd w:val="clear" w:color="auto" w:fill="auto"/>
            <w:vAlign w:val="bottom"/>
            <w:hideMark/>
          </w:tcPr>
          <w:p w14:paraId="04E4B63E" w14:textId="5D6E9E07"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6 743 568</w:t>
            </w:r>
          </w:p>
        </w:tc>
        <w:tc>
          <w:tcPr>
            <w:tcW w:w="1276" w:type="dxa"/>
            <w:tcBorders>
              <w:top w:val="nil"/>
              <w:left w:val="nil"/>
              <w:bottom w:val="single" w:sz="4" w:space="0" w:color="auto"/>
              <w:right w:val="single" w:sz="4" w:space="0" w:color="auto"/>
            </w:tcBorders>
            <w:shd w:val="clear" w:color="auto" w:fill="auto"/>
            <w:vAlign w:val="bottom"/>
            <w:hideMark/>
          </w:tcPr>
          <w:p w14:paraId="55302E35" w14:textId="6941CC75"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11 023 375</w:t>
            </w:r>
          </w:p>
        </w:tc>
        <w:tc>
          <w:tcPr>
            <w:tcW w:w="1134" w:type="dxa"/>
            <w:tcBorders>
              <w:top w:val="nil"/>
              <w:left w:val="nil"/>
              <w:bottom w:val="single" w:sz="4" w:space="0" w:color="auto"/>
              <w:right w:val="single" w:sz="4" w:space="0" w:color="auto"/>
            </w:tcBorders>
            <w:shd w:val="clear" w:color="auto" w:fill="auto"/>
            <w:vAlign w:val="bottom"/>
            <w:hideMark/>
          </w:tcPr>
          <w:p w14:paraId="34697E3F" w14:textId="69D703DF"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16 706 329</w:t>
            </w:r>
          </w:p>
        </w:tc>
        <w:tc>
          <w:tcPr>
            <w:tcW w:w="1134" w:type="dxa"/>
            <w:tcBorders>
              <w:top w:val="nil"/>
              <w:left w:val="nil"/>
              <w:bottom w:val="single" w:sz="4" w:space="0" w:color="auto"/>
              <w:right w:val="single" w:sz="4" w:space="0" w:color="auto"/>
            </w:tcBorders>
            <w:shd w:val="clear" w:color="auto" w:fill="auto"/>
            <w:vAlign w:val="bottom"/>
            <w:hideMark/>
          </w:tcPr>
          <w:p w14:paraId="4E1D0C4E" w14:textId="71219D91"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18 027 675</w:t>
            </w:r>
          </w:p>
        </w:tc>
        <w:tc>
          <w:tcPr>
            <w:tcW w:w="1215" w:type="dxa"/>
            <w:tcBorders>
              <w:top w:val="nil"/>
              <w:left w:val="nil"/>
              <w:bottom w:val="single" w:sz="4" w:space="0" w:color="auto"/>
              <w:right w:val="single" w:sz="4" w:space="0" w:color="auto"/>
            </w:tcBorders>
            <w:shd w:val="clear" w:color="auto" w:fill="auto"/>
            <w:vAlign w:val="bottom"/>
            <w:hideMark/>
          </w:tcPr>
          <w:p w14:paraId="4B6DE8DF" w14:textId="63037F85"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19 458 735</w:t>
            </w:r>
          </w:p>
        </w:tc>
      </w:tr>
      <w:tr w:rsidR="007B0D15" w:rsidRPr="00676187" w14:paraId="513DC33A"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0876345"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Investeerimistegevus kokku</w:t>
            </w:r>
          </w:p>
        </w:tc>
        <w:tc>
          <w:tcPr>
            <w:tcW w:w="1276" w:type="dxa"/>
            <w:tcBorders>
              <w:top w:val="nil"/>
              <w:left w:val="nil"/>
              <w:bottom w:val="single" w:sz="4" w:space="0" w:color="auto"/>
              <w:right w:val="single" w:sz="4" w:space="0" w:color="auto"/>
            </w:tcBorders>
            <w:shd w:val="clear" w:color="auto" w:fill="auto"/>
            <w:vAlign w:val="bottom"/>
            <w:hideMark/>
          </w:tcPr>
          <w:p w14:paraId="74F829C7" w14:textId="6CA51038"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-8 268 509</w:t>
            </w:r>
          </w:p>
        </w:tc>
        <w:tc>
          <w:tcPr>
            <w:tcW w:w="1134" w:type="dxa"/>
            <w:tcBorders>
              <w:top w:val="nil"/>
              <w:left w:val="nil"/>
              <w:bottom w:val="single" w:sz="4" w:space="0" w:color="auto"/>
              <w:right w:val="single" w:sz="4" w:space="0" w:color="auto"/>
            </w:tcBorders>
            <w:shd w:val="clear" w:color="auto" w:fill="auto"/>
            <w:vAlign w:val="bottom"/>
            <w:hideMark/>
          </w:tcPr>
          <w:p w14:paraId="6F679DB8" w14:textId="3748A621"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-42 897 224</w:t>
            </w:r>
          </w:p>
        </w:tc>
        <w:tc>
          <w:tcPr>
            <w:tcW w:w="1276" w:type="dxa"/>
            <w:tcBorders>
              <w:top w:val="nil"/>
              <w:left w:val="nil"/>
              <w:bottom w:val="single" w:sz="4" w:space="0" w:color="auto"/>
              <w:right w:val="single" w:sz="4" w:space="0" w:color="auto"/>
            </w:tcBorders>
            <w:shd w:val="clear" w:color="auto" w:fill="auto"/>
            <w:vAlign w:val="bottom"/>
            <w:hideMark/>
          </w:tcPr>
          <w:p w14:paraId="751A815E" w14:textId="78F35078"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-6 402 250</w:t>
            </w:r>
          </w:p>
        </w:tc>
        <w:tc>
          <w:tcPr>
            <w:tcW w:w="1134" w:type="dxa"/>
            <w:tcBorders>
              <w:top w:val="nil"/>
              <w:left w:val="nil"/>
              <w:bottom w:val="single" w:sz="4" w:space="0" w:color="auto"/>
              <w:right w:val="single" w:sz="4" w:space="0" w:color="auto"/>
            </w:tcBorders>
            <w:shd w:val="clear" w:color="auto" w:fill="auto"/>
            <w:vAlign w:val="bottom"/>
            <w:hideMark/>
          </w:tcPr>
          <w:p w14:paraId="14E1F826" w14:textId="5794A52F"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-21 617 796</w:t>
            </w:r>
          </w:p>
        </w:tc>
        <w:tc>
          <w:tcPr>
            <w:tcW w:w="1134" w:type="dxa"/>
            <w:tcBorders>
              <w:top w:val="nil"/>
              <w:left w:val="nil"/>
              <w:bottom w:val="single" w:sz="4" w:space="0" w:color="auto"/>
              <w:right w:val="single" w:sz="4" w:space="0" w:color="auto"/>
            </w:tcBorders>
            <w:shd w:val="clear" w:color="auto" w:fill="auto"/>
            <w:vAlign w:val="bottom"/>
            <w:hideMark/>
          </w:tcPr>
          <w:p w14:paraId="3BF98D2A" w14:textId="02609CD4"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-16 706 515</w:t>
            </w:r>
          </w:p>
        </w:tc>
        <w:tc>
          <w:tcPr>
            <w:tcW w:w="1215" w:type="dxa"/>
            <w:tcBorders>
              <w:top w:val="nil"/>
              <w:left w:val="nil"/>
              <w:bottom w:val="single" w:sz="4" w:space="0" w:color="auto"/>
              <w:right w:val="single" w:sz="4" w:space="0" w:color="auto"/>
            </w:tcBorders>
            <w:shd w:val="clear" w:color="auto" w:fill="auto"/>
            <w:vAlign w:val="bottom"/>
            <w:hideMark/>
          </w:tcPr>
          <w:p w14:paraId="6FA96969" w14:textId="2AD2B3CB"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-10 766 071</w:t>
            </w:r>
          </w:p>
        </w:tc>
      </w:tr>
      <w:tr w:rsidR="007B0D15" w:rsidRPr="00676187" w14:paraId="5C08E60B"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49775911"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Eelarve tulem</w:t>
            </w:r>
          </w:p>
        </w:tc>
        <w:tc>
          <w:tcPr>
            <w:tcW w:w="1276" w:type="dxa"/>
            <w:tcBorders>
              <w:top w:val="nil"/>
              <w:left w:val="nil"/>
              <w:bottom w:val="single" w:sz="4" w:space="0" w:color="auto"/>
              <w:right w:val="single" w:sz="4" w:space="0" w:color="auto"/>
            </w:tcBorders>
            <w:shd w:val="clear" w:color="auto" w:fill="auto"/>
            <w:vAlign w:val="bottom"/>
            <w:hideMark/>
          </w:tcPr>
          <w:p w14:paraId="02A0C895" w14:textId="1C6D792E"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3 557 564</w:t>
            </w:r>
          </w:p>
        </w:tc>
        <w:tc>
          <w:tcPr>
            <w:tcW w:w="1134" w:type="dxa"/>
            <w:tcBorders>
              <w:top w:val="nil"/>
              <w:left w:val="nil"/>
              <w:bottom w:val="single" w:sz="4" w:space="0" w:color="auto"/>
              <w:right w:val="single" w:sz="4" w:space="0" w:color="auto"/>
            </w:tcBorders>
            <w:shd w:val="clear" w:color="auto" w:fill="auto"/>
            <w:vAlign w:val="bottom"/>
            <w:hideMark/>
          </w:tcPr>
          <w:p w14:paraId="6D3BA2B7" w14:textId="49160D8D"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-36 153 656</w:t>
            </w:r>
          </w:p>
        </w:tc>
        <w:tc>
          <w:tcPr>
            <w:tcW w:w="1276" w:type="dxa"/>
            <w:tcBorders>
              <w:top w:val="nil"/>
              <w:left w:val="nil"/>
              <w:bottom w:val="single" w:sz="4" w:space="0" w:color="auto"/>
              <w:right w:val="single" w:sz="4" w:space="0" w:color="auto"/>
            </w:tcBorders>
            <w:shd w:val="clear" w:color="auto" w:fill="auto"/>
            <w:vAlign w:val="bottom"/>
            <w:hideMark/>
          </w:tcPr>
          <w:p w14:paraId="23DE353B" w14:textId="60644688"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4 621 125</w:t>
            </w:r>
          </w:p>
        </w:tc>
        <w:tc>
          <w:tcPr>
            <w:tcW w:w="1134" w:type="dxa"/>
            <w:tcBorders>
              <w:top w:val="nil"/>
              <w:left w:val="nil"/>
              <w:bottom w:val="single" w:sz="4" w:space="0" w:color="auto"/>
              <w:right w:val="single" w:sz="4" w:space="0" w:color="auto"/>
            </w:tcBorders>
            <w:shd w:val="clear" w:color="auto" w:fill="auto"/>
            <w:vAlign w:val="bottom"/>
            <w:hideMark/>
          </w:tcPr>
          <w:p w14:paraId="1EACCE76" w14:textId="58B200C2"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-4 911 467</w:t>
            </w:r>
          </w:p>
        </w:tc>
        <w:tc>
          <w:tcPr>
            <w:tcW w:w="1134" w:type="dxa"/>
            <w:tcBorders>
              <w:top w:val="nil"/>
              <w:left w:val="nil"/>
              <w:bottom w:val="single" w:sz="4" w:space="0" w:color="auto"/>
              <w:right w:val="single" w:sz="4" w:space="0" w:color="auto"/>
            </w:tcBorders>
            <w:shd w:val="clear" w:color="auto" w:fill="auto"/>
            <w:vAlign w:val="bottom"/>
            <w:hideMark/>
          </w:tcPr>
          <w:p w14:paraId="667936EB" w14:textId="447ED5AA"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1 321 160</w:t>
            </w:r>
          </w:p>
        </w:tc>
        <w:tc>
          <w:tcPr>
            <w:tcW w:w="1215" w:type="dxa"/>
            <w:tcBorders>
              <w:top w:val="nil"/>
              <w:left w:val="nil"/>
              <w:bottom w:val="single" w:sz="4" w:space="0" w:color="auto"/>
              <w:right w:val="single" w:sz="4" w:space="0" w:color="auto"/>
            </w:tcBorders>
            <w:shd w:val="clear" w:color="auto" w:fill="auto"/>
            <w:vAlign w:val="bottom"/>
            <w:hideMark/>
          </w:tcPr>
          <w:p w14:paraId="533CBC19" w14:textId="7D664CB1"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8 692 664</w:t>
            </w:r>
          </w:p>
        </w:tc>
      </w:tr>
      <w:tr w:rsidR="007B0D15" w:rsidRPr="00676187" w14:paraId="568DBDB4"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C6E2177"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Finantseerimistegevus</w:t>
            </w:r>
          </w:p>
        </w:tc>
        <w:tc>
          <w:tcPr>
            <w:tcW w:w="1276" w:type="dxa"/>
            <w:tcBorders>
              <w:top w:val="nil"/>
              <w:left w:val="nil"/>
              <w:bottom w:val="single" w:sz="4" w:space="0" w:color="auto"/>
              <w:right w:val="single" w:sz="4" w:space="0" w:color="auto"/>
            </w:tcBorders>
            <w:shd w:val="clear" w:color="auto" w:fill="auto"/>
            <w:vAlign w:val="bottom"/>
            <w:hideMark/>
          </w:tcPr>
          <w:p w14:paraId="0806BA89" w14:textId="04D36BCA"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-4 301 738</w:t>
            </w:r>
          </w:p>
        </w:tc>
        <w:tc>
          <w:tcPr>
            <w:tcW w:w="1134" w:type="dxa"/>
            <w:tcBorders>
              <w:top w:val="nil"/>
              <w:left w:val="nil"/>
              <w:bottom w:val="single" w:sz="4" w:space="0" w:color="auto"/>
              <w:right w:val="single" w:sz="4" w:space="0" w:color="auto"/>
            </w:tcBorders>
            <w:shd w:val="clear" w:color="auto" w:fill="auto"/>
            <w:vAlign w:val="bottom"/>
            <w:hideMark/>
          </w:tcPr>
          <w:p w14:paraId="052EC741" w14:textId="11836E7B"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25 329 444</w:t>
            </w:r>
          </w:p>
        </w:tc>
        <w:tc>
          <w:tcPr>
            <w:tcW w:w="1276" w:type="dxa"/>
            <w:tcBorders>
              <w:top w:val="nil"/>
              <w:left w:val="nil"/>
              <w:bottom w:val="single" w:sz="4" w:space="0" w:color="auto"/>
              <w:right w:val="single" w:sz="4" w:space="0" w:color="auto"/>
            </w:tcBorders>
            <w:shd w:val="clear" w:color="auto" w:fill="auto"/>
            <w:vAlign w:val="bottom"/>
            <w:hideMark/>
          </w:tcPr>
          <w:p w14:paraId="6E9EC5E7" w14:textId="7264E591"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-9 510 052</w:t>
            </w:r>
          </w:p>
        </w:tc>
        <w:tc>
          <w:tcPr>
            <w:tcW w:w="1134" w:type="dxa"/>
            <w:tcBorders>
              <w:top w:val="nil"/>
              <w:left w:val="nil"/>
              <w:bottom w:val="single" w:sz="4" w:space="0" w:color="auto"/>
              <w:right w:val="single" w:sz="4" w:space="0" w:color="auto"/>
            </w:tcBorders>
            <w:shd w:val="clear" w:color="auto" w:fill="auto"/>
            <w:vAlign w:val="bottom"/>
            <w:hideMark/>
          </w:tcPr>
          <w:p w14:paraId="5C1B1F16" w14:textId="4754ECA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5 096 169</w:t>
            </w:r>
          </w:p>
        </w:tc>
        <w:tc>
          <w:tcPr>
            <w:tcW w:w="1134" w:type="dxa"/>
            <w:tcBorders>
              <w:top w:val="nil"/>
              <w:left w:val="nil"/>
              <w:bottom w:val="single" w:sz="4" w:space="0" w:color="auto"/>
              <w:right w:val="single" w:sz="4" w:space="0" w:color="auto"/>
            </w:tcBorders>
            <w:shd w:val="clear" w:color="auto" w:fill="auto"/>
            <w:vAlign w:val="bottom"/>
            <w:hideMark/>
          </w:tcPr>
          <w:p w14:paraId="178465B0" w14:textId="348C0266"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-641 610</w:t>
            </w:r>
          </w:p>
        </w:tc>
        <w:tc>
          <w:tcPr>
            <w:tcW w:w="1215" w:type="dxa"/>
            <w:tcBorders>
              <w:top w:val="nil"/>
              <w:left w:val="nil"/>
              <w:bottom w:val="single" w:sz="4" w:space="0" w:color="auto"/>
              <w:right w:val="single" w:sz="4" w:space="0" w:color="auto"/>
            </w:tcBorders>
            <w:shd w:val="clear" w:color="auto" w:fill="auto"/>
            <w:vAlign w:val="bottom"/>
            <w:hideMark/>
          </w:tcPr>
          <w:p w14:paraId="4D3DCA7B" w14:textId="3C710AAB"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-8 070 837</w:t>
            </w:r>
          </w:p>
        </w:tc>
      </w:tr>
      <w:tr w:rsidR="007B0D15" w:rsidRPr="00676187" w14:paraId="3DBC05E0" w14:textId="77777777" w:rsidTr="007B0D15">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16B3873F"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Likviidsete varade muutus (+ suurenemine, - vähenemine)</w:t>
            </w:r>
          </w:p>
        </w:tc>
        <w:tc>
          <w:tcPr>
            <w:tcW w:w="1276" w:type="dxa"/>
            <w:tcBorders>
              <w:top w:val="nil"/>
              <w:left w:val="nil"/>
              <w:bottom w:val="single" w:sz="4" w:space="0" w:color="auto"/>
              <w:right w:val="single" w:sz="4" w:space="0" w:color="auto"/>
            </w:tcBorders>
            <w:shd w:val="clear" w:color="auto" w:fill="auto"/>
            <w:vAlign w:val="bottom"/>
            <w:hideMark/>
          </w:tcPr>
          <w:p w14:paraId="00584219" w14:textId="0DC2F85A"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-5 416 017</w:t>
            </w:r>
          </w:p>
        </w:tc>
        <w:tc>
          <w:tcPr>
            <w:tcW w:w="1134" w:type="dxa"/>
            <w:tcBorders>
              <w:top w:val="nil"/>
              <w:left w:val="nil"/>
              <w:bottom w:val="single" w:sz="4" w:space="0" w:color="auto"/>
              <w:right w:val="single" w:sz="4" w:space="0" w:color="auto"/>
            </w:tcBorders>
            <w:shd w:val="clear" w:color="auto" w:fill="auto"/>
            <w:vAlign w:val="bottom"/>
            <w:hideMark/>
          </w:tcPr>
          <w:p w14:paraId="54EC7420" w14:textId="1F64C054"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-11 407 156</w:t>
            </w:r>
          </w:p>
        </w:tc>
        <w:tc>
          <w:tcPr>
            <w:tcW w:w="1276" w:type="dxa"/>
            <w:tcBorders>
              <w:top w:val="nil"/>
              <w:left w:val="nil"/>
              <w:bottom w:val="single" w:sz="4" w:space="0" w:color="auto"/>
              <w:right w:val="single" w:sz="4" w:space="0" w:color="auto"/>
            </w:tcBorders>
            <w:shd w:val="clear" w:color="auto" w:fill="auto"/>
            <w:vAlign w:val="bottom"/>
            <w:hideMark/>
          </w:tcPr>
          <w:p w14:paraId="0E2FCE90" w14:textId="7F7CFFA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-4 763 943</w:t>
            </w:r>
          </w:p>
        </w:tc>
        <w:tc>
          <w:tcPr>
            <w:tcW w:w="1134" w:type="dxa"/>
            <w:tcBorders>
              <w:top w:val="nil"/>
              <w:left w:val="nil"/>
              <w:bottom w:val="single" w:sz="4" w:space="0" w:color="auto"/>
              <w:right w:val="single" w:sz="4" w:space="0" w:color="auto"/>
            </w:tcBorders>
            <w:shd w:val="clear" w:color="auto" w:fill="auto"/>
            <w:vAlign w:val="bottom"/>
            <w:hideMark/>
          </w:tcPr>
          <w:p w14:paraId="5B14317E" w14:textId="18F9DB05"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208 211</w:t>
            </w:r>
          </w:p>
        </w:tc>
        <w:tc>
          <w:tcPr>
            <w:tcW w:w="1134" w:type="dxa"/>
            <w:tcBorders>
              <w:top w:val="nil"/>
              <w:left w:val="nil"/>
              <w:bottom w:val="single" w:sz="4" w:space="0" w:color="auto"/>
              <w:right w:val="single" w:sz="4" w:space="0" w:color="auto"/>
            </w:tcBorders>
            <w:shd w:val="clear" w:color="auto" w:fill="auto"/>
            <w:vAlign w:val="bottom"/>
            <w:hideMark/>
          </w:tcPr>
          <w:p w14:paraId="30BB9E0B" w14:textId="69E81AE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804 424</w:t>
            </w:r>
          </w:p>
        </w:tc>
        <w:tc>
          <w:tcPr>
            <w:tcW w:w="1215" w:type="dxa"/>
            <w:tcBorders>
              <w:top w:val="nil"/>
              <w:left w:val="nil"/>
              <w:bottom w:val="single" w:sz="4" w:space="0" w:color="auto"/>
              <w:right w:val="single" w:sz="4" w:space="0" w:color="auto"/>
            </w:tcBorders>
            <w:shd w:val="clear" w:color="auto" w:fill="auto"/>
            <w:vAlign w:val="bottom"/>
            <w:hideMark/>
          </w:tcPr>
          <w:p w14:paraId="28AADBB9" w14:textId="4B8C674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746 104</w:t>
            </w:r>
          </w:p>
        </w:tc>
      </w:tr>
      <w:tr w:rsidR="007B0D15" w:rsidRPr="00676187" w14:paraId="483CCCA3" w14:textId="77777777" w:rsidTr="007B0D15">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713A28A8"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Nõuete ja kohustuste saldode muutus (+/-)</w:t>
            </w:r>
          </w:p>
        </w:tc>
        <w:tc>
          <w:tcPr>
            <w:tcW w:w="1276" w:type="dxa"/>
            <w:tcBorders>
              <w:top w:val="nil"/>
              <w:left w:val="nil"/>
              <w:bottom w:val="single" w:sz="4" w:space="0" w:color="auto"/>
              <w:right w:val="single" w:sz="4" w:space="0" w:color="auto"/>
            </w:tcBorders>
            <w:shd w:val="clear" w:color="auto" w:fill="auto"/>
            <w:vAlign w:val="bottom"/>
            <w:hideMark/>
          </w:tcPr>
          <w:p w14:paraId="5F369D68" w14:textId="19003322"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-4 671 843</w:t>
            </w:r>
          </w:p>
        </w:tc>
        <w:tc>
          <w:tcPr>
            <w:tcW w:w="1134" w:type="dxa"/>
            <w:tcBorders>
              <w:top w:val="nil"/>
              <w:left w:val="nil"/>
              <w:bottom w:val="single" w:sz="4" w:space="0" w:color="auto"/>
              <w:right w:val="single" w:sz="4" w:space="0" w:color="auto"/>
            </w:tcBorders>
            <w:shd w:val="clear" w:color="auto" w:fill="auto"/>
            <w:vAlign w:val="bottom"/>
            <w:hideMark/>
          </w:tcPr>
          <w:p w14:paraId="4D4179AB" w14:textId="6BD5FB2E"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-582 944</w:t>
            </w:r>
          </w:p>
        </w:tc>
        <w:tc>
          <w:tcPr>
            <w:tcW w:w="1276" w:type="dxa"/>
            <w:tcBorders>
              <w:top w:val="nil"/>
              <w:left w:val="nil"/>
              <w:bottom w:val="single" w:sz="4" w:space="0" w:color="auto"/>
              <w:right w:val="single" w:sz="4" w:space="0" w:color="auto"/>
            </w:tcBorders>
            <w:shd w:val="clear" w:color="auto" w:fill="auto"/>
            <w:vAlign w:val="bottom"/>
            <w:hideMark/>
          </w:tcPr>
          <w:p w14:paraId="63E57B9F" w14:textId="4EA1549E"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124 984</w:t>
            </w:r>
          </w:p>
        </w:tc>
        <w:tc>
          <w:tcPr>
            <w:tcW w:w="1134" w:type="dxa"/>
            <w:tcBorders>
              <w:top w:val="nil"/>
              <w:left w:val="nil"/>
              <w:bottom w:val="single" w:sz="4" w:space="0" w:color="auto"/>
              <w:right w:val="single" w:sz="4" w:space="0" w:color="auto"/>
            </w:tcBorders>
            <w:shd w:val="clear" w:color="auto" w:fill="auto"/>
            <w:vAlign w:val="bottom"/>
            <w:hideMark/>
          </w:tcPr>
          <w:p w14:paraId="75C46F2E" w14:textId="68308807"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23 509</w:t>
            </w:r>
          </w:p>
        </w:tc>
        <w:tc>
          <w:tcPr>
            <w:tcW w:w="1134" w:type="dxa"/>
            <w:tcBorders>
              <w:top w:val="nil"/>
              <w:left w:val="nil"/>
              <w:bottom w:val="single" w:sz="4" w:space="0" w:color="auto"/>
              <w:right w:val="single" w:sz="4" w:space="0" w:color="auto"/>
            </w:tcBorders>
            <w:shd w:val="clear" w:color="auto" w:fill="auto"/>
            <w:vAlign w:val="bottom"/>
            <w:hideMark/>
          </w:tcPr>
          <w:p w14:paraId="0BEA318C" w14:textId="1BD71FDE"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124 874</w:t>
            </w:r>
          </w:p>
        </w:tc>
        <w:tc>
          <w:tcPr>
            <w:tcW w:w="1215" w:type="dxa"/>
            <w:tcBorders>
              <w:top w:val="nil"/>
              <w:left w:val="nil"/>
              <w:bottom w:val="single" w:sz="4" w:space="0" w:color="auto"/>
              <w:right w:val="single" w:sz="4" w:space="0" w:color="auto"/>
            </w:tcBorders>
            <w:shd w:val="clear" w:color="auto" w:fill="auto"/>
            <w:vAlign w:val="bottom"/>
            <w:hideMark/>
          </w:tcPr>
          <w:p w14:paraId="327B88D3" w14:textId="1F810838"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124 277</w:t>
            </w:r>
          </w:p>
        </w:tc>
      </w:tr>
      <w:tr w:rsidR="007B0D15" w:rsidRPr="00676187" w14:paraId="4F62633E"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5F8355B7" w14:textId="77777777" w:rsidR="007B0D15" w:rsidRPr="00013527" w:rsidRDefault="007B0D15" w:rsidP="007B0D15">
            <w:pPr>
              <w:spacing w:after="0" w:line="240" w:lineRule="auto"/>
              <w:rPr>
                <w:rFonts w:ascii="Times New Roman" w:eastAsia="Times New Roman" w:hAnsi="Times New Roman" w:cs="Times New Roman"/>
                <w:b/>
                <w:sz w:val="18"/>
                <w:szCs w:val="18"/>
                <w:lang w:eastAsia="en-GB"/>
              </w:rPr>
            </w:pPr>
            <w:r w:rsidRPr="00013527">
              <w:rPr>
                <w:rFonts w:ascii="Times New Roman" w:eastAsia="Times New Roman" w:hAnsi="Times New Roman" w:cs="Times New Roman"/>
                <w:b/>
                <w:sz w:val="18"/>
                <w:szCs w:val="18"/>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4C7C38C7" w14:textId="3425007F" w:rsidR="007B0D15" w:rsidRPr="007B0D15" w:rsidRDefault="007B0D15" w:rsidP="007B0D15">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49B0854" w14:textId="0A90CBCD" w:rsidR="007B0D15" w:rsidRPr="007B0D15" w:rsidRDefault="007B0D15" w:rsidP="007B0D15">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76" w:type="dxa"/>
            <w:tcBorders>
              <w:top w:val="nil"/>
              <w:left w:val="nil"/>
              <w:bottom w:val="single" w:sz="4" w:space="0" w:color="auto"/>
              <w:right w:val="single" w:sz="4" w:space="0" w:color="auto"/>
            </w:tcBorders>
            <w:shd w:val="clear" w:color="auto" w:fill="auto"/>
            <w:noWrap/>
            <w:vAlign w:val="bottom"/>
            <w:hideMark/>
          </w:tcPr>
          <w:p w14:paraId="5A9B56C8" w14:textId="6FE72BC5" w:rsidR="007B0D15" w:rsidRPr="007B0D15" w:rsidRDefault="007B0D15" w:rsidP="007B0D15">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45D0F73" w14:textId="12871C88" w:rsidR="007B0D15" w:rsidRPr="007B0D15" w:rsidRDefault="007B0D15" w:rsidP="007B0D15">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1266B9E" w14:textId="645E398A" w:rsidR="007B0D15" w:rsidRPr="007B0D15" w:rsidRDefault="007B0D15" w:rsidP="007B0D15">
            <w:pPr>
              <w:spacing w:after="0" w:line="240" w:lineRule="auto"/>
              <w:jc w:val="right"/>
              <w:rPr>
                <w:rFonts w:ascii="Times New Roman" w:eastAsia="Times New Roman" w:hAnsi="Times New Roman" w:cs="Times New Roman"/>
                <w:color w:val="FF0000"/>
                <w:sz w:val="18"/>
                <w:szCs w:val="18"/>
                <w:highlight w:val="yellow"/>
                <w:lang w:eastAsia="en-GB"/>
              </w:rPr>
            </w:pPr>
          </w:p>
        </w:tc>
        <w:tc>
          <w:tcPr>
            <w:tcW w:w="1215" w:type="dxa"/>
            <w:tcBorders>
              <w:top w:val="nil"/>
              <w:left w:val="nil"/>
              <w:bottom w:val="single" w:sz="4" w:space="0" w:color="auto"/>
              <w:right w:val="single" w:sz="4" w:space="0" w:color="auto"/>
            </w:tcBorders>
            <w:shd w:val="clear" w:color="auto" w:fill="auto"/>
            <w:noWrap/>
            <w:vAlign w:val="bottom"/>
            <w:hideMark/>
          </w:tcPr>
          <w:p w14:paraId="49FB791E" w14:textId="0DD23C73" w:rsidR="007B0D15" w:rsidRPr="007B0D15" w:rsidRDefault="007B0D15" w:rsidP="007B0D15">
            <w:pPr>
              <w:spacing w:after="0" w:line="240" w:lineRule="auto"/>
              <w:jc w:val="right"/>
              <w:rPr>
                <w:rFonts w:ascii="Times New Roman" w:eastAsia="Times New Roman" w:hAnsi="Times New Roman" w:cs="Times New Roman"/>
                <w:color w:val="FF0000"/>
                <w:sz w:val="18"/>
                <w:szCs w:val="18"/>
                <w:highlight w:val="yellow"/>
                <w:lang w:eastAsia="en-GB"/>
              </w:rPr>
            </w:pPr>
          </w:p>
        </w:tc>
      </w:tr>
      <w:tr w:rsidR="007B0D15" w:rsidRPr="00676187" w14:paraId="064FC045" w14:textId="77777777" w:rsidTr="007B0D15">
        <w:trPr>
          <w:trHeight w:val="595"/>
        </w:trPr>
        <w:tc>
          <w:tcPr>
            <w:tcW w:w="29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861838"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Likviidsete varade suunamata jääk aasta lõpuks</w:t>
            </w:r>
          </w:p>
        </w:tc>
        <w:tc>
          <w:tcPr>
            <w:tcW w:w="1276" w:type="dxa"/>
            <w:tcBorders>
              <w:top w:val="nil"/>
              <w:left w:val="nil"/>
              <w:bottom w:val="single" w:sz="4" w:space="0" w:color="auto"/>
              <w:right w:val="single" w:sz="4" w:space="0" w:color="auto"/>
            </w:tcBorders>
            <w:shd w:val="clear" w:color="auto" w:fill="auto"/>
            <w:vAlign w:val="bottom"/>
            <w:hideMark/>
          </w:tcPr>
          <w:p w14:paraId="0F5BD5E4" w14:textId="3DC45C25"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17 940 214</w:t>
            </w:r>
          </w:p>
        </w:tc>
        <w:tc>
          <w:tcPr>
            <w:tcW w:w="1134" w:type="dxa"/>
            <w:tcBorders>
              <w:top w:val="nil"/>
              <w:left w:val="nil"/>
              <w:bottom w:val="single" w:sz="4" w:space="0" w:color="auto"/>
              <w:right w:val="single" w:sz="4" w:space="0" w:color="auto"/>
            </w:tcBorders>
            <w:shd w:val="clear" w:color="auto" w:fill="auto"/>
            <w:noWrap/>
            <w:vAlign w:val="bottom"/>
            <w:hideMark/>
          </w:tcPr>
          <w:p w14:paraId="5129527C" w14:textId="44BA6166"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6 533 058</w:t>
            </w:r>
          </w:p>
        </w:tc>
        <w:tc>
          <w:tcPr>
            <w:tcW w:w="1276" w:type="dxa"/>
            <w:tcBorders>
              <w:top w:val="nil"/>
              <w:left w:val="nil"/>
              <w:bottom w:val="single" w:sz="4" w:space="0" w:color="auto"/>
              <w:right w:val="single" w:sz="4" w:space="0" w:color="auto"/>
            </w:tcBorders>
            <w:shd w:val="clear" w:color="auto" w:fill="auto"/>
            <w:noWrap/>
            <w:vAlign w:val="bottom"/>
            <w:hideMark/>
          </w:tcPr>
          <w:p w14:paraId="394E43E7" w14:textId="12B10B7C"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1 769 115</w:t>
            </w:r>
          </w:p>
        </w:tc>
        <w:tc>
          <w:tcPr>
            <w:tcW w:w="1134" w:type="dxa"/>
            <w:tcBorders>
              <w:top w:val="nil"/>
              <w:left w:val="nil"/>
              <w:bottom w:val="single" w:sz="4" w:space="0" w:color="auto"/>
              <w:right w:val="single" w:sz="4" w:space="0" w:color="auto"/>
            </w:tcBorders>
            <w:shd w:val="clear" w:color="auto" w:fill="auto"/>
            <w:noWrap/>
            <w:vAlign w:val="bottom"/>
            <w:hideMark/>
          </w:tcPr>
          <w:p w14:paraId="0A8FBB21" w14:textId="31BBEC70"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1 977 326</w:t>
            </w:r>
          </w:p>
        </w:tc>
        <w:tc>
          <w:tcPr>
            <w:tcW w:w="1134" w:type="dxa"/>
            <w:tcBorders>
              <w:top w:val="nil"/>
              <w:left w:val="nil"/>
              <w:bottom w:val="single" w:sz="4" w:space="0" w:color="auto"/>
              <w:right w:val="single" w:sz="4" w:space="0" w:color="auto"/>
            </w:tcBorders>
            <w:shd w:val="clear" w:color="auto" w:fill="auto"/>
            <w:noWrap/>
            <w:vAlign w:val="bottom"/>
            <w:hideMark/>
          </w:tcPr>
          <w:p w14:paraId="470A9C08" w14:textId="382F38EC"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2 781 750</w:t>
            </w:r>
          </w:p>
        </w:tc>
        <w:tc>
          <w:tcPr>
            <w:tcW w:w="1215" w:type="dxa"/>
            <w:tcBorders>
              <w:top w:val="nil"/>
              <w:left w:val="nil"/>
              <w:bottom w:val="single" w:sz="4" w:space="0" w:color="auto"/>
              <w:right w:val="single" w:sz="4" w:space="0" w:color="auto"/>
            </w:tcBorders>
            <w:shd w:val="clear" w:color="auto" w:fill="auto"/>
            <w:noWrap/>
            <w:vAlign w:val="bottom"/>
            <w:hideMark/>
          </w:tcPr>
          <w:p w14:paraId="7D10BDD6" w14:textId="66108281"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3 527 854</w:t>
            </w:r>
          </w:p>
        </w:tc>
      </w:tr>
      <w:tr w:rsidR="007B0D15" w:rsidRPr="00676187" w14:paraId="59DDC3AF" w14:textId="77777777" w:rsidTr="007B0D15">
        <w:trPr>
          <w:trHeight w:val="595"/>
        </w:trPr>
        <w:tc>
          <w:tcPr>
            <w:tcW w:w="2977" w:type="dxa"/>
            <w:tcBorders>
              <w:top w:val="nil"/>
              <w:left w:val="single" w:sz="4" w:space="0" w:color="auto"/>
              <w:bottom w:val="single" w:sz="4" w:space="0" w:color="auto"/>
              <w:right w:val="single" w:sz="4" w:space="0" w:color="auto"/>
            </w:tcBorders>
            <w:shd w:val="clear" w:color="auto" w:fill="auto"/>
            <w:hideMark/>
          </w:tcPr>
          <w:p w14:paraId="3C8FBE8E"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Võlakohustused kokku aasta lõpu seisuga</w:t>
            </w:r>
          </w:p>
        </w:tc>
        <w:tc>
          <w:tcPr>
            <w:tcW w:w="1276" w:type="dxa"/>
            <w:tcBorders>
              <w:top w:val="nil"/>
              <w:left w:val="nil"/>
              <w:bottom w:val="single" w:sz="4" w:space="0" w:color="auto"/>
              <w:right w:val="single" w:sz="4" w:space="0" w:color="auto"/>
            </w:tcBorders>
            <w:shd w:val="clear" w:color="auto" w:fill="auto"/>
            <w:vAlign w:val="bottom"/>
            <w:hideMark/>
          </w:tcPr>
          <w:p w14:paraId="718E1CDB" w14:textId="0DD6107B"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22 859 158</w:t>
            </w:r>
          </w:p>
        </w:tc>
        <w:tc>
          <w:tcPr>
            <w:tcW w:w="1134" w:type="dxa"/>
            <w:tcBorders>
              <w:top w:val="nil"/>
              <w:left w:val="nil"/>
              <w:bottom w:val="single" w:sz="4" w:space="0" w:color="auto"/>
              <w:right w:val="single" w:sz="4" w:space="0" w:color="auto"/>
            </w:tcBorders>
            <w:shd w:val="clear" w:color="auto" w:fill="auto"/>
            <w:vAlign w:val="bottom"/>
            <w:hideMark/>
          </w:tcPr>
          <w:p w14:paraId="73F60480" w14:textId="6A652B2B"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47 705 247</w:t>
            </w:r>
          </w:p>
        </w:tc>
        <w:tc>
          <w:tcPr>
            <w:tcW w:w="1276" w:type="dxa"/>
            <w:tcBorders>
              <w:top w:val="nil"/>
              <w:left w:val="nil"/>
              <w:bottom w:val="single" w:sz="4" w:space="0" w:color="auto"/>
              <w:right w:val="single" w:sz="4" w:space="0" w:color="auto"/>
            </w:tcBorders>
            <w:shd w:val="clear" w:color="auto" w:fill="auto"/>
            <w:vAlign w:val="bottom"/>
            <w:hideMark/>
          </w:tcPr>
          <w:p w14:paraId="4017A7F3" w14:textId="22054DC7"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38 194 428</w:t>
            </w:r>
          </w:p>
        </w:tc>
        <w:tc>
          <w:tcPr>
            <w:tcW w:w="1134" w:type="dxa"/>
            <w:tcBorders>
              <w:top w:val="nil"/>
              <w:left w:val="nil"/>
              <w:bottom w:val="single" w:sz="4" w:space="0" w:color="auto"/>
              <w:right w:val="single" w:sz="4" w:space="0" w:color="auto"/>
            </w:tcBorders>
            <w:shd w:val="clear" w:color="auto" w:fill="auto"/>
            <w:vAlign w:val="bottom"/>
            <w:hideMark/>
          </w:tcPr>
          <w:p w14:paraId="6692DC15" w14:textId="5D48D2A2"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43 289 830</w:t>
            </w:r>
          </w:p>
        </w:tc>
        <w:tc>
          <w:tcPr>
            <w:tcW w:w="1134" w:type="dxa"/>
            <w:tcBorders>
              <w:top w:val="nil"/>
              <w:left w:val="nil"/>
              <w:bottom w:val="single" w:sz="4" w:space="0" w:color="auto"/>
              <w:right w:val="single" w:sz="4" w:space="0" w:color="auto"/>
            </w:tcBorders>
            <w:shd w:val="clear" w:color="auto" w:fill="auto"/>
            <w:vAlign w:val="bottom"/>
            <w:hideMark/>
          </w:tcPr>
          <w:p w14:paraId="2B12046C" w14:textId="2AA34E14"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42 647 453</w:t>
            </w:r>
          </w:p>
        </w:tc>
        <w:tc>
          <w:tcPr>
            <w:tcW w:w="1215" w:type="dxa"/>
            <w:tcBorders>
              <w:top w:val="nil"/>
              <w:left w:val="nil"/>
              <w:bottom w:val="single" w:sz="4" w:space="0" w:color="auto"/>
              <w:right w:val="single" w:sz="4" w:space="0" w:color="auto"/>
            </w:tcBorders>
            <w:shd w:val="clear" w:color="auto" w:fill="auto"/>
            <w:vAlign w:val="bottom"/>
            <w:hideMark/>
          </w:tcPr>
          <w:p w14:paraId="6D406133" w14:textId="01B26BB7" w:rsidR="007B0D15" w:rsidRPr="007B0D15" w:rsidRDefault="007B0D15" w:rsidP="007B0D15">
            <w:pPr>
              <w:spacing w:after="0" w:line="240" w:lineRule="auto"/>
              <w:jc w:val="right"/>
              <w:rPr>
                <w:rFonts w:ascii="Times New Roman" w:eastAsia="Times New Roman" w:hAnsi="Times New Roman" w:cs="Times New Roman"/>
                <w:bCs/>
                <w:color w:val="FF0000"/>
                <w:sz w:val="18"/>
                <w:szCs w:val="18"/>
                <w:highlight w:val="yellow"/>
                <w:lang w:eastAsia="en-GB"/>
              </w:rPr>
            </w:pPr>
            <w:r w:rsidRPr="007B0D15">
              <w:rPr>
                <w:rFonts w:ascii="Times New Roman" w:hAnsi="Times New Roman" w:cs="Times New Roman"/>
                <w:b/>
                <w:bCs/>
                <w:color w:val="000000"/>
                <w:sz w:val="18"/>
                <w:szCs w:val="18"/>
              </w:rPr>
              <w:t>34 575 849</w:t>
            </w:r>
          </w:p>
        </w:tc>
      </w:tr>
      <w:tr w:rsidR="007B0D15" w:rsidRPr="00676187" w14:paraId="34A9E7F3" w14:textId="77777777" w:rsidTr="007B0D15">
        <w:trPr>
          <w:trHeight w:val="525"/>
        </w:trPr>
        <w:tc>
          <w:tcPr>
            <w:tcW w:w="2977" w:type="dxa"/>
            <w:tcBorders>
              <w:top w:val="nil"/>
              <w:left w:val="single" w:sz="4" w:space="0" w:color="auto"/>
              <w:bottom w:val="single" w:sz="4" w:space="0" w:color="auto"/>
              <w:right w:val="single" w:sz="4" w:space="0" w:color="auto"/>
            </w:tcBorders>
            <w:shd w:val="clear" w:color="auto" w:fill="auto"/>
            <w:hideMark/>
          </w:tcPr>
          <w:p w14:paraId="2BA8E89E" w14:textId="77777777" w:rsidR="007B0D15" w:rsidRPr="00013527" w:rsidRDefault="007B0D15" w:rsidP="007B0D15">
            <w:pPr>
              <w:spacing w:after="0" w:line="240" w:lineRule="auto"/>
              <w:rPr>
                <w:rFonts w:ascii="Times New Roman" w:eastAsia="Times New Roman" w:hAnsi="Times New Roman" w:cs="Times New Roman"/>
                <w:i/>
                <w:sz w:val="18"/>
                <w:szCs w:val="18"/>
                <w:lang w:eastAsia="en-GB"/>
              </w:rPr>
            </w:pPr>
            <w:r w:rsidRPr="00013527">
              <w:rPr>
                <w:rFonts w:ascii="Times New Roman" w:eastAsia="Times New Roman" w:hAnsi="Times New Roman" w:cs="Times New Roman"/>
                <w:i/>
                <w:sz w:val="18"/>
                <w:szCs w:val="18"/>
                <w:lang w:eastAsia="en-GB"/>
              </w:rPr>
              <w:t xml:space="preserve">    sh kohustused, mille võrra võib ületada netovõlakoormuse piirmäära (arvestusüksuse väline)</w:t>
            </w:r>
          </w:p>
        </w:tc>
        <w:tc>
          <w:tcPr>
            <w:tcW w:w="1276" w:type="dxa"/>
            <w:tcBorders>
              <w:top w:val="nil"/>
              <w:left w:val="nil"/>
              <w:bottom w:val="single" w:sz="4" w:space="0" w:color="auto"/>
              <w:right w:val="single" w:sz="4" w:space="0" w:color="auto"/>
            </w:tcBorders>
            <w:shd w:val="clear" w:color="auto" w:fill="auto"/>
            <w:vAlign w:val="bottom"/>
            <w:hideMark/>
          </w:tcPr>
          <w:p w14:paraId="09F0B949" w14:textId="5187C243" w:rsidR="007B0D15" w:rsidRPr="00720E94"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r w:rsidRPr="00720E94">
              <w:rPr>
                <w:rFonts w:ascii="Times New Roman" w:hAnsi="Times New Roman" w:cs="Times New Roman"/>
                <w:i/>
                <w:iCs/>
                <w:color w:val="000000"/>
                <w:sz w:val="18"/>
                <w:szCs w:val="18"/>
              </w:rPr>
              <w:t>2 614 433</w:t>
            </w:r>
          </w:p>
        </w:tc>
        <w:tc>
          <w:tcPr>
            <w:tcW w:w="1134" w:type="dxa"/>
            <w:tcBorders>
              <w:top w:val="nil"/>
              <w:left w:val="nil"/>
              <w:bottom w:val="single" w:sz="4" w:space="0" w:color="auto"/>
              <w:right w:val="single" w:sz="4" w:space="0" w:color="auto"/>
            </w:tcBorders>
            <w:shd w:val="clear" w:color="auto" w:fill="auto"/>
            <w:vAlign w:val="bottom"/>
            <w:hideMark/>
          </w:tcPr>
          <w:p w14:paraId="7300EEB9" w14:textId="55A32A26" w:rsidR="007B0D15" w:rsidRPr="00720E94"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r w:rsidRPr="00720E94">
              <w:rPr>
                <w:rFonts w:ascii="Times New Roman" w:hAnsi="Times New Roman" w:cs="Times New Roman"/>
                <w:i/>
                <w:iCs/>
                <w:color w:val="000000"/>
                <w:sz w:val="18"/>
                <w:szCs w:val="18"/>
              </w:rPr>
              <w:t>2 090 000</w:t>
            </w:r>
          </w:p>
        </w:tc>
        <w:tc>
          <w:tcPr>
            <w:tcW w:w="1276" w:type="dxa"/>
            <w:tcBorders>
              <w:top w:val="nil"/>
              <w:left w:val="nil"/>
              <w:bottom w:val="single" w:sz="4" w:space="0" w:color="auto"/>
              <w:right w:val="single" w:sz="4" w:space="0" w:color="auto"/>
            </w:tcBorders>
            <w:shd w:val="clear" w:color="auto" w:fill="auto"/>
            <w:vAlign w:val="bottom"/>
            <w:hideMark/>
          </w:tcPr>
          <w:p w14:paraId="05D31ACF" w14:textId="664CC05B"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0EB82462" w14:textId="297C4032"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49588B62" w14:textId="1EB78F8A"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c>
          <w:tcPr>
            <w:tcW w:w="1215" w:type="dxa"/>
            <w:tcBorders>
              <w:top w:val="nil"/>
              <w:left w:val="nil"/>
              <w:bottom w:val="single" w:sz="4" w:space="0" w:color="auto"/>
              <w:right w:val="single" w:sz="4" w:space="0" w:color="auto"/>
            </w:tcBorders>
            <w:shd w:val="clear" w:color="auto" w:fill="auto"/>
            <w:vAlign w:val="bottom"/>
            <w:hideMark/>
          </w:tcPr>
          <w:p w14:paraId="64E808E3" w14:textId="030A5EA7" w:rsidR="007B0D15" w:rsidRPr="007B0D15" w:rsidRDefault="007B0D15" w:rsidP="007B0D15">
            <w:pPr>
              <w:spacing w:after="0" w:line="240" w:lineRule="auto"/>
              <w:jc w:val="right"/>
              <w:rPr>
                <w:rFonts w:ascii="Times New Roman" w:eastAsia="Times New Roman" w:hAnsi="Times New Roman" w:cs="Times New Roman"/>
                <w:i/>
                <w:iCs/>
                <w:color w:val="FF0000"/>
                <w:sz w:val="18"/>
                <w:szCs w:val="18"/>
                <w:highlight w:val="yellow"/>
                <w:lang w:eastAsia="en-GB"/>
              </w:rPr>
            </w:pPr>
          </w:p>
        </w:tc>
      </w:tr>
      <w:tr w:rsidR="007B0D15" w:rsidRPr="00676187" w14:paraId="7AFBDC83"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753415F0"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Netovõlakoormus (eurodes)</w:t>
            </w:r>
          </w:p>
        </w:tc>
        <w:tc>
          <w:tcPr>
            <w:tcW w:w="1276" w:type="dxa"/>
            <w:tcBorders>
              <w:top w:val="nil"/>
              <w:left w:val="nil"/>
              <w:bottom w:val="single" w:sz="4" w:space="0" w:color="auto"/>
              <w:right w:val="nil"/>
            </w:tcBorders>
            <w:shd w:val="clear" w:color="auto" w:fill="auto"/>
            <w:vAlign w:val="bottom"/>
            <w:hideMark/>
          </w:tcPr>
          <w:p w14:paraId="6A3A8F06" w14:textId="373AA79E"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4 918 944</w:t>
            </w:r>
          </w:p>
        </w:tc>
        <w:tc>
          <w:tcPr>
            <w:tcW w:w="1134" w:type="dxa"/>
            <w:tcBorders>
              <w:top w:val="nil"/>
              <w:left w:val="single" w:sz="4" w:space="0" w:color="auto"/>
              <w:bottom w:val="single" w:sz="4" w:space="0" w:color="auto"/>
              <w:right w:val="nil"/>
            </w:tcBorders>
            <w:shd w:val="clear" w:color="auto" w:fill="auto"/>
            <w:vAlign w:val="bottom"/>
            <w:hideMark/>
          </w:tcPr>
          <w:p w14:paraId="638DB650" w14:textId="22D4CCD7"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41 172 189</w:t>
            </w:r>
          </w:p>
        </w:tc>
        <w:tc>
          <w:tcPr>
            <w:tcW w:w="1276" w:type="dxa"/>
            <w:tcBorders>
              <w:top w:val="nil"/>
              <w:left w:val="single" w:sz="4" w:space="0" w:color="auto"/>
              <w:bottom w:val="single" w:sz="4" w:space="0" w:color="auto"/>
              <w:right w:val="nil"/>
            </w:tcBorders>
            <w:shd w:val="clear" w:color="auto" w:fill="auto"/>
            <w:vAlign w:val="bottom"/>
            <w:hideMark/>
          </w:tcPr>
          <w:p w14:paraId="4E9812CC" w14:textId="4F28D83A"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36 425 313</w:t>
            </w:r>
          </w:p>
        </w:tc>
        <w:tc>
          <w:tcPr>
            <w:tcW w:w="1134" w:type="dxa"/>
            <w:tcBorders>
              <w:top w:val="nil"/>
              <w:left w:val="single" w:sz="4" w:space="0" w:color="auto"/>
              <w:bottom w:val="single" w:sz="4" w:space="0" w:color="auto"/>
              <w:right w:val="nil"/>
            </w:tcBorders>
            <w:shd w:val="clear" w:color="auto" w:fill="auto"/>
            <w:vAlign w:val="bottom"/>
            <w:hideMark/>
          </w:tcPr>
          <w:p w14:paraId="3B15FFFD" w14:textId="1E5B500A"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41 312 504</w:t>
            </w:r>
          </w:p>
        </w:tc>
        <w:tc>
          <w:tcPr>
            <w:tcW w:w="1134" w:type="dxa"/>
            <w:tcBorders>
              <w:top w:val="nil"/>
              <w:left w:val="single" w:sz="4" w:space="0" w:color="auto"/>
              <w:bottom w:val="single" w:sz="4" w:space="0" w:color="auto"/>
              <w:right w:val="nil"/>
            </w:tcBorders>
            <w:shd w:val="clear" w:color="auto" w:fill="auto"/>
            <w:vAlign w:val="bottom"/>
            <w:hideMark/>
          </w:tcPr>
          <w:p w14:paraId="560A6B9E" w14:textId="7BACCDE8"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39 865 703</w:t>
            </w:r>
          </w:p>
        </w:tc>
        <w:tc>
          <w:tcPr>
            <w:tcW w:w="1215" w:type="dxa"/>
            <w:tcBorders>
              <w:top w:val="nil"/>
              <w:left w:val="single" w:sz="4" w:space="0" w:color="auto"/>
              <w:bottom w:val="single" w:sz="4" w:space="0" w:color="auto"/>
              <w:right w:val="single" w:sz="4" w:space="0" w:color="auto"/>
            </w:tcBorders>
            <w:shd w:val="clear" w:color="auto" w:fill="auto"/>
            <w:vAlign w:val="bottom"/>
            <w:hideMark/>
          </w:tcPr>
          <w:p w14:paraId="68CF7D03" w14:textId="3501BF80"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31 047 995</w:t>
            </w:r>
          </w:p>
        </w:tc>
      </w:tr>
      <w:tr w:rsidR="007B0D15" w:rsidRPr="00676187" w14:paraId="378E0924"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2B479A88"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Netovõlakoormus (%)</w:t>
            </w:r>
          </w:p>
        </w:tc>
        <w:tc>
          <w:tcPr>
            <w:tcW w:w="1276" w:type="dxa"/>
            <w:tcBorders>
              <w:top w:val="nil"/>
              <w:left w:val="nil"/>
              <w:bottom w:val="single" w:sz="4" w:space="0" w:color="auto"/>
              <w:right w:val="single" w:sz="4" w:space="0" w:color="auto"/>
            </w:tcBorders>
            <w:shd w:val="clear" w:color="auto" w:fill="auto"/>
            <w:vAlign w:val="bottom"/>
            <w:hideMark/>
          </w:tcPr>
          <w:p w14:paraId="75002081" w14:textId="1E353277"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4,5%</w:t>
            </w:r>
          </w:p>
        </w:tc>
        <w:tc>
          <w:tcPr>
            <w:tcW w:w="1134" w:type="dxa"/>
            <w:tcBorders>
              <w:top w:val="nil"/>
              <w:left w:val="nil"/>
              <w:bottom w:val="single" w:sz="4" w:space="0" w:color="auto"/>
              <w:right w:val="single" w:sz="4" w:space="0" w:color="auto"/>
            </w:tcBorders>
            <w:shd w:val="clear" w:color="auto" w:fill="auto"/>
            <w:vAlign w:val="bottom"/>
            <w:hideMark/>
          </w:tcPr>
          <w:p w14:paraId="20EBF18C" w14:textId="498DB662"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35,4%</w:t>
            </w:r>
          </w:p>
        </w:tc>
        <w:tc>
          <w:tcPr>
            <w:tcW w:w="1276" w:type="dxa"/>
            <w:tcBorders>
              <w:top w:val="nil"/>
              <w:left w:val="nil"/>
              <w:bottom w:val="single" w:sz="4" w:space="0" w:color="auto"/>
              <w:right w:val="single" w:sz="4" w:space="0" w:color="auto"/>
            </w:tcBorders>
            <w:shd w:val="clear" w:color="auto" w:fill="auto"/>
            <w:vAlign w:val="bottom"/>
            <w:hideMark/>
          </w:tcPr>
          <w:p w14:paraId="169E44EE" w14:textId="32F138EA"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31,4%</w:t>
            </w:r>
          </w:p>
        </w:tc>
        <w:tc>
          <w:tcPr>
            <w:tcW w:w="1134" w:type="dxa"/>
            <w:tcBorders>
              <w:top w:val="nil"/>
              <w:left w:val="nil"/>
              <w:bottom w:val="single" w:sz="4" w:space="0" w:color="auto"/>
              <w:right w:val="single" w:sz="4" w:space="0" w:color="auto"/>
            </w:tcBorders>
            <w:shd w:val="clear" w:color="auto" w:fill="auto"/>
            <w:vAlign w:val="bottom"/>
            <w:hideMark/>
          </w:tcPr>
          <w:p w14:paraId="50C7135C" w14:textId="75BDD41F"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35,1%</w:t>
            </w:r>
          </w:p>
        </w:tc>
        <w:tc>
          <w:tcPr>
            <w:tcW w:w="1134" w:type="dxa"/>
            <w:tcBorders>
              <w:top w:val="nil"/>
              <w:left w:val="nil"/>
              <w:bottom w:val="single" w:sz="4" w:space="0" w:color="auto"/>
              <w:right w:val="single" w:sz="4" w:space="0" w:color="auto"/>
            </w:tcBorders>
            <w:shd w:val="clear" w:color="auto" w:fill="auto"/>
            <w:vAlign w:val="bottom"/>
            <w:hideMark/>
          </w:tcPr>
          <w:p w14:paraId="003E9368" w14:textId="52950BFA"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33,1%</w:t>
            </w:r>
          </w:p>
        </w:tc>
        <w:tc>
          <w:tcPr>
            <w:tcW w:w="1215" w:type="dxa"/>
            <w:tcBorders>
              <w:top w:val="nil"/>
              <w:left w:val="nil"/>
              <w:bottom w:val="single" w:sz="4" w:space="0" w:color="auto"/>
              <w:right w:val="single" w:sz="4" w:space="0" w:color="auto"/>
            </w:tcBorders>
            <w:shd w:val="clear" w:color="auto" w:fill="auto"/>
            <w:vAlign w:val="bottom"/>
            <w:hideMark/>
          </w:tcPr>
          <w:p w14:paraId="7BA9AE3B" w14:textId="0A6BECD2"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25,1%</w:t>
            </w:r>
          </w:p>
        </w:tc>
      </w:tr>
      <w:tr w:rsidR="007B0D15" w:rsidRPr="00676187" w14:paraId="1599623A"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F018E1B"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Netovõlakoormuse ülemmäär (eurodes)</w:t>
            </w:r>
          </w:p>
        </w:tc>
        <w:tc>
          <w:tcPr>
            <w:tcW w:w="1276" w:type="dxa"/>
            <w:tcBorders>
              <w:top w:val="nil"/>
              <w:left w:val="nil"/>
              <w:bottom w:val="single" w:sz="4" w:space="0" w:color="auto"/>
              <w:right w:val="single" w:sz="4" w:space="0" w:color="auto"/>
            </w:tcBorders>
            <w:shd w:val="clear" w:color="auto" w:fill="auto"/>
            <w:vAlign w:val="bottom"/>
            <w:hideMark/>
          </w:tcPr>
          <w:p w14:paraId="59B58E74" w14:textId="7682138A"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112 011 240</w:t>
            </w:r>
          </w:p>
        </w:tc>
        <w:tc>
          <w:tcPr>
            <w:tcW w:w="1134" w:type="dxa"/>
            <w:tcBorders>
              <w:top w:val="nil"/>
              <w:left w:val="nil"/>
              <w:bottom w:val="single" w:sz="4" w:space="0" w:color="auto"/>
              <w:right w:val="single" w:sz="4" w:space="0" w:color="auto"/>
            </w:tcBorders>
            <w:shd w:val="clear" w:color="auto" w:fill="auto"/>
            <w:vAlign w:val="bottom"/>
            <w:hideMark/>
          </w:tcPr>
          <w:p w14:paraId="2526E085" w14:textId="35498D79"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95 199 084</w:t>
            </w:r>
          </w:p>
        </w:tc>
        <w:tc>
          <w:tcPr>
            <w:tcW w:w="1276" w:type="dxa"/>
            <w:tcBorders>
              <w:top w:val="nil"/>
              <w:left w:val="nil"/>
              <w:bottom w:val="single" w:sz="4" w:space="0" w:color="auto"/>
              <w:right w:val="single" w:sz="4" w:space="0" w:color="auto"/>
            </w:tcBorders>
            <w:shd w:val="clear" w:color="auto" w:fill="auto"/>
            <w:vAlign w:val="bottom"/>
            <w:hideMark/>
          </w:tcPr>
          <w:p w14:paraId="5F8002C4" w14:textId="645C553B"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110 233 750</w:t>
            </w:r>
          </w:p>
        </w:tc>
        <w:tc>
          <w:tcPr>
            <w:tcW w:w="1134" w:type="dxa"/>
            <w:tcBorders>
              <w:top w:val="nil"/>
              <w:left w:val="nil"/>
              <w:bottom w:val="single" w:sz="4" w:space="0" w:color="auto"/>
              <w:right w:val="single" w:sz="4" w:space="0" w:color="auto"/>
            </w:tcBorders>
            <w:shd w:val="clear" w:color="auto" w:fill="auto"/>
            <w:vAlign w:val="bottom"/>
            <w:hideMark/>
          </w:tcPr>
          <w:p w14:paraId="4CF6F8BC" w14:textId="0D6A0E80"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117 566 338</w:t>
            </w:r>
          </w:p>
        </w:tc>
        <w:tc>
          <w:tcPr>
            <w:tcW w:w="1134" w:type="dxa"/>
            <w:tcBorders>
              <w:top w:val="nil"/>
              <w:left w:val="nil"/>
              <w:bottom w:val="single" w:sz="4" w:space="0" w:color="auto"/>
              <w:right w:val="single" w:sz="4" w:space="0" w:color="auto"/>
            </w:tcBorders>
            <w:shd w:val="clear" w:color="auto" w:fill="auto"/>
            <w:vAlign w:val="bottom"/>
            <w:hideMark/>
          </w:tcPr>
          <w:p w14:paraId="39B134D7" w14:textId="78D07797"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120 313 353</w:t>
            </w:r>
          </w:p>
        </w:tc>
        <w:tc>
          <w:tcPr>
            <w:tcW w:w="1215" w:type="dxa"/>
            <w:tcBorders>
              <w:top w:val="nil"/>
              <w:left w:val="nil"/>
              <w:bottom w:val="single" w:sz="4" w:space="0" w:color="auto"/>
              <w:right w:val="single" w:sz="4" w:space="0" w:color="auto"/>
            </w:tcBorders>
            <w:shd w:val="clear" w:color="auto" w:fill="auto"/>
            <w:vAlign w:val="bottom"/>
            <w:hideMark/>
          </w:tcPr>
          <w:p w14:paraId="5E44EF33" w14:textId="4E0A3636"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123 470 577</w:t>
            </w:r>
          </w:p>
        </w:tc>
      </w:tr>
      <w:tr w:rsidR="007B0D15" w:rsidRPr="00676187" w14:paraId="7C13106B" w14:textId="77777777" w:rsidTr="007B0D15">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385A17B9"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Netovõlakoormuse ülemmäär (%)</w:t>
            </w:r>
          </w:p>
        </w:tc>
        <w:tc>
          <w:tcPr>
            <w:tcW w:w="1276" w:type="dxa"/>
            <w:tcBorders>
              <w:top w:val="nil"/>
              <w:left w:val="nil"/>
              <w:bottom w:val="single" w:sz="4" w:space="0" w:color="auto"/>
              <w:right w:val="single" w:sz="4" w:space="0" w:color="auto"/>
            </w:tcBorders>
            <w:shd w:val="clear" w:color="auto" w:fill="auto"/>
            <w:vAlign w:val="bottom"/>
            <w:hideMark/>
          </w:tcPr>
          <w:p w14:paraId="734CE713" w14:textId="2984749B"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102,4%</w:t>
            </w:r>
          </w:p>
        </w:tc>
        <w:tc>
          <w:tcPr>
            <w:tcW w:w="1134" w:type="dxa"/>
            <w:tcBorders>
              <w:top w:val="nil"/>
              <w:left w:val="nil"/>
              <w:bottom w:val="single" w:sz="4" w:space="0" w:color="auto"/>
              <w:right w:val="single" w:sz="4" w:space="0" w:color="auto"/>
            </w:tcBorders>
            <w:shd w:val="clear" w:color="auto" w:fill="auto"/>
            <w:vAlign w:val="bottom"/>
            <w:hideMark/>
          </w:tcPr>
          <w:p w14:paraId="6849C00E" w14:textId="3E5BF769"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81,8%</w:t>
            </w:r>
          </w:p>
        </w:tc>
        <w:tc>
          <w:tcPr>
            <w:tcW w:w="1276" w:type="dxa"/>
            <w:tcBorders>
              <w:top w:val="nil"/>
              <w:left w:val="nil"/>
              <w:bottom w:val="single" w:sz="4" w:space="0" w:color="auto"/>
              <w:right w:val="single" w:sz="4" w:space="0" w:color="auto"/>
            </w:tcBorders>
            <w:shd w:val="clear" w:color="auto" w:fill="auto"/>
            <w:vAlign w:val="bottom"/>
            <w:hideMark/>
          </w:tcPr>
          <w:p w14:paraId="7059D889" w14:textId="585C588B"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95,2%</w:t>
            </w:r>
          </w:p>
        </w:tc>
        <w:tc>
          <w:tcPr>
            <w:tcW w:w="1134" w:type="dxa"/>
            <w:tcBorders>
              <w:top w:val="nil"/>
              <w:left w:val="nil"/>
              <w:bottom w:val="single" w:sz="4" w:space="0" w:color="auto"/>
              <w:right w:val="single" w:sz="4" w:space="0" w:color="auto"/>
            </w:tcBorders>
            <w:shd w:val="clear" w:color="auto" w:fill="auto"/>
            <w:vAlign w:val="bottom"/>
            <w:hideMark/>
          </w:tcPr>
          <w:p w14:paraId="41D4FED9" w14:textId="2E496465"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100,0%</w:t>
            </w:r>
          </w:p>
        </w:tc>
        <w:tc>
          <w:tcPr>
            <w:tcW w:w="1134" w:type="dxa"/>
            <w:tcBorders>
              <w:top w:val="nil"/>
              <w:left w:val="nil"/>
              <w:bottom w:val="single" w:sz="4" w:space="0" w:color="auto"/>
              <w:right w:val="single" w:sz="4" w:space="0" w:color="auto"/>
            </w:tcBorders>
            <w:shd w:val="clear" w:color="auto" w:fill="auto"/>
            <w:vAlign w:val="bottom"/>
            <w:hideMark/>
          </w:tcPr>
          <w:p w14:paraId="2341A712" w14:textId="3C109B22"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100,0%</w:t>
            </w:r>
          </w:p>
        </w:tc>
        <w:tc>
          <w:tcPr>
            <w:tcW w:w="1215" w:type="dxa"/>
            <w:tcBorders>
              <w:top w:val="nil"/>
              <w:left w:val="nil"/>
              <w:bottom w:val="single" w:sz="4" w:space="0" w:color="auto"/>
              <w:right w:val="single" w:sz="4" w:space="0" w:color="auto"/>
            </w:tcBorders>
            <w:shd w:val="clear" w:color="auto" w:fill="auto"/>
            <w:vAlign w:val="bottom"/>
            <w:hideMark/>
          </w:tcPr>
          <w:p w14:paraId="28B32805" w14:textId="2ACFC88B"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100,0%</w:t>
            </w:r>
          </w:p>
        </w:tc>
      </w:tr>
      <w:tr w:rsidR="007B0D15" w:rsidRPr="00676187" w14:paraId="2392E9C1" w14:textId="77777777" w:rsidTr="007B0D15">
        <w:trPr>
          <w:trHeight w:val="31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0269D974" w14:textId="77777777" w:rsidR="007B0D15" w:rsidRPr="00013527" w:rsidRDefault="007B0D15" w:rsidP="007B0D15">
            <w:pPr>
              <w:spacing w:after="0" w:line="240" w:lineRule="auto"/>
              <w:rPr>
                <w:rFonts w:ascii="Times New Roman" w:eastAsia="Times New Roman" w:hAnsi="Times New Roman" w:cs="Times New Roman"/>
                <w:b/>
                <w:bCs/>
                <w:sz w:val="18"/>
                <w:szCs w:val="18"/>
                <w:lang w:eastAsia="en-GB"/>
              </w:rPr>
            </w:pPr>
            <w:r w:rsidRPr="00013527">
              <w:rPr>
                <w:rFonts w:ascii="Times New Roman" w:eastAsia="Times New Roman" w:hAnsi="Times New Roman" w:cs="Times New Roman"/>
                <w:b/>
                <w:bCs/>
                <w:sz w:val="18"/>
                <w:szCs w:val="18"/>
                <w:lang w:eastAsia="en-GB"/>
              </w:rPr>
              <w:t>Vaba netovõlakoormus (eurodes)</w:t>
            </w:r>
          </w:p>
        </w:tc>
        <w:tc>
          <w:tcPr>
            <w:tcW w:w="1276" w:type="dxa"/>
            <w:tcBorders>
              <w:top w:val="nil"/>
              <w:left w:val="nil"/>
              <w:bottom w:val="single" w:sz="4" w:space="0" w:color="auto"/>
              <w:right w:val="single" w:sz="4" w:space="0" w:color="auto"/>
            </w:tcBorders>
            <w:shd w:val="clear" w:color="auto" w:fill="auto"/>
            <w:vAlign w:val="bottom"/>
            <w:hideMark/>
          </w:tcPr>
          <w:p w14:paraId="31C7DEEE" w14:textId="3046C650"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107 092 296</w:t>
            </w:r>
          </w:p>
        </w:tc>
        <w:tc>
          <w:tcPr>
            <w:tcW w:w="1134" w:type="dxa"/>
            <w:tcBorders>
              <w:top w:val="nil"/>
              <w:left w:val="nil"/>
              <w:bottom w:val="single" w:sz="4" w:space="0" w:color="auto"/>
              <w:right w:val="single" w:sz="4" w:space="0" w:color="auto"/>
            </w:tcBorders>
            <w:shd w:val="clear" w:color="auto" w:fill="auto"/>
            <w:vAlign w:val="bottom"/>
            <w:hideMark/>
          </w:tcPr>
          <w:p w14:paraId="5BC0153F" w14:textId="054E2B41"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54 026 895</w:t>
            </w:r>
          </w:p>
        </w:tc>
        <w:tc>
          <w:tcPr>
            <w:tcW w:w="1276" w:type="dxa"/>
            <w:tcBorders>
              <w:top w:val="nil"/>
              <w:left w:val="nil"/>
              <w:bottom w:val="single" w:sz="4" w:space="0" w:color="auto"/>
              <w:right w:val="single" w:sz="4" w:space="0" w:color="auto"/>
            </w:tcBorders>
            <w:shd w:val="clear" w:color="auto" w:fill="auto"/>
            <w:vAlign w:val="bottom"/>
            <w:hideMark/>
          </w:tcPr>
          <w:p w14:paraId="72FBF8FC" w14:textId="3DB441AA"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73 808 437</w:t>
            </w:r>
          </w:p>
        </w:tc>
        <w:tc>
          <w:tcPr>
            <w:tcW w:w="1134" w:type="dxa"/>
            <w:tcBorders>
              <w:top w:val="nil"/>
              <w:left w:val="nil"/>
              <w:bottom w:val="single" w:sz="4" w:space="0" w:color="auto"/>
              <w:right w:val="single" w:sz="4" w:space="0" w:color="auto"/>
            </w:tcBorders>
            <w:shd w:val="clear" w:color="auto" w:fill="auto"/>
            <w:vAlign w:val="bottom"/>
            <w:hideMark/>
          </w:tcPr>
          <w:p w14:paraId="478BD95A" w14:textId="2C5F00D8"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76 253 834</w:t>
            </w:r>
          </w:p>
        </w:tc>
        <w:tc>
          <w:tcPr>
            <w:tcW w:w="1134" w:type="dxa"/>
            <w:tcBorders>
              <w:top w:val="nil"/>
              <w:left w:val="nil"/>
              <w:bottom w:val="single" w:sz="4" w:space="0" w:color="auto"/>
              <w:right w:val="single" w:sz="4" w:space="0" w:color="auto"/>
            </w:tcBorders>
            <w:shd w:val="clear" w:color="auto" w:fill="auto"/>
            <w:vAlign w:val="bottom"/>
            <w:hideMark/>
          </w:tcPr>
          <w:p w14:paraId="5B1E2AA2" w14:textId="281CDB04"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80 447 650</w:t>
            </w:r>
          </w:p>
        </w:tc>
        <w:tc>
          <w:tcPr>
            <w:tcW w:w="1215" w:type="dxa"/>
            <w:tcBorders>
              <w:top w:val="nil"/>
              <w:left w:val="nil"/>
              <w:bottom w:val="single" w:sz="4" w:space="0" w:color="auto"/>
              <w:right w:val="single" w:sz="4" w:space="0" w:color="auto"/>
            </w:tcBorders>
            <w:shd w:val="clear" w:color="auto" w:fill="auto"/>
            <w:vAlign w:val="bottom"/>
            <w:hideMark/>
          </w:tcPr>
          <w:p w14:paraId="2F5679FF" w14:textId="1A508360" w:rsidR="007B0D15" w:rsidRPr="00720E94" w:rsidRDefault="007B0D15" w:rsidP="007B0D15">
            <w:pPr>
              <w:spacing w:after="0" w:line="240" w:lineRule="auto"/>
              <w:jc w:val="right"/>
              <w:rPr>
                <w:rFonts w:ascii="Times New Roman" w:eastAsia="Times New Roman" w:hAnsi="Times New Roman" w:cs="Times New Roman"/>
                <w:b/>
                <w:bCs/>
                <w:color w:val="FF0000"/>
                <w:sz w:val="18"/>
                <w:szCs w:val="18"/>
                <w:highlight w:val="yellow"/>
                <w:lang w:eastAsia="en-GB"/>
              </w:rPr>
            </w:pPr>
            <w:r w:rsidRPr="00720E94">
              <w:rPr>
                <w:rFonts w:ascii="Times New Roman" w:hAnsi="Times New Roman" w:cs="Times New Roman"/>
                <w:b/>
                <w:bCs/>
                <w:color w:val="000000"/>
                <w:sz w:val="18"/>
                <w:szCs w:val="18"/>
              </w:rPr>
              <w:t>92 422 582</w:t>
            </w:r>
          </w:p>
        </w:tc>
      </w:tr>
    </w:tbl>
    <w:p w14:paraId="760A2C71" w14:textId="77777777" w:rsidR="00894FD4" w:rsidRPr="00676187" w:rsidRDefault="00894FD4">
      <w:pPr>
        <w:rPr>
          <w:color w:val="FF0000"/>
        </w:rPr>
      </w:pPr>
    </w:p>
    <w:sectPr w:rsidR="00894FD4" w:rsidRPr="00676187" w:rsidSect="00F43C1E">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9FA56" w14:textId="77777777" w:rsidR="00F30FDF" w:rsidRDefault="00F30FDF" w:rsidP="00C32687">
      <w:pPr>
        <w:spacing w:after="0" w:line="240" w:lineRule="auto"/>
      </w:pPr>
      <w:r>
        <w:separator/>
      </w:r>
    </w:p>
  </w:endnote>
  <w:endnote w:type="continuationSeparator" w:id="0">
    <w:p w14:paraId="6EA2977E" w14:textId="77777777" w:rsidR="00F30FDF" w:rsidRDefault="00F30FDF"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588548"/>
      <w:docPartObj>
        <w:docPartGallery w:val="Page Numbers (Bottom of Page)"/>
        <w:docPartUnique/>
      </w:docPartObj>
    </w:sdtPr>
    <w:sdtContent>
      <w:p w14:paraId="2C9558D5" w14:textId="77777777" w:rsidR="00737A4A" w:rsidRDefault="00737A4A">
        <w:pPr>
          <w:pStyle w:val="af4"/>
          <w:jc w:val="right"/>
        </w:pPr>
        <w:r>
          <w:fldChar w:fldCharType="begin"/>
        </w:r>
        <w:r>
          <w:instrText>PAGE   \* MERGEFORMAT</w:instrText>
        </w:r>
        <w:r>
          <w:fldChar w:fldCharType="separate"/>
        </w:r>
        <w:r w:rsidR="00B56775">
          <w:rPr>
            <w:noProof/>
          </w:rPr>
          <w:t>16</w:t>
        </w:r>
        <w:r>
          <w:fldChar w:fldCharType="end"/>
        </w:r>
      </w:p>
    </w:sdtContent>
  </w:sdt>
  <w:p w14:paraId="787DB31A" w14:textId="77777777" w:rsidR="00737A4A" w:rsidRDefault="00737A4A">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8350468"/>
      <w:docPartObj>
        <w:docPartGallery w:val="Page Numbers (Bottom of Page)"/>
        <w:docPartUnique/>
      </w:docPartObj>
    </w:sdtPr>
    <w:sdtContent>
      <w:p w14:paraId="54379C3B" w14:textId="77777777" w:rsidR="00737A4A" w:rsidRDefault="00737A4A">
        <w:pPr>
          <w:pStyle w:val="af4"/>
          <w:jc w:val="right"/>
        </w:pPr>
        <w:r>
          <w:fldChar w:fldCharType="begin"/>
        </w:r>
        <w:r>
          <w:instrText>PAGE   \* MERGEFORMAT</w:instrText>
        </w:r>
        <w:r>
          <w:fldChar w:fldCharType="separate"/>
        </w:r>
        <w:r w:rsidR="00B56775">
          <w:rPr>
            <w:noProof/>
          </w:rPr>
          <w:t>25</w:t>
        </w:r>
        <w:r>
          <w:fldChar w:fldCharType="end"/>
        </w:r>
      </w:p>
    </w:sdtContent>
  </w:sdt>
  <w:p w14:paraId="74716D61" w14:textId="77777777" w:rsidR="00737A4A" w:rsidRDefault="00737A4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DA2DB" w14:textId="77777777" w:rsidR="00F30FDF" w:rsidRDefault="00F30FDF" w:rsidP="00C32687">
      <w:pPr>
        <w:spacing w:after="0" w:line="240" w:lineRule="auto"/>
      </w:pPr>
      <w:r>
        <w:separator/>
      </w:r>
    </w:p>
  </w:footnote>
  <w:footnote w:type="continuationSeparator" w:id="0">
    <w:p w14:paraId="5B52D8CB" w14:textId="77777777" w:rsidR="00F30FDF" w:rsidRDefault="00F30FDF" w:rsidP="00C326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15:restartNumberingAfterBreak="0">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15:restartNumberingAfterBreak="0">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15:restartNumberingAfterBreak="0">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15:restartNumberingAfterBreak="0">
    <w:nsid w:val="12EA3C4F"/>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10" w15:restartNumberingAfterBreak="0">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17D91A1D"/>
    <w:multiLevelType w:val="hybridMultilevel"/>
    <w:tmpl w:val="1A6273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3" w15:restartNumberingAfterBreak="0">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4" w15:restartNumberingAfterBreak="0">
    <w:nsid w:val="24922BD9"/>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26E315C3"/>
    <w:multiLevelType w:val="hybridMultilevel"/>
    <w:tmpl w:val="2444ADC8"/>
    <w:lvl w:ilvl="0" w:tplc="910ABA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FC5B0C"/>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9" w15:restartNumberingAfterBreak="0">
    <w:nsid w:val="3178037B"/>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33963337"/>
    <w:multiLevelType w:val="hybridMultilevel"/>
    <w:tmpl w:val="EB664E3E"/>
    <w:lvl w:ilvl="0" w:tplc="04250011">
      <w:start w:val="1"/>
      <w:numFmt w:val="decimal"/>
      <w:lvlText w:val="%1)"/>
      <w:lvlJc w:val="left"/>
      <w:pPr>
        <w:ind w:left="928"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345C6C73"/>
    <w:multiLevelType w:val="hybridMultilevel"/>
    <w:tmpl w:val="BCC8CC38"/>
    <w:lvl w:ilvl="0" w:tplc="50288D78">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2" w15:restartNumberingAfterBreak="0">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4" w15:restartNumberingAfterBreak="0">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5" w15:restartNumberingAfterBreak="0">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6" w15:restartNumberingAfterBreak="0">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9" w15:restartNumberingAfterBreak="0">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46673086"/>
    <w:multiLevelType w:val="hybridMultilevel"/>
    <w:tmpl w:val="EC063134"/>
    <w:lvl w:ilvl="0" w:tplc="B9DA8E1A">
      <w:start w:val="2022"/>
      <w:numFmt w:val="bullet"/>
      <w:lvlText w:val=""/>
      <w:lvlJc w:val="left"/>
      <w:pPr>
        <w:ind w:left="1071" w:hanging="360"/>
      </w:pPr>
      <w:rPr>
        <w:rFonts w:ascii="Symbol" w:eastAsiaTheme="minorHAnsi" w:hAnsi="Symbol" w:cs="Times New Roman" w:hint="default"/>
      </w:rPr>
    </w:lvl>
    <w:lvl w:ilvl="1" w:tplc="04090003" w:tentative="1">
      <w:start w:val="1"/>
      <w:numFmt w:val="bullet"/>
      <w:lvlText w:val="o"/>
      <w:lvlJc w:val="left"/>
      <w:pPr>
        <w:ind w:left="1791" w:hanging="360"/>
      </w:pPr>
      <w:rPr>
        <w:rFonts w:ascii="Courier New" w:hAnsi="Courier New" w:cs="Courier New" w:hint="default"/>
      </w:rPr>
    </w:lvl>
    <w:lvl w:ilvl="2" w:tplc="04090005" w:tentative="1">
      <w:start w:val="1"/>
      <w:numFmt w:val="bullet"/>
      <w:lvlText w:val=""/>
      <w:lvlJc w:val="left"/>
      <w:pPr>
        <w:ind w:left="2511" w:hanging="360"/>
      </w:pPr>
      <w:rPr>
        <w:rFonts w:ascii="Wingdings" w:hAnsi="Wingdings" w:hint="default"/>
      </w:rPr>
    </w:lvl>
    <w:lvl w:ilvl="3" w:tplc="04090001" w:tentative="1">
      <w:start w:val="1"/>
      <w:numFmt w:val="bullet"/>
      <w:lvlText w:val=""/>
      <w:lvlJc w:val="left"/>
      <w:pPr>
        <w:ind w:left="3231" w:hanging="360"/>
      </w:pPr>
      <w:rPr>
        <w:rFonts w:ascii="Symbol" w:hAnsi="Symbol" w:hint="default"/>
      </w:rPr>
    </w:lvl>
    <w:lvl w:ilvl="4" w:tplc="04090003" w:tentative="1">
      <w:start w:val="1"/>
      <w:numFmt w:val="bullet"/>
      <w:lvlText w:val="o"/>
      <w:lvlJc w:val="left"/>
      <w:pPr>
        <w:ind w:left="3951" w:hanging="360"/>
      </w:pPr>
      <w:rPr>
        <w:rFonts w:ascii="Courier New" w:hAnsi="Courier New" w:cs="Courier New" w:hint="default"/>
      </w:rPr>
    </w:lvl>
    <w:lvl w:ilvl="5" w:tplc="04090005" w:tentative="1">
      <w:start w:val="1"/>
      <w:numFmt w:val="bullet"/>
      <w:lvlText w:val=""/>
      <w:lvlJc w:val="left"/>
      <w:pPr>
        <w:ind w:left="4671" w:hanging="360"/>
      </w:pPr>
      <w:rPr>
        <w:rFonts w:ascii="Wingdings" w:hAnsi="Wingdings" w:hint="default"/>
      </w:rPr>
    </w:lvl>
    <w:lvl w:ilvl="6" w:tplc="04090001" w:tentative="1">
      <w:start w:val="1"/>
      <w:numFmt w:val="bullet"/>
      <w:lvlText w:val=""/>
      <w:lvlJc w:val="left"/>
      <w:pPr>
        <w:ind w:left="5391" w:hanging="360"/>
      </w:pPr>
      <w:rPr>
        <w:rFonts w:ascii="Symbol" w:hAnsi="Symbol" w:hint="default"/>
      </w:rPr>
    </w:lvl>
    <w:lvl w:ilvl="7" w:tplc="04090003" w:tentative="1">
      <w:start w:val="1"/>
      <w:numFmt w:val="bullet"/>
      <w:lvlText w:val="o"/>
      <w:lvlJc w:val="left"/>
      <w:pPr>
        <w:ind w:left="6111" w:hanging="360"/>
      </w:pPr>
      <w:rPr>
        <w:rFonts w:ascii="Courier New" w:hAnsi="Courier New" w:cs="Courier New" w:hint="default"/>
      </w:rPr>
    </w:lvl>
    <w:lvl w:ilvl="8" w:tplc="04090005" w:tentative="1">
      <w:start w:val="1"/>
      <w:numFmt w:val="bullet"/>
      <w:lvlText w:val=""/>
      <w:lvlJc w:val="left"/>
      <w:pPr>
        <w:ind w:left="6831" w:hanging="360"/>
      </w:pPr>
      <w:rPr>
        <w:rFonts w:ascii="Wingdings" w:hAnsi="Wingdings" w:hint="default"/>
      </w:rPr>
    </w:lvl>
  </w:abstractNum>
  <w:abstractNum w:abstractNumId="31" w15:restartNumberingAfterBreak="0">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2" w15:restartNumberingAfterBreak="0">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3" w15:restartNumberingAfterBreak="0">
    <w:nsid w:val="52EE29CE"/>
    <w:multiLevelType w:val="multilevel"/>
    <w:tmpl w:val="AD9A7414"/>
    <w:lvl w:ilvl="0">
      <w:start w:val="3"/>
      <w:numFmt w:val="decimal"/>
      <w:lvlText w:val="%1"/>
      <w:lvlJc w:val="left"/>
      <w:pPr>
        <w:ind w:left="360" w:hanging="360"/>
      </w:pPr>
      <w:rPr>
        <w:rFonts w:hint="default"/>
      </w:rPr>
    </w:lvl>
    <w:lvl w:ilvl="1">
      <w:start w:val="6"/>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35" w15:restartNumberingAfterBreak="0">
    <w:nsid w:val="5D5B3346"/>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37" w15:restartNumberingAfterBreak="0">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8" w15:restartNumberingAfterBreak="0">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40" w15:restartNumberingAfterBreak="0">
    <w:nsid w:val="735565C5"/>
    <w:multiLevelType w:val="multilevel"/>
    <w:tmpl w:val="07AA5CF8"/>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262687841">
    <w:abstractNumId w:val="16"/>
  </w:num>
  <w:num w:numId="2" w16cid:durableId="1435396049">
    <w:abstractNumId w:val="18"/>
  </w:num>
  <w:num w:numId="3" w16cid:durableId="1305740714">
    <w:abstractNumId w:val="0"/>
  </w:num>
  <w:num w:numId="4" w16cid:durableId="14620694">
    <w:abstractNumId w:val="4"/>
  </w:num>
  <w:num w:numId="5" w16cid:durableId="689645659">
    <w:abstractNumId w:val="3"/>
  </w:num>
  <w:num w:numId="6" w16cid:durableId="1901208668">
    <w:abstractNumId w:val="22"/>
  </w:num>
  <w:num w:numId="7" w16cid:durableId="1125737529">
    <w:abstractNumId w:val="27"/>
  </w:num>
  <w:num w:numId="8" w16cid:durableId="15011542">
    <w:abstractNumId w:val="12"/>
  </w:num>
  <w:num w:numId="9" w16cid:durableId="326522269">
    <w:abstractNumId w:val="26"/>
  </w:num>
  <w:num w:numId="10" w16cid:durableId="1760952784">
    <w:abstractNumId w:val="1"/>
  </w:num>
  <w:num w:numId="11" w16cid:durableId="42560382">
    <w:abstractNumId w:val="39"/>
  </w:num>
  <w:num w:numId="12" w16cid:durableId="2029485669">
    <w:abstractNumId w:val="32"/>
  </w:num>
  <w:num w:numId="13" w16cid:durableId="1787045732">
    <w:abstractNumId w:val="37"/>
  </w:num>
  <w:num w:numId="14" w16cid:durableId="2042775675">
    <w:abstractNumId w:val="7"/>
  </w:num>
  <w:num w:numId="15" w16cid:durableId="1715694467">
    <w:abstractNumId w:val="9"/>
  </w:num>
  <w:num w:numId="16" w16cid:durableId="1725136399">
    <w:abstractNumId w:val="29"/>
  </w:num>
  <w:num w:numId="17" w16cid:durableId="536939833">
    <w:abstractNumId w:val="23"/>
  </w:num>
  <w:num w:numId="18" w16cid:durableId="1346130309">
    <w:abstractNumId w:val="38"/>
  </w:num>
  <w:num w:numId="19" w16cid:durableId="405568882">
    <w:abstractNumId w:val="2"/>
  </w:num>
  <w:num w:numId="20" w16cid:durableId="2124030318">
    <w:abstractNumId w:val="24"/>
  </w:num>
  <w:num w:numId="21" w16cid:durableId="1916433414">
    <w:abstractNumId w:val="13"/>
  </w:num>
  <w:num w:numId="22" w16cid:durableId="1043868238">
    <w:abstractNumId w:val="36"/>
  </w:num>
  <w:num w:numId="23" w16cid:durableId="1175727216">
    <w:abstractNumId w:val="28"/>
  </w:num>
  <w:num w:numId="24" w16cid:durableId="11237699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80995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994090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28028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185251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84002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8684104">
    <w:abstractNumId w:val="5"/>
  </w:num>
  <w:num w:numId="31" w16cid:durableId="894003795">
    <w:abstractNumId w:val="34"/>
  </w:num>
  <w:num w:numId="32" w16cid:durableId="923105227">
    <w:abstractNumId w:val="41"/>
  </w:num>
  <w:num w:numId="33" w16cid:durableId="1704864314">
    <w:abstractNumId w:val="11"/>
  </w:num>
  <w:num w:numId="34" w16cid:durableId="2056269624">
    <w:abstractNumId w:val="15"/>
  </w:num>
  <w:num w:numId="35" w16cid:durableId="1184630454">
    <w:abstractNumId w:val="17"/>
  </w:num>
  <w:num w:numId="36" w16cid:durableId="641235960">
    <w:abstractNumId w:val="8"/>
  </w:num>
  <w:num w:numId="37" w16cid:durableId="1217813478">
    <w:abstractNumId w:val="21"/>
  </w:num>
  <w:num w:numId="38" w16cid:durableId="960107761">
    <w:abstractNumId w:val="30"/>
  </w:num>
  <w:num w:numId="39" w16cid:durableId="2126844163">
    <w:abstractNumId w:val="40"/>
  </w:num>
  <w:num w:numId="40" w16cid:durableId="134876428">
    <w:abstractNumId w:val="33"/>
  </w:num>
  <w:num w:numId="41" w16cid:durableId="161704508">
    <w:abstractNumId w:val="20"/>
  </w:num>
  <w:num w:numId="42" w16cid:durableId="1513300666">
    <w:abstractNumId w:val="19"/>
  </w:num>
  <w:num w:numId="43" w16cid:durableId="1635015002">
    <w:abstractNumId w:val="35"/>
  </w:num>
  <w:num w:numId="44" w16cid:durableId="4436150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fi-FI" w:vendorID="64" w:dllVersion="0" w:nlCheck="1" w:checkStyle="0"/>
  <w:activeWritingStyle w:appName="MSWord" w:lang="ru-RU" w:vendorID="64" w:dllVersion="0" w:nlCheck="1" w:checkStyle="0"/>
  <w:activeWritingStyle w:appName="MSWord" w:lang="en-GB" w:vendorID="64" w:dllVersion="0" w:nlCheck="1" w:checkStyle="0"/>
  <w:activeWritingStyle w:appName="MSWord" w:lang="en-US" w:vendorID="64" w:dllVersion="0"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900"/>
    <w:rsid w:val="00000261"/>
    <w:rsid w:val="00001237"/>
    <w:rsid w:val="00002ACD"/>
    <w:rsid w:val="00002E11"/>
    <w:rsid w:val="00003094"/>
    <w:rsid w:val="00003B31"/>
    <w:rsid w:val="00003E48"/>
    <w:rsid w:val="0000436B"/>
    <w:rsid w:val="0000708E"/>
    <w:rsid w:val="0000730E"/>
    <w:rsid w:val="000076A7"/>
    <w:rsid w:val="00007950"/>
    <w:rsid w:val="00007ECB"/>
    <w:rsid w:val="000109BE"/>
    <w:rsid w:val="0001109A"/>
    <w:rsid w:val="000117DD"/>
    <w:rsid w:val="00011986"/>
    <w:rsid w:val="00011F4D"/>
    <w:rsid w:val="000127AC"/>
    <w:rsid w:val="0001306F"/>
    <w:rsid w:val="00013527"/>
    <w:rsid w:val="000135B4"/>
    <w:rsid w:val="000140CB"/>
    <w:rsid w:val="000143B8"/>
    <w:rsid w:val="00014A9B"/>
    <w:rsid w:val="00014F17"/>
    <w:rsid w:val="00015978"/>
    <w:rsid w:val="00015E89"/>
    <w:rsid w:val="00015EEE"/>
    <w:rsid w:val="00016D2F"/>
    <w:rsid w:val="00017AE7"/>
    <w:rsid w:val="00020413"/>
    <w:rsid w:val="00020FF3"/>
    <w:rsid w:val="000220D3"/>
    <w:rsid w:val="00022473"/>
    <w:rsid w:val="00022497"/>
    <w:rsid w:val="000225D5"/>
    <w:rsid w:val="000227D4"/>
    <w:rsid w:val="000228CA"/>
    <w:rsid w:val="00022E8B"/>
    <w:rsid w:val="0002304F"/>
    <w:rsid w:val="00023886"/>
    <w:rsid w:val="00023B3E"/>
    <w:rsid w:val="00023CD9"/>
    <w:rsid w:val="00023D92"/>
    <w:rsid w:val="0002448F"/>
    <w:rsid w:val="000244B7"/>
    <w:rsid w:val="000246B9"/>
    <w:rsid w:val="00024C94"/>
    <w:rsid w:val="00024F62"/>
    <w:rsid w:val="00025173"/>
    <w:rsid w:val="00025484"/>
    <w:rsid w:val="00025E9A"/>
    <w:rsid w:val="00026B4E"/>
    <w:rsid w:val="00026D60"/>
    <w:rsid w:val="00026E40"/>
    <w:rsid w:val="000274A7"/>
    <w:rsid w:val="00027F67"/>
    <w:rsid w:val="0003005F"/>
    <w:rsid w:val="00030067"/>
    <w:rsid w:val="000311AE"/>
    <w:rsid w:val="000318E3"/>
    <w:rsid w:val="00031A4A"/>
    <w:rsid w:val="00032350"/>
    <w:rsid w:val="000326E2"/>
    <w:rsid w:val="00032C85"/>
    <w:rsid w:val="00032FC8"/>
    <w:rsid w:val="00033464"/>
    <w:rsid w:val="000334E4"/>
    <w:rsid w:val="00033754"/>
    <w:rsid w:val="00033B35"/>
    <w:rsid w:val="00033EB2"/>
    <w:rsid w:val="0003446A"/>
    <w:rsid w:val="00035B5B"/>
    <w:rsid w:val="000362FB"/>
    <w:rsid w:val="000364BE"/>
    <w:rsid w:val="000365D5"/>
    <w:rsid w:val="00036CA1"/>
    <w:rsid w:val="00036F37"/>
    <w:rsid w:val="00040421"/>
    <w:rsid w:val="000404BB"/>
    <w:rsid w:val="0004169E"/>
    <w:rsid w:val="00041A2B"/>
    <w:rsid w:val="000423EE"/>
    <w:rsid w:val="0004292F"/>
    <w:rsid w:val="00042AB1"/>
    <w:rsid w:val="00042EB1"/>
    <w:rsid w:val="000433D4"/>
    <w:rsid w:val="00043E19"/>
    <w:rsid w:val="000442ED"/>
    <w:rsid w:val="0004472D"/>
    <w:rsid w:val="00044E41"/>
    <w:rsid w:val="00045265"/>
    <w:rsid w:val="000459CC"/>
    <w:rsid w:val="0004642F"/>
    <w:rsid w:val="000471E7"/>
    <w:rsid w:val="0004768B"/>
    <w:rsid w:val="000504F1"/>
    <w:rsid w:val="000508FD"/>
    <w:rsid w:val="00050DD7"/>
    <w:rsid w:val="0005206A"/>
    <w:rsid w:val="000521A6"/>
    <w:rsid w:val="0005249C"/>
    <w:rsid w:val="000524A6"/>
    <w:rsid w:val="00053A92"/>
    <w:rsid w:val="00053FC4"/>
    <w:rsid w:val="00054B24"/>
    <w:rsid w:val="00054F86"/>
    <w:rsid w:val="000551AF"/>
    <w:rsid w:val="00055EA9"/>
    <w:rsid w:val="000563E4"/>
    <w:rsid w:val="000567CD"/>
    <w:rsid w:val="00056AA3"/>
    <w:rsid w:val="00057433"/>
    <w:rsid w:val="00057749"/>
    <w:rsid w:val="0005774F"/>
    <w:rsid w:val="00057944"/>
    <w:rsid w:val="00057AA4"/>
    <w:rsid w:val="0006074C"/>
    <w:rsid w:val="000608E0"/>
    <w:rsid w:val="00060F67"/>
    <w:rsid w:val="00062B53"/>
    <w:rsid w:val="00063108"/>
    <w:rsid w:val="0006375B"/>
    <w:rsid w:val="00064256"/>
    <w:rsid w:val="00064428"/>
    <w:rsid w:val="00064A86"/>
    <w:rsid w:val="00065AB6"/>
    <w:rsid w:val="00065D20"/>
    <w:rsid w:val="00066B2D"/>
    <w:rsid w:val="00066C20"/>
    <w:rsid w:val="000673B4"/>
    <w:rsid w:val="00067CF5"/>
    <w:rsid w:val="00067E23"/>
    <w:rsid w:val="0007048A"/>
    <w:rsid w:val="00070AE7"/>
    <w:rsid w:val="00071135"/>
    <w:rsid w:val="000717CD"/>
    <w:rsid w:val="00071EA0"/>
    <w:rsid w:val="00072544"/>
    <w:rsid w:val="00073351"/>
    <w:rsid w:val="0007364A"/>
    <w:rsid w:val="0007388E"/>
    <w:rsid w:val="000739F3"/>
    <w:rsid w:val="000742F3"/>
    <w:rsid w:val="0007453D"/>
    <w:rsid w:val="00075029"/>
    <w:rsid w:val="00076AC7"/>
    <w:rsid w:val="00076C2F"/>
    <w:rsid w:val="00077A72"/>
    <w:rsid w:val="00077FB5"/>
    <w:rsid w:val="00080072"/>
    <w:rsid w:val="0008072B"/>
    <w:rsid w:val="0008138E"/>
    <w:rsid w:val="00082CDD"/>
    <w:rsid w:val="000833B7"/>
    <w:rsid w:val="00083699"/>
    <w:rsid w:val="0008375A"/>
    <w:rsid w:val="000837E8"/>
    <w:rsid w:val="00083A81"/>
    <w:rsid w:val="00084494"/>
    <w:rsid w:val="000865A1"/>
    <w:rsid w:val="0008729A"/>
    <w:rsid w:val="000872CF"/>
    <w:rsid w:val="000876F9"/>
    <w:rsid w:val="00087A88"/>
    <w:rsid w:val="00090313"/>
    <w:rsid w:val="00090830"/>
    <w:rsid w:val="00090C16"/>
    <w:rsid w:val="00090E3E"/>
    <w:rsid w:val="00090ED8"/>
    <w:rsid w:val="000918AF"/>
    <w:rsid w:val="000918E3"/>
    <w:rsid w:val="00091A72"/>
    <w:rsid w:val="000924B7"/>
    <w:rsid w:val="00092A24"/>
    <w:rsid w:val="00093D70"/>
    <w:rsid w:val="00094CA2"/>
    <w:rsid w:val="0009512B"/>
    <w:rsid w:val="00095258"/>
    <w:rsid w:val="000956BD"/>
    <w:rsid w:val="000957CA"/>
    <w:rsid w:val="00095A78"/>
    <w:rsid w:val="00095C5A"/>
    <w:rsid w:val="00096725"/>
    <w:rsid w:val="0009677C"/>
    <w:rsid w:val="00096CE9"/>
    <w:rsid w:val="00096FF0"/>
    <w:rsid w:val="00097040"/>
    <w:rsid w:val="00097252"/>
    <w:rsid w:val="000978B5"/>
    <w:rsid w:val="00097D02"/>
    <w:rsid w:val="00097E6B"/>
    <w:rsid w:val="000A0480"/>
    <w:rsid w:val="000A1C6B"/>
    <w:rsid w:val="000A1DC2"/>
    <w:rsid w:val="000A1FD4"/>
    <w:rsid w:val="000A2158"/>
    <w:rsid w:val="000A2258"/>
    <w:rsid w:val="000A2B2B"/>
    <w:rsid w:val="000A3363"/>
    <w:rsid w:val="000A4091"/>
    <w:rsid w:val="000A40D2"/>
    <w:rsid w:val="000A4937"/>
    <w:rsid w:val="000A4DFC"/>
    <w:rsid w:val="000A6B0C"/>
    <w:rsid w:val="000A6E42"/>
    <w:rsid w:val="000A7132"/>
    <w:rsid w:val="000A71A1"/>
    <w:rsid w:val="000A7426"/>
    <w:rsid w:val="000A7A70"/>
    <w:rsid w:val="000A7C36"/>
    <w:rsid w:val="000B0229"/>
    <w:rsid w:val="000B02D6"/>
    <w:rsid w:val="000B03F3"/>
    <w:rsid w:val="000B1462"/>
    <w:rsid w:val="000B1821"/>
    <w:rsid w:val="000B20AD"/>
    <w:rsid w:val="000B2652"/>
    <w:rsid w:val="000B27D6"/>
    <w:rsid w:val="000B2A53"/>
    <w:rsid w:val="000B2AC8"/>
    <w:rsid w:val="000B2CC1"/>
    <w:rsid w:val="000B35BE"/>
    <w:rsid w:val="000B3977"/>
    <w:rsid w:val="000B4044"/>
    <w:rsid w:val="000B426A"/>
    <w:rsid w:val="000B4403"/>
    <w:rsid w:val="000B4825"/>
    <w:rsid w:val="000B4A3E"/>
    <w:rsid w:val="000B556B"/>
    <w:rsid w:val="000B5596"/>
    <w:rsid w:val="000B59FD"/>
    <w:rsid w:val="000B63D6"/>
    <w:rsid w:val="000B66B0"/>
    <w:rsid w:val="000B6B06"/>
    <w:rsid w:val="000B7B1E"/>
    <w:rsid w:val="000C05C0"/>
    <w:rsid w:val="000C1002"/>
    <w:rsid w:val="000C1789"/>
    <w:rsid w:val="000C1AAC"/>
    <w:rsid w:val="000C2342"/>
    <w:rsid w:val="000C242E"/>
    <w:rsid w:val="000C2C1B"/>
    <w:rsid w:val="000C2D37"/>
    <w:rsid w:val="000C3264"/>
    <w:rsid w:val="000C3F92"/>
    <w:rsid w:val="000C40CD"/>
    <w:rsid w:val="000C436F"/>
    <w:rsid w:val="000C4A5C"/>
    <w:rsid w:val="000C4C31"/>
    <w:rsid w:val="000C5B53"/>
    <w:rsid w:val="000C6EB0"/>
    <w:rsid w:val="000C77C2"/>
    <w:rsid w:val="000D0302"/>
    <w:rsid w:val="000D031A"/>
    <w:rsid w:val="000D191D"/>
    <w:rsid w:val="000D1EB0"/>
    <w:rsid w:val="000D2D35"/>
    <w:rsid w:val="000D3642"/>
    <w:rsid w:val="000D49EA"/>
    <w:rsid w:val="000D56CE"/>
    <w:rsid w:val="000D574B"/>
    <w:rsid w:val="000D6215"/>
    <w:rsid w:val="000D75CB"/>
    <w:rsid w:val="000D7651"/>
    <w:rsid w:val="000D7A13"/>
    <w:rsid w:val="000D7BA5"/>
    <w:rsid w:val="000D7C36"/>
    <w:rsid w:val="000E0022"/>
    <w:rsid w:val="000E0169"/>
    <w:rsid w:val="000E02D3"/>
    <w:rsid w:val="000E0ABE"/>
    <w:rsid w:val="000E19B4"/>
    <w:rsid w:val="000E2328"/>
    <w:rsid w:val="000E3575"/>
    <w:rsid w:val="000E45E7"/>
    <w:rsid w:val="000E4E63"/>
    <w:rsid w:val="000E4F67"/>
    <w:rsid w:val="000E5621"/>
    <w:rsid w:val="000E5717"/>
    <w:rsid w:val="000E5AE7"/>
    <w:rsid w:val="000E619F"/>
    <w:rsid w:val="000E638F"/>
    <w:rsid w:val="000E6525"/>
    <w:rsid w:val="000E7755"/>
    <w:rsid w:val="000E7AF3"/>
    <w:rsid w:val="000F0099"/>
    <w:rsid w:val="000F0591"/>
    <w:rsid w:val="000F065D"/>
    <w:rsid w:val="000F077A"/>
    <w:rsid w:val="000F0A57"/>
    <w:rsid w:val="000F0DD2"/>
    <w:rsid w:val="000F114C"/>
    <w:rsid w:val="000F1E89"/>
    <w:rsid w:val="000F2014"/>
    <w:rsid w:val="000F2D71"/>
    <w:rsid w:val="000F2F3E"/>
    <w:rsid w:val="000F347B"/>
    <w:rsid w:val="000F3523"/>
    <w:rsid w:val="000F379A"/>
    <w:rsid w:val="000F4B38"/>
    <w:rsid w:val="000F5340"/>
    <w:rsid w:val="000F59E8"/>
    <w:rsid w:val="000F64A0"/>
    <w:rsid w:val="00100050"/>
    <w:rsid w:val="001000D2"/>
    <w:rsid w:val="00100526"/>
    <w:rsid w:val="00100A00"/>
    <w:rsid w:val="00101874"/>
    <w:rsid w:val="00101ACC"/>
    <w:rsid w:val="00102579"/>
    <w:rsid w:val="001028C2"/>
    <w:rsid w:val="00102D15"/>
    <w:rsid w:val="00102DB8"/>
    <w:rsid w:val="00103852"/>
    <w:rsid w:val="00103E14"/>
    <w:rsid w:val="0010588E"/>
    <w:rsid w:val="00106D50"/>
    <w:rsid w:val="00107753"/>
    <w:rsid w:val="00107FC6"/>
    <w:rsid w:val="0011126F"/>
    <w:rsid w:val="00111977"/>
    <w:rsid w:val="00111EFE"/>
    <w:rsid w:val="0011264A"/>
    <w:rsid w:val="00113423"/>
    <w:rsid w:val="0011364A"/>
    <w:rsid w:val="00113A2E"/>
    <w:rsid w:val="0011419B"/>
    <w:rsid w:val="001143BF"/>
    <w:rsid w:val="00114B07"/>
    <w:rsid w:val="00114EF0"/>
    <w:rsid w:val="0011576D"/>
    <w:rsid w:val="00115C6D"/>
    <w:rsid w:val="00115D2C"/>
    <w:rsid w:val="00116631"/>
    <w:rsid w:val="001166EB"/>
    <w:rsid w:val="00116893"/>
    <w:rsid w:val="00117128"/>
    <w:rsid w:val="0011751D"/>
    <w:rsid w:val="00120372"/>
    <w:rsid w:val="00120B4A"/>
    <w:rsid w:val="001220FD"/>
    <w:rsid w:val="001227B4"/>
    <w:rsid w:val="00122D73"/>
    <w:rsid w:val="00123349"/>
    <w:rsid w:val="00123689"/>
    <w:rsid w:val="001238EB"/>
    <w:rsid w:val="001241DC"/>
    <w:rsid w:val="00124ECA"/>
    <w:rsid w:val="001250EC"/>
    <w:rsid w:val="00126845"/>
    <w:rsid w:val="0012714F"/>
    <w:rsid w:val="001276ED"/>
    <w:rsid w:val="00127B5F"/>
    <w:rsid w:val="00127CCF"/>
    <w:rsid w:val="00130DA8"/>
    <w:rsid w:val="00131871"/>
    <w:rsid w:val="00131B3F"/>
    <w:rsid w:val="00132FAB"/>
    <w:rsid w:val="001339FB"/>
    <w:rsid w:val="001341CB"/>
    <w:rsid w:val="00134984"/>
    <w:rsid w:val="00135819"/>
    <w:rsid w:val="00135D1C"/>
    <w:rsid w:val="00136D3F"/>
    <w:rsid w:val="001379A2"/>
    <w:rsid w:val="001402FF"/>
    <w:rsid w:val="00140546"/>
    <w:rsid w:val="00141160"/>
    <w:rsid w:val="0014173B"/>
    <w:rsid w:val="00141C13"/>
    <w:rsid w:val="00141D1E"/>
    <w:rsid w:val="00141E8E"/>
    <w:rsid w:val="001421CC"/>
    <w:rsid w:val="0014240E"/>
    <w:rsid w:val="00142515"/>
    <w:rsid w:val="00142942"/>
    <w:rsid w:val="00142E8A"/>
    <w:rsid w:val="0014331B"/>
    <w:rsid w:val="00143514"/>
    <w:rsid w:val="0014353A"/>
    <w:rsid w:val="001438E7"/>
    <w:rsid w:val="00143D18"/>
    <w:rsid w:val="00143D31"/>
    <w:rsid w:val="00143DD0"/>
    <w:rsid w:val="00143EEF"/>
    <w:rsid w:val="00144058"/>
    <w:rsid w:val="00144377"/>
    <w:rsid w:val="0014438C"/>
    <w:rsid w:val="00145131"/>
    <w:rsid w:val="00145B68"/>
    <w:rsid w:val="00145E67"/>
    <w:rsid w:val="00146818"/>
    <w:rsid w:val="00146B35"/>
    <w:rsid w:val="00146F4C"/>
    <w:rsid w:val="00147244"/>
    <w:rsid w:val="00147CA2"/>
    <w:rsid w:val="001500A1"/>
    <w:rsid w:val="00150690"/>
    <w:rsid w:val="00150B26"/>
    <w:rsid w:val="00151684"/>
    <w:rsid w:val="00151EC6"/>
    <w:rsid w:val="00151FB6"/>
    <w:rsid w:val="00152243"/>
    <w:rsid w:val="0015261C"/>
    <w:rsid w:val="001526C6"/>
    <w:rsid w:val="00152C4F"/>
    <w:rsid w:val="001535CD"/>
    <w:rsid w:val="00153BC8"/>
    <w:rsid w:val="00153D50"/>
    <w:rsid w:val="00154029"/>
    <w:rsid w:val="001552B1"/>
    <w:rsid w:val="00155AD7"/>
    <w:rsid w:val="001560E8"/>
    <w:rsid w:val="00156476"/>
    <w:rsid w:val="001567EA"/>
    <w:rsid w:val="00156980"/>
    <w:rsid w:val="00156C9B"/>
    <w:rsid w:val="001579EF"/>
    <w:rsid w:val="00157A51"/>
    <w:rsid w:val="001600C5"/>
    <w:rsid w:val="00161021"/>
    <w:rsid w:val="001610BE"/>
    <w:rsid w:val="001612F1"/>
    <w:rsid w:val="00161874"/>
    <w:rsid w:val="00161A11"/>
    <w:rsid w:val="00161BAA"/>
    <w:rsid w:val="00162147"/>
    <w:rsid w:val="00163042"/>
    <w:rsid w:val="001632CE"/>
    <w:rsid w:val="001635DA"/>
    <w:rsid w:val="00163C38"/>
    <w:rsid w:val="00163FB6"/>
    <w:rsid w:val="00164207"/>
    <w:rsid w:val="0016463A"/>
    <w:rsid w:val="00164EB2"/>
    <w:rsid w:val="00164FD7"/>
    <w:rsid w:val="001652DD"/>
    <w:rsid w:val="00165989"/>
    <w:rsid w:val="00166210"/>
    <w:rsid w:val="0016686C"/>
    <w:rsid w:val="00170B71"/>
    <w:rsid w:val="00171300"/>
    <w:rsid w:val="0017143C"/>
    <w:rsid w:val="00172129"/>
    <w:rsid w:val="001728D2"/>
    <w:rsid w:val="00173533"/>
    <w:rsid w:val="00174860"/>
    <w:rsid w:val="00174CFF"/>
    <w:rsid w:val="00174F42"/>
    <w:rsid w:val="00174FAD"/>
    <w:rsid w:val="00175298"/>
    <w:rsid w:val="001759EF"/>
    <w:rsid w:val="00175E9B"/>
    <w:rsid w:val="00175EBA"/>
    <w:rsid w:val="001766D6"/>
    <w:rsid w:val="00176AB7"/>
    <w:rsid w:val="00176B9C"/>
    <w:rsid w:val="00180FE4"/>
    <w:rsid w:val="001815AD"/>
    <w:rsid w:val="001822A6"/>
    <w:rsid w:val="00182921"/>
    <w:rsid w:val="00182A0D"/>
    <w:rsid w:val="001839C3"/>
    <w:rsid w:val="00183AE2"/>
    <w:rsid w:val="00183C85"/>
    <w:rsid w:val="001844F0"/>
    <w:rsid w:val="00184FEF"/>
    <w:rsid w:val="00185543"/>
    <w:rsid w:val="00185704"/>
    <w:rsid w:val="0018645C"/>
    <w:rsid w:val="001865D5"/>
    <w:rsid w:val="001869F8"/>
    <w:rsid w:val="00186B79"/>
    <w:rsid w:val="001872B9"/>
    <w:rsid w:val="001874AE"/>
    <w:rsid w:val="00187818"/>
    <w:rsid w:val="0018783B"/>
    <w:rsid w:val="00187982"/>
    <w:rsid w:val="00187DFD"/>
    <w:rsid w:val="00187E40"/>
    <w:rsid w:val="00190893"/>
    <w:rsid w:val="001910AA"/>
    <w:rsid w:val="00191404"/>
    <w:rsid w:val="00191CF4"/>
    <w:rsid w:val="001922AF"/>
    <w:rsid w:val="001924CE"/>
    <w:rsid w:val="0019270A"/>
    <w:rsid w:val="00192D5D"/>
    <w:rsid w:val="001937C3"/>
    <w:rsid w:val="001948E9"/>
    <w:rsid w:val="00195506"/>
    <w:rsid w:val="00195FAD"/>
    <w:rsid w:val="00196E86"/>
    <w:rsid w:val="00197813"/>
    <w:rsid w:val="001A0FE4"/>
    <w:rsid w:val="001A1625"/>
    <w:rsid w:val="001A26AB"/>
    <w:rsid w:val="001A3687"/>
    <w:rsid w:val="001A42B5"/>
    <w:rsid w:val="001A5428"/>
    <w:rsid w:val="001A5632"/>
    <w:rsid w:val="001A5CE6"/>
    <w:rsid w:val="001A5D16"/>
    <w:rsid w:val="001A6349"/>
    <w:rsid w:val="001A6912"/>
    <w:rsid w:val="001A6CF0"/>
    <w:rsid w:val="001A71DF"/>
    <w:rsid w:val="001A722E"/>
    <w:rsid w:val="001A7521"/>
    <w:rsid w:val="001A7C16"/>
    <w:rsid w:val="001B051C"/>
    <w:rsid w:val="001B0562"/>
    <w:rsid w:val="001B0E68"/>
    <w:rsid w:val="001B2068"/>
    <w:rsid w:val="001B2925"/>
    <w:rsid w:val="001B3BAF"/>
    <w:rsid w:val="001B4246"/>
    <w:rsid w:val="001B45D2"/>
    <w:rsid w:val="001B45FD"/>
    <w:rsid w:val="001B4896"/>
    <w:rsid w:val="001B4AEC"/>
    <w:rsid w:val="001B4BA5"/>
    <w:rsid w:val="001B4E31"/>
    <w:rsid w:val="001B579D"/>
    <w:rsid w:val="001B6C71"/>
    <w:rsid w:val="001B6FE8"/>
    <w:rsid w:val="001B757C"/>
    <w:rsid w:val="001B780A"/>
    <w:rsid w:val="001B7F1E"/>
    <w:rsid w:val="001C0406"/>
    <w:rsid w:val="001C0597"/>
    <w:rsid w:val="001C09C1"/>
    <w:rsid w:val="001C0BC7"/>
    <w:rsid w:val="001C1ED3"/>
    <w:rsid w:val="001C33F1"/>
    <w:rsid w:val="001C363B"/>
    <w:rsid w:val="001C383B"/>
    <w:rsid w:val="001C59DC"/>
    <w:rsid w:val="001C769D"/>
    <w:rsid w:val="001D07CD"/>
    <w:rsid w:val="001D07DF"/>
    <w:rsid w:val="001D0997"/>
    <w:rsid w:val="001D1786"/>
    <w:rsid w:val="001D1F64"/>
    <w:rsid w:val="001D1FB4"/>
    <w:rsid w:val="001D2268"/>
    <w:rsid w:val="001D2E95"/>
    <w:rsid w:val="001D2F69"/>
    <w:rsid w:val="001D2FEC"/>
    <w:rsid w:val="001D38D8"/>
    <w:rsid w:val="001D4CC7"/>
    <w:rsid w:val="001D4F87"/>
    <w:rsid w:val="001D5383"/>
    <w:rsid w:val="001D5516"/>
    <w:rsid w:val="001D7020"/>
    <w:rsid w:val="001D7635"/>
    <w:rsid w:val="001E0ED6"/>
    <w:rsid w:val="001E165A"/>
    <w:rsid w:val="001E24FA"/>
    <w:rsid w:val="001E2BDF"/>
    <w:rsid w:val="001E301B"/>
    <w:rsid w:val="001E34DA"/>
    <w:rsid w:val="001E3B77"/>
    <w:rsid w:val="001E48F4"/>
    <w:rsid w:val="001E4AC2"/>
    <w:rsid w:val="001E4E45"/>
    <w:rsid w:val="001E5551"/>
    <w:rsid w:val="001E64C5"/>
    <w:rsid w:val="001E69B6"/>
    <w:rsid w:val="001E6F95"/>
    <w:rsid w:val="001E78B1"/>
    <w:rsid w:val="001F0022"/>
    <w:rsid w:val="001F0BF5"/>
    <w:rsid w:val="001F0FC8"/>
    <w:rsid w:val="001F1267"/>
    <w:rsid w:val="001F1C1C"/>
    <w:rsid w:val="001F1C98"/>
    <w:rsid w:val="001F2C46"/>
    <w:rsid w:val="001F2E40"/>
    <w:rsid w:val="001F3998"/>
    <w:rsid w:val="001F4009"/>
    <w:rsid w:val="001F4680"/>
    <w:rsid w:val="001F4A94"/>
    <w:rsid w:val="001F4B5D"/>
    <w:rsid w:val="001F5955"/>
    <w:rsid w:val="001F5A02"/>
    <w:rsid w:val="001F5A77"/>
    <w:rsid w:val="001F62C5"/>
    <w:rsid w:val="001F634E"/>
    <w:rsid w:val="001F76E5"/>
    <w:rsid w:val="001F7BD3"/>
    <w:rsid w:val="001F7CFA"/>
    <w:rsid w:val="0020055D"/>
    <w:rsid w:val="002005CD"/>
    <w:rsid w:val="00200ACD"/>
    <w:rsid w:val="002012DF"/>
    <w:rsid w:val="002020D2"/>
    <w:rsid w:val="002026E2"/>
    <w:rsid w:val="00204C80"/>
    <w:rsid w:val="002055F4"/>
    <w:rsid w:val="00205EE4"/>
    <w:rsid w:val="002062A6"/>
    <w:rsid w:val="00206E15"/>
    <w:rsid w:val="002071DA"/>
    <w:rsid w:val="0020731E"/>
    <w:rsid w:val="0020762B"/>
    <w:rsid w:val="002076A3"/>
    <w:rsid w:val="00210285"/>
    <w:rsid w:val="00210400"/>
    <w:rsid w:val="002107D6"/>
    <w:rsid w:val="00210A7F"/>
    <w:rsid w:val="00210B03"/>
    <w:rsid w:val="0021113E"/>
    <w:rsid w:val="0021140D"/>
    <w:rsid w:val="002117DD"/>
    <w:rsid w:val="00211BA1"/>
    <w:rsid w:val="00212F63"/>
    <w:rsid w:val="002133B2"/>
    <w:rsid w:val="002146E3"/>
    <w:rsid w:val="00214CEE"/>
    <w:rsid w:val="00215FB4"/>
    <w:rsid w:val="0021681E"/>
    <w:rsid w:val="00216960"/>
    <w:rsid w:val="00217896"/>
    <w:rsid w:val="00217C2D"/>
    <w:rsid w:val="00220DE4"/>
    <w:rsid w:val="00220F5A"/>
    <w:rsid w:val="002211F6"/>
    <w:rsid w:val="00221E36"/>
    <w:rsid w:val="00222908"/>
    <w:rsid w:val="00222A35"/>
    <w:rsid w:val="002240B3"/>
    <w:rsid w:val="00224DEA"/>
    <w:rsid w:val="00225082"/>
    <w:rsid w:val="002254E9"/>
    <w:rsid w:val="00225C92"/>
    <w:rsid w:val="00225F67"/>
    <w:rsid w:val="00226448"/>
    <w:rsid w:val="0022644F"/>
    <w:rsid w:val="00226706"/>
    <w:rsid w:val="002270B6"/>
    <w:rsid w:val="0022785C"/>
    <w:rsid w:val="00230396"/>
    <w:rsid w:val="0023063D"/>
    <w:rsid w:val="00230954"/>
    <w:rsid w:val="00230AAC"/>
    <w:rsid w:val="0023118B"/>
    <w:rsid w:val="002338D4"/>
    <w:rsid w:val="00233C4C"/>
    <w:rsid w:val="00234245"/>
    <w:rsid w:val="002342DC"/>
    <w:rsid w:val="0023479D"/>
    <w:rsid w:val="00235EE3"/>
    <w:rsid w:val="00235F36"/>
    <w:rsid w:val="0023610A"/>
    <w:rsid w:val="0023687A"/>
    <w:rsid w:val="00236D39"/>
    <w:rsid w:val="00236EDE"/>
    <w:rsid w:val="00237A08"/>
    <w:rsid w:val="00237D37"/>
    <w:rsid w:val="00237D8F"/>
    <w:rsid w:val="002406A6"/>
    <w:rsid w:val="00241308"/>
    <w:rsid w:val="00241656"/>
    <w:rsid w:val="00241D9D"/>
    <w:rsid w:val="00241F55"/>
    <w:rsid w:val="0024202D"/>
    <w:rsid w:val="00242293"/>
    <w:rsid w:val="0024233E"/>
    <w:rsid w:val="002428CD"/>
    <w:rsid w:val="00242E63"/>
    <w:rsid w:val="00243447"/>
    <w:rsid w:val="00243B06"/>
    <w:rsid w:val="00243BB0"/>
    <w:rsid w:val="00243EE8"/>
    <w:rsid w:val="00244B41"/>
    <w:rsid w:val="002451EF"/>
    <w:rsid w:val="00245270"/>
    <w:rsid w:val="002455F5"/>
    <w:rsid w:val="00245C29"/>
    <w:rsid w:val="00245E28"/>
    <w:rsid w:val="00245EA0"/>
    <w:rsid w:val="0024641F"/>
    <w:rsid w:val="00246613"/>
    <w:rsid w:val="00246BB2"/>
    <w:rsid w:val="00246C29"/>
    <w:rsid w:val="00247616"/>
    <w:rsid w:val="00250066"/>
    <w:rsid w:val="002501FA"/>
    <w:rsid w:val="00250804"/>
    <w:rsid w:val="00250A66"/>
    <w:rsid w:val="00250E1F"/>
    <w:rsid w:val="0025135D"/>
    <w:rsid w:val="0025203C"/>
    <w:rsid w:val="00253087"/>
    <w:rsid w:val="00253409"/>
    <w:rsid w:val="00253718"/>
    <w:rsid w:val="002539FB"/>
    <w:rsid w:val="00253E52"/>
    <w:rsid w:val="002552D3"/>
    <w:rsid w:val="002557E0"/>
    <w:rsid w:val="0025600A"/>
    <w:rsid w:val="00256E3A"/>
    <w:rsid w:val="00256F6A"/>
    <w:rsid w:val="00257BEE"/>
    <w:rsid w:val="00257CF1"/>
    <w:rsid w:val="0026010E"/>
    <w:rsid w:val="002607F2"/>
    <w:rsid w:val="00260F8B"/>
    <w:rsid w:val="00261C68"/>
    <w:rsid w:val="00261D96"/>
    <w:rsid w:val="002623FC"/>
    <w:rsid w:val="002634B9"/>
    <w:rsid w:val="00264265"/>
    <w:rsid w:val="0026493F"/>
    <w:rsid w:val="00265DD0"/>
    <w:rsid w:val="00266B6C"/>
    <w:rsid w:val="0026740A"/>
    <w:rsid w:val="002679E8"/>
    <w:rsid w:val="00267A41"/>
    <w:rsid w:val="0027035A"/>
    <w:rsid w:val="00270F01"/>
    <w:rsid w:val="00271548"/>
    <w:rsid w:val="00271A7C"/>
    <w:rsid w:val="00271E72"/>
    <w:rsid w:val="00272156"/>
    <w:rsid w:val="00272919"/>
    <w:rsid w:val="00272FB9"/>
    <w:rsid w:val="002736C0"/>
    <w:rsid w:val="00273A8E"/>
    <w:rsid w:val="00273E3B"/>
    <w:rsid w:val="002746A6"/>
    <w:rsid w:val="0027481C"/>
    <w:rsid w:val="002748E3"/>
    <w:rsid w:val="00274AF5"/>
    <w:rsid w:val="00275BE5"/>
    <w:rsid w:val="00277042"/>
    <w:rsid w:val="0027731A"/>
    <w:rsid w:val="00277C6A"/>
    <w:rsid w:val="00277E93"/>
    <w:rsid w:val="0028021F"/>
    <w:rsid w:val="00280237"/>
    <w:rsid w:val="002806C0"/>
    <w:rsid w:val="00280BD6"/>
    <w:rsid w:val="00282164"/>
    <w:rsid w:val="002822B7"/>
    <w:rsid w:val="00282390"/>
    <w:rsid w:val="00282539"/>
    <w:rsid w:val="00282B20"/>
    <w:rsid w:val="002832E4"/>
    <w:rsid w:val="00283858"/>
    <w:rsid w:val="00283A59"/>
    <w:rsid w:val="00284094"/>
    <w:rsid w:val="002847CC"/>
    <w:rsid w:val="0028494E"/>
    <w:rsid w:val="002858C8"/>
    <w:rsid w:val="002858E7"/>
    <w:rsid w:val="0028687A"/>
    <w:rsid w:val="00290128"/>
    <w:rsid w:val="002901DC"/>
    <w:rsid w:val="00290487"/>
    <w:rsid w:val="002905F5"/>
    <w:rsid w:val="00290604"/>
    <w:rsid w:val="00290790"/>
    <w:rsid w:val="002907BA"/>
    <w:rsid w:val="002908DE"/>
    <w:rsid w:val="00291BD5"/>
    <w:rsid w:val="00291C75"/>
    <w:rsid w:val="00291FD5"/>
    <w:rsid w:val="00292086"/>
    <w:rsid w:val="00292E64"/>
    <w:rsid w:val="00293210"/>
    <w:rsid w:val="00293285"/>
    <w:rsid w:val="00293648"/>
    <w:rsid w:val="00293E90"/>
    <w:rsid w:val="00293F0D"/>
    <w:rsid w:val="00293F4E"/>
    <w:rsid w:val="00294465"/>
    <w:rsid w:val="0029450D"/>
    <w:rsid w:val="0029455D"/>
    <w:rsid w:val="0029472A"/>
    <w:rsid w:val="002947C9"/>
    <w:rsid w:val="002956E1"/>
    <w:rsid w:val="00295783"/>
    <w:rsid w:val="00296923"/>
    <w:rsid w:val="00296CAE"/>
    <w:rsid w:val="00297BD6"/>
    <w:rsid w:val="00297D77"/>
    <w:rsid w:val="002A07C4"/>
    <w:rsid w:val="002A0B30"/>
    <w:rsid w:val="002A14F0"/>
    <w:rsid w:val="002A1E23"/>
    <w:rsid w:val="002A2485"/>
    <w:rsid w:val="002A2C15"/>
    <w:rsid w:val="002A2D45"/>
    <w:rsid w:val="002A3CEF"/>
    <w:rsid w:val="002A4462"/>
    <w:rsid w:val="002A457C"/>
    <w:rsid w:val="002A48B2"/>
    <w:rsid w:val="002A4EF6"/>
    <w:rsid w:val="002A5047"/>
    <w:rsid w:val="002A518D"/>
    <w:rsid w:val="002A54A3"/>
    <w:rsid w:val="002A5711"/>
    <w:rsid w:val="002A5CD8"/>
    <w:rsid w:val="002A62C5"/>
    <w:rsid w:val="002A646F"/>
    <w:rsid w:val="002A6682"/>
    <w:rsid w:val="002A686F"/>
    <w:rsid w:val="002A74A2"/>
    <w:rsid w:val="002A7FB9"/>
    <w:rsid w:val="002B0634"/>
    <w:rsid w:val="002B0798"/>
    <w:rsid w:val="002B0C08"/>
    <w:rsid w:val="002B0E5E"/>
    <w:rsid w:val="002B10BC"/>
    <w:rsid w:val="002B2191"/>
    <w:rsid w:val="002B31B0"/>
    <w:rsid w:val="002B39FD"/>
    <w:rsid w:val="002B4C51"/>
    <w:rsid w:val="002B4E9B"/>
    <w:rsid w:val="002B679C"/>
    <w:rsid w:val="002B69AA"/>
    <w:rsid w:val="002B6D69"/>
    <w:rsid w:val="002C0612"/>
    <w:rsid w:val="002C0660"/>
    <w:rsid w:val="002C11A3"/>
    <w:rsid w:val="002C144C"/>
    <w:rsid w:val="002C1AF3"/>
    <w:rsid w:val="002C1DB4"/>
    <w:rsid w:val="002C2825"/>
    <w:rsid w:val="002C2B70"/>
    <w:rsid w:val="002C3A36"/>
    <w:rsid w:val="002C3BBB"/>
    <w:rsid w:val="002C4302"/>
    <w:rsid w:val="002C445C"/>
    <w:rsid w:val="002C4490"/>
    <w:rsid w:val="002C46C9"/>
    <w:rsid w:val="002C58CE"/>
    <w:rsid w:val="002C5FE8"/>
    <w:rsid w:val="002C6BDF"/>
    <w:rsid w:val="002C6BE6"/>
    <w:rsid w:val="002C6D7A"/>
    <w:rsid w:val="002C6E2B"/>
    <w:rsid w:val="002C7066"/>
    <w:rsid w:val="002C7992"/>
    <w:rsid w:val="002C7D53"/>
    <w:rsid w:val="002C7E69"/>
    <w:rsid w:val="002D08EB"/>
    <w:rsid w:val="002D0DBE"/>
    <w:rsid w:val="002D1041"/>
    <w:rsid w:val="002D1586"/>
    <w:rsid w:val="002D18B5"/>
    <w:rsid w:val="002D1C9B"/>
    <w:rsid w:val="002D1D2F"/>
    <w:rsid w:val="002D25C4"/>
    <w:rsid w:val="002D2AF4"/>
    <w:rsid w:val="002D2C33"/>
    <w:rsid w:val="002D2D13"/>
    <w:rsid w:val="002D36AB"/>
    <w:rsid w:val="002D36F6"/>
    <w:rsid w:val="002D38E1"/>
    <w:rsid w:val="002D3D20"/>
    <w:rsid w:val="002D458B"/>
    <w:rsid w:val="002D48C0"/>
    <w:rsid w:val="002D4FE5"/>
    <w:rsid w:val="002D5B45"/>
    <w:rsid w:val="002D6001"/>
    <w:rsid w:val="002D60EF"/>
    <w:rsid w:val="002D67E6"/>
    <w:rsid w:val="002D6928"/>
    <w:rsid w:val="002D6965"/>
    <w:rsid w:val="002D7055"/>
    <w:rsid w:val="002D7063"/>
    <w:rsid w:val="002D7380"/>
    <w:rsid w:val="002D7458"/>
    <w:rsid w:val="002D7E44"/>
    <w:rsid w:val="002D7EEC"/>
    <w:rsid w:val="002E0821"/>
    <w:rsid w:val="002E087A"/>
    <w:rsid w:val="002E0A1A"/>
    <w:rsid w:val="002E1072"/>
    <w:rsid w:val="002E143A"/>
    <w:rsid w:val="002E161A"/>
    <w:rsid w:val="002E17BC"/>
    <w:rsid w:val="002E1972"/>
    <w:rsid w:val="002E1B9E"/>
    <w:rsid w:val="002E2218"/>
    <w:rsid w:val="002E2543"/>
    <w:rsid w:val="002E28BB"/>
    <w:rsid w:val="002E3034"/>
    <w:rsid w:val="002E32FE"/>
    <w:rsid w:val="002E3EC6"/>
    <w:rsid w:val="002E6467"/>
    <w:rsid w:val="002E6687"/>
    <w:rsid w:val="002E78D7"/>
    <w:rsid w:val="002F00B8"/>
    <w:rsid w:val="002F053E"/>
    <w:rsid w:val="002F0DF8"/>
    <w:rsid w:val="002F20BF"/>
    <w:rsid w:val="002F20F9"/>
    <w:rsid w:val="002F2955"/>
    <w:rsid w:val="002F2D22"/>
    <w:rsid w:val="002F307F"/>
    <w:rsid w:val="002F31D6"/>
    <w:rsid w:val="002F3609"/>
    <w:rsid w:val="002F3789"/>
    <w:rsid w:val="002F42B0"/>
    <w:rsid w:val="002F44E8"/>
    <w:rsid w:val="002F4812"/>
    <w:rsid w:val="002F4C8C"/>
    <w:rsid w:val="002F5EE4"/>
    <w:rsid w:val="002F7217"/>
    <w:rsid w:val="002F72B9"/>
    <w:rsid w:val="002F78D3"/>
    <w:rsid w:val="00300A78"/>
    <w:rsid w:val="003019E6"/>
    <w:rsid w:val="00301B1D"/>
    <w:rsid w:val="003026E4"/>
    <w:rsid w:val="003026E7"/>
    <w:rsid w:val="00302B1C"/>
    <w:rsid w:val="00302B77"/>
    <w:rsid w:val="003033D0"/>
    <w:rsid w:val="00303819"/>
    <w:rsid w:val="00303CD5"/>
    <w:rsid w:val="00303EE7"/>
    <w:rsid w:val="00304628"/>
    <w:rsid w:val="00304B6E"/>
    <w:rsid w:val="00304BC3"/>
    <w:rsid w:val="00304E5F"/>
    <w:rsid w:val="003054DE"/>
    <w:rsid w:val="0030589D"/>
    <w:rsid w:val="00305F50"/>
    <w:rsid w:val="0030634F"/>
    <w:rsid w:val="00306D07"/>
    <w:rsid w:val="00307CD1"/>
    <w:rsid w:val="003104C5"/>
    <w:rsid w:val="00310A7A"/>
    <w:rsid w:val="00310F46"/>
    <w:rsid w:val="00311752"/>
    <w:rsid w:val="00311881"/>
    <w:rsid w:val="003119BD"/>
    <w:rsid w:val="003129BD"/>
    <w:rsid w:val="00312BEA"/>
    <w:rsid w:val="00314082"/>
    <w:rsid w:val="0031519A"/>
    <w:rsid w:val="00315DC6"/>
    <w:rsid w:val="00315FAC"/>
    <w:rsid w:val="00316167"/>
    <w:rsid w:val="00316B82"/>
    <w:rsid w:val="00316BD6"/>
    <w:rsid w:val="00317EAC"/>
    <w:rsid w:val="00320BDE"/>
    <w:rsid w:val="003225C6"/>
    <w:rsid w:val="00322783"/>
    <w:rsid w:val="0032293E"/>
    <w:rsid w:val="00322CE1"/>
    <w:rsid w:val="00322FB6"/>
    <w:rsid w:val="00323124"/>
    <w:rsid w:val="003234CD"/>
    <w:rsid w:val="00323B8C"/>
    <w:rsid w:val="00324058"/>
    <w:rsid w:val="0032413C"/>
    <w:rsid w:val="00324E7B"/>
    <w:rsid w:val="0032553D"/>
    <w:rsid w:val="003257CF"/>
    <w:rsid w:val="003268D2"/>
    <w:rsid w:val="00326D91"/>
    <w:rsid w:val="00326EB1"/>
    <w:rsid w:val="00327110"/>
    <w:rsid w:val="00327147"/>
    <w:rsid w:val="00327BC9"/>
    <w:rsid w:val="00332884"/>
    <w:rsid w:val="00333423"/>
    <w:rsid w:val="003336EB"/>
    <w:rsid w:val="0033429E"/>
    <w:rsid w:val="003344F9"/>
    <w:rsid w:val="00335038"/>
    <w:rsid w:val="00335599"/>
    <w:rsid w:val="0033571A"/>
    <w:rsid w:val="003357FC"/>
    <w:rsid w:val="00335A06"/>
    <w:rsid w:val="00335DA0"/>
    <w:rsid w:val="0033720E"/>
    <w:rsid w:val="0033774D"/>
    <w:rsid w:val="00337A56"/>
    <w:rsid w:val="00340713"/>
    <w:rsid w:val="00341061"/>
    <w:rsid w:val="0034172A"/>
    <w:rsid w:val="00341D21"/>
    <w:rsid w:val="00342DF6"/>
    <w:rsid w:val="00344465"/>
    <w:rsid w:val="00344519"/>
    <w:rsid w:val="00344B5C"/>
    <w:rsid w:val="00346D1E"/>
    <w:rsid w:val="00347132"/>
    <w:rsid w:val="00347CE4"/>
    <w:rsid w:val="00350729"/>
    <w:rsid w:val="00350F5A"/>
    <w:rsid w:val="003514DC"/>
    <w:rsid w:val="00351A75"/>
    <w:rsid w:val="003527B5"/>
    <w:rsid w:val="00352C3C"/>
    <w:rsid w:val="00352E32"/>
    <w:rsid w:val="00353BE7"/>
    <w:rsid w:val="00353CA1"/>
    <w:rsid w:val="00353E08"/>
    <w:rsid w:val="00355786"/>
    <w:rsid w:val="00355EE5"/>
    <w:rsid w:val="0035636B"/>
    <w:rsid w:val="0035647F"/>
    <w:rsid w:val="00357D6E"/>
    <w:rsid w:val="00361DCA"/>
    <w:rsid w:val="003634F5"/>
    <w:rsid w:val="003640E9"/>
    <w:rsid w:val="00364E0D"/>
    <w:rsid w:val="0036522F"/>
    <w:rsid w:val="00365AF6"/>
    <w:rsid w:val="00366649"/>
    <w:rsid w:val="0036679A"/>
    <w:rsid w:val="003667A8"/>
    <w:rsid w:val="00366E17"/>
    <w:rsid w:val="003674C8"/>
    <w:rsid w:val="003675DA"/>
    <w:rsid w:val="00367AA7"/>
    <w:rsid w:val="003702F2"/>
    <w:rsid w:val="00371589"/>
    <w:rsid w:val="00371E9C"/>
    <w:rsid w:val="00372238"/>
    <w:rsid w:val="00372243"/>
    <w:rsid w:val="00372E6C"/>
    <w:rsid w:val="00373BDF"/>
    <w:rsid w:val="003747B6"/>
    <w:rsid w:val="00375125"/>
    <w:rsid w:val="00375B45"/>
    <w:rsid w:val="00375C8A"/>
    <w:rsid w:val="00375ECC"/>
    <w:rsid w:val="00375FCC"/>
    <w:rsid w:val="00375FCD"/>
    <w:rsid w:val="00377514"/>
    <w:rsid w:val="0037766E"/>
    <w:rsid w:val="00377908"/>
    <w:rsid w:val="003779B2"/>
    <w:rsid w:val="003779FB"/>
    <w:rsid w:val="00377DB0"/>
    <w:rsid w:val="003805BE"/>
    <w:rsid w:val="00380DE0"/>
    <w:rsid w:val="00381386"/>
    <w:rsid w:val="00383182"/>
    <w:rsid w:val="003846A7"/>
    <w:rsid w:val="003852C1"/>
    <w:rsid w:val="00385401"/>
    <w:rsid w:val="003858CD"/>
    <w:rsid w:val="00386194"/>
    <w:rsid w:val="003872A8"/>
    <w:rsid w:val="00387C52"/>
    <w:rsid w:val="00387CC2"/>
    <w:rsid w:val="00387CFD"/>
    <w:rsid w:val="003918BF"/>
    <w:rsid w:val="00392CC3"/>
    <w:rsid w:val="00393770"/>
    <w:rsid w:val="00393973"/>
    <w:rsid w:val="00394071"/>
    <w:rsid w:val="003948C2"/>
    <w:rsid w:val="00395917"/>
    <w:rsid w:val="003969A2"/>
    <w:rsid w:val="00396A47"/>
    <w:rsid w:val="00397B82"/>
    <w:rsid w:val="003A057A"/>
    <w:rsid w:val="003A0638"/>
    <w:rsid w:val="003A1ACC"/>
    <w:rsid w:val="003A1C21"/>
    <w:rsid w:val="003A2ED6"/>
    <w:rsid w:val="003A3A28"/>
    <w:rsid w:val="003A4DA9"/>
    <w:rsid w:val="003A6B7F"/>
    <w:rsid w:val="003A6BE8"/>
    <w:rsid w:val="003A6E8E"/>
    <w:rsid w:val="003A71E3"/>
    <w:rsid w:val="003A7777"/>
    <w:rsid w:val="003B0505"/>
    <w:rsid w:val="003B060B"/>
    <w:rsid w:val="003B09D4"/>
    <w:rsid w:val="003B12F6"/>
    <w:rsid w:val="003B1607"/>
    <w:rsid w:val="003B1F3F"/>
    <w:rsid w:val="003B28AB"/>
    <w:rsid w:val="003B38B4"/>
    <w:rsid w:val="003B3A03"/>
    <w:rsid w:val="003B3A56"/>
    <w:rsid w:val="003B3CD1"/>
    <w:rsid w:val="003B4268"/>
    <w:rsid w:val="003B5513"/>
    <w:rsid w:val="003B5F58"/>
    <w:rsid w:val="003B6AD0"/>
    <w:rsid w:val="003B6AE5"/>
    <w:rsid w:val="003B6D06"/>
    <w:rsid w:val="003B6D99"/>
    <w:rsid w:val="003B7054"/>
    <w:rsid w:val="003B71B6"/>
    <w:rsid w:val="003B72A3"/>
    <w:rsid w:val="003B7A34"/>
    <w:rsid w:val="003C04E5"/>
    <w:rsid w:val="003C11CC"/>
    <w:rsid w:val="003C1C97"/>
    <w:rsid w:val="003C2103"/>
    <w:rsid w:val="003C3EB2"/>
    <w:rsid w:val="003C4537"/>
    <w:rsid w:val="003C459B"/>
    <w:rsid w:val="003C51E1"/>
    <w:rsid w:val="003C6D5A"/>
    <w:rsid w:val="003C7575"/>
    <w:rsid w:val="003C7B8E"/>
    <w:rsid w:val="003C7D1A"/>
    <w:rsid w:val="003D0225"/>
    <w:rsid w:val="003D1089"/>
    <w:rsid w:val="003D1919"/>
    <w:rsid w:val="003D1B70"/>
    <w:rsid w:val="003D1C16"/>
    <w:rsid w:val="003D1C49"/>
    <w:rsid w:val="003D28C0"/>
    <w:rsid w:val="003D2A39"/>
    <w:rsid w:val="003D3008"/>
    <w:rsid w:val="003D384D"/>
    <w:rsid w:val="003D39C2"/>
    <w:rsid w:val="003D4541"/>
    <w:rsid w:val="003D4A14"/>
    <w:rsid w:val="003D4E52"/>
    <w:rsid w:val="003D52FA"/>
    <w:rsid w:val="003D53A1"/>
    <w:rsid w:val="003D573C"/>
    <w:rsid w:val="003D5B41"/>
    <w:rsid w:val="003D618B"/>
    <w:rsid w:val="003D6BCD"/>
    <w:rsid w:val="003D6CBC"/>
    <w:rsid w:val="003D7766"/>
    <w:rsid w:val="003D77EC"/>
    <w:rsid w:val="003D7826"/>
    <w:rsid w:val="003E0DC2"/>
    <w:rsid w:val="003E0E97"/>
    <w:rsid w:val="003E1F1F"/>
    <w:rsid w:val="003E2150"/>
    <w:rsid w:val="003E2216"/>
    <w:rsid w:val="003E2850"/>
    <w:rsid w:val="003E28E0"/>
    <w:rsid w:val="003E2A83"/>
    <w:rsid w:val="003E30E8"/>
    <w:rsid w:val="003E3C80"/>
    <w:rsid w:val="003E4035"/>
    <w:rsid w:val="003E466C"/>
    <w:rsid w:val="003E5257"/>
    <w:rsid w:val="003E5603"/>
    <w:rsid w:val="003E565A"/>
    <w:rsid w:val="003E5805"/>
    <w:rsid w:val="003E595D"/>
    <w:rsid w:val="003E61CC"/>
    <w:rsid w:val="003E68B4"/>
    <w:rsid w:val="003E6A35"/>
    <w:rsid w:val="003E7161"/>
    <w:rsid w:val="003E721A"/>
    <w:rsid w:val="003E745C"/>
    <w:rsid w:val="003E7D8D"/>
    <w:rsid w:val="003E7E92"/>
    <w:rsid w:val="003F0598"/>
    <w:rsid w:val="003F0D07"/>
    <w:rsid w:val="003F0EFD"/>
    <w:rsid w:val="003F1121"/>
    <w:rsid w:val="003F22D3"/>
    <w:rsid w:val="003F2D5B"/>
    <w:rsid w:val="003F3B6C"/>
    <w:rsid w:val="003F3D9B"/>
    <w:rsid w:val="003F4183"/>
    <w:rsid w:val="003F4347"/>
    <w:rsid w:val="003F4484"/>
    <w:rsid w:val="003F5CC4"/>
    <w:rsid w:val="003F60DC"/>
    <w:rsid w:val="003F66B5"/>
    <w:rsid w:val="003F6B0A"/>
    <w:rsid w:val="003F76F9"/>
    <w:rsid w:val="00400AEE"/>
    <w:rsid w:val="00400EF1"/>
    <w:rsid w:val="00400F3D"/>
    <w:rsid w:val="004012E7"/>
    <w:rsid w:val="00401BBF"/>
    <w:rsid w:val="00402290"/>
    <w:rsid w:val="0040280D"/>
    <w:rsid w:val="0040389A"/>
    <w:rsid w:val="00403BC4"/>
    <w:rsid w:val="00403F88"/>
    <w:rsid w:val="00403FBD"/>
    <w:rsid w:val="004045CD"/>
    <w:rsid w:val="00404735"/>
    <w:rsid w:val="0040473F"/>
    <w:rsid w:val="004049FE"/>
    <w:rsid w:val="0040514D"/>
    <w:rsid w:val="00405C0E"/>
    <w:rsid w:val="0040619C"/>
    <w:rsid w:val="00406AB5"/>
    <w:rsid w:val="00406DA0"/>
    <w:rsid w:val="00406F66"/>
    <w:rsid w:val="00407041"/>
    <w:rsid w:val="00410A7A"/>
    <w:rsid w:val="00411982"/>
    <w:rsid w:val="00411A88"/>
    <w:rsid w:val="00412358"/>
    <w:rsid w:val="004128C8"/>
    <w:rsid w:val="00413DE3"/>
    <w:rsid w:val="00413E93"/>
    <w:rsid w:val="00414674"/>
    <w:rsid w:val="004146CE"/>
    <w:rsid w:val="00414F91"/>
    <w:rsid w:val="00416059"/>
    <w:rsid w:val="00416350"/>
    <w:rsid w:val="0041718B"/>
    <w:rsid w:val="004175B0"/>
    <w:rsid w:val="00417695"/>
    <w:rsid w:val="00417E83"/>
    <w:rsid w:val="00420179"/>
    <w:rsid w:val="004204B1"/>
    <w:rsid w:val="00420A52"/>
    <w:rsid w:val="00420BF1"/>
    <w:rsid w:val="00420D2B"/>
    <w:rsid w:val="004212CE"/>
    <w:rsid w:val="00422E88"/>
    <w:rsid w:val="00423205"/>
    <w:rsid w:val="0042375D"/>
    <w:rsid w:val="00424134"/>
    <w:rsid w:val="004244AB"/>
    <w:rsid w:val="00424519"/>
    <w:rsid w:val="00424922"/>
    <w:rsid w:val="00424AA9"/>
    <w:rsid w:val="0042530A"/>
    <w:rsid w:val="0042543F"/>
    <w:rsid w:val="004254B1"/>
    <w:rsid w:val="00425EC1"/>
    <w:rsid w:val="00426FF5"/>
    <w:rsid w:val="00427ABD"/>
    <w:rsid w:val="00427D44"/>
    <w:rsid w:val="00430108"/>
    <w:rsid w:val="0043078C"/>
    <w:rsid w:val="004323AC"/>
    <w:rsid w:val="0043247B"/>
    <w:rsid w:val="004327BE"/>
    <w:rsid w:val="00432E56"/>
    <w:rsid w:val="0043406B"/>
    <w:rsid w:val="00434969"/>
    <w:rsid w:val="00434A86"/>
    <w:rsid w:val="00434B9B"/>
    <w:rsid w:val="00437035"/>
    <w:rsid w:val="00440EBF"/>
    <w:rsid w:val="00440ED7"/>
    <w:rsid w:val="00441860"/>
    <w:rsid w:val="00441D3E"/>
    <w:rsid w:val="0044209F"/>
    <w:rsid w:val="00442208"/>
    <w:rsid w:val="00442A33"/>
    <w:rsid w:val="0044361D"/>
    <w:rsid w:val="004439B0"/>
    <w:rsid w:val="00443BDD"/>
    <w:rsid w:val="00444ACA"/>
    <w:rsid w:val="004453A9"/>
    <w:rsid w:val="00445A65"/>
    <w:rsid w:val="00445E57"/>
    <w:rsid w:val="00446F5E"/>
    <w:rsid w:val="00447AAB"/>
    <w:rsid w:val="00447CE9"/>
    <w:rsid w:val="004500A3"/>
    <w:rsid w:val="004501E9"/>
    <w:rsid w:val="00450564"/>
    <w:rsid w:val="0045164B"/>
    <w:rsid w:val="004521D7"/>
    <w:rsid w:val="00452D18"/>
    <w:rsid w:val="00452D37"/>
    <w:rsid w:val="00452F0B"/>
    <w:rsid w:val="004534D5"/>
    <w:rsid w:val="00454D2D"/>
    <w:rsid w:val="00454F5A"/>
    <w:rsid w:val="004554F7"/>
    <w:rsid w:val="00455930"/>
    <w:rsid w:val="00456011"/>
    <w:rsid w:val="004569E0"/>
    <w:rsid w:val="00456B24"/>
    <w:rsid w:val="004570BD"/>
    <w:rsid w:val="00457F20"/>
    <w:rsid w:val="0046041A"/>
    <w:rsid w:val="00461425"/>
    <w:rsid w:val="004616D4"/>
    <w:rsid w:val="004628C5"/>
    <w:rsid w:val="00463480"/>
    <w:rsid w:val="0046376E"/>
    <w:rsid w:val="00463B26"/>
    <w:rsid w:val="00463B66"/>
    <w:rsid w:val="0046443E"/>
    <w:rsid w:val="004647E3"/>
    <w:rsid w:val="004648F8"/>
    <w:rsid w:val="00464B1A"/>
    <w:rsid w:val="00464FD1"/>
    <w:rsid w:val="0046643F"/>
    <w:rsid w:val="0046710D"/>
    <w:rsid w:val="00467171"/>
    <w:rsid w:val="0046782A"/>
    <w:rsid w:val="00467A1D"/>
    <w:rsid w:val="00467E24"/>
    <w:rsid w:val="00470931"/>
    <w:rsid w:val="00470943"/>
    <w:rsid w:val="0047194C"/>
    <w:rsid w:val="00471A4F"/>
    <w:rsid w:val="00471BE9"/>
    <w:rsid w:val="00471CA5"/>
    <w:rsid w:val="004739B6"/>
    <w:rsid w:val="00473BE5"/>
    <w:rsid w:val="00473EB5"/>
    <w:rsid w:val="0047561F"/>
    <w:rsid w:val="00476D06"/>
    <w:rsid w:val="004778A9"/>
    <w:rsid w:val="00477A66"/>
    <w:rsid w:val="00477C81"/>
    <w:rsid w:val="00477F9B"/>
    <w:rsid w:val="00480A7F"/>
    <w:rsid w:val="00480D96"/>
    <w:rsid w:val="00481C16"/>
    <w:rsid w:val="00482281"/>
    <w:rsid w:val="0048246B"/>
    <w:rsid w:val="0048285F"/>
    <w:rsid w:val="004835BF"/>
    <w:rsid w:val="00483E69"/>
    <w:rsid w:val="00485206"/>
    <w:rsid w:val="00485E84"/>
    <w:rsid w:val="0048695E"/>
    <w:rsid w:val="00487458"/>
    <w:rsid w:val="004906D7"/>
    <w:rsid w:val="004907B7"/>
    <w:rsid w:val="00490BC4"/>
    <w:rsid w:val="00492376"/>
    <w:rsid w:val="0049264C"/>
    <w:rsid w:val="00492701"/>
    <w:rsid w:val="0049291A"/>
    <w:rsid w:val="00493354"/>
    <w:rsid w:val="004933BE"/>
    <w:rsid w:val="0049347F"/>
    <w:rsid w:val="004936B7"/>
    <w:rsid w:val="004941B5"/>
    <w:rsid w:val="004942D1"/>
    <w:rsid w:val="00495911"/>
    <w:rsid w:val="00495A75"/>
    <w:rsid w:val="00495D6B"/>
    <w:rsid w:val="0049612C"/>
    <w:rsid w:val="0049676A"/>
    <w:rsid w:val="004967C3"/>
    <w:rsid w:val="00497135"/>
    <w:rsid w:val="00497670"/>
    <w:rsid w:val="004976EF"/>
    <w:rsid w:val="00497F11"/>
    <w:rsid w:val="004A0145"/>
    <w:rsid w:val="004A01D3"/>
    <w:rsid w:val="004A147A"/>
    <w:rsid w:val="004A2283"/>
    <w:rsid w:val="004A256C"/>
    <w:rsid w:val="004A263C"/>
    <w:rsid w:val="004A27CE"/>
    <w:rsid w:val="004A36E9"/>
    <w:rsid w:val="004A482B"/>
    <w:rsid w:val="004A4C4A"/>
    <w:rsid w:val="004A5986"/>
    <w:rsid w:val="004A5DE3"/>
    <w:rsid w:val="004A5E0E"/>
    <w:rsid w:val="004A6A84"/>
    <w:rsid w:val="004A71E5"/>
    <w:rsid w:val="004A723A"/>
    <w:rsid w:val="004A73A0"/>
    <w:rsid w:val="004A7803"/>
    <w:rsid w:val="004A7FD1"/>
    <w:rsid w:val="004B1FD1"/>
    <w:rsid w:val="004B2365"/>
    <w:rsid w:val="004B373A"/>
    <w:rsid w:val="004B41D4"/>
    <w:rsid w:val="004B45A0"/>
    <w:rsid w:val="004B46A4"/>
    <w:rsid w:val="004B4760"/>
    <w:rsid w:val="004B4DBC"/>
    <w:rsid w:val="004B4EA6"/>
    <w:rsid w:val="004B58AD"/>
    <w:rsid w:val="004B64DB"/>
    <w:rsid w:val="004B65D5"/>
    <w:rsid w:val="004B66D2"/>
    <w:rsid w:val="004B6D92"/>
    <w:rsid w:val="004B77C7"/>
    <w:rsid w:val="004B7FA6"/>
    <w:rsid w:val="004C02BB"/>
    <w:rsid w:val="004C0CDC"/>
    <w:rsid w:val="004C133D"/>
    <w:rsid w:val="004C2C95"/>
    <w:rsid w:val="004C369D"/>
    <w:rsid w:val="004C3951"/>
    <w:rsid w:val="004C3E19"/>
    <w:rsid w:val="004C4543"/>
    <w:rsid w:val="004C4881"/>
    <w:rsid w:val="004C4ADE"/>
    <w:rsid w:val="004C4AF1"/>
    <w:rsid w:val="004C4F89"/>
    <w:rsid w:val="004C5099"/>
    <w:rsid w:val="004C5365"/>
    <w:rsid w:val="004C54B0"/>
    <w:rsid w:val="004C5518"/>
    <w:rsid w:val="004C5728"/>
    <w:rsid w:val="004C5FAB"/>
    <w:rsid w:val="004C6459"/>
    <w:rsid w:val="004C6FA0"/>
    <w:rsid w:val="004C7164"/>
    <w:rsid w:val="004D02D0"/>
    <w:rsid w:val="004D04FB"/>
    <w:rsid w:val="004D0769"/>
    <w:rsid w:val="004D0C76"/>
    <w:rsid w:val="004D0CBC"/>
    <w:rsid w:val="004D1575"/>
    <w:rsid w:val="004D1857"/>
    <w:rsid w:val="004D1CCE"/>
    <w:rsid w:val="004D2A8C"/>
    <w:rsid w:val="004D2BD2"/>
    <w:rsid w:val="004D2E0F"/>
    <w:rsid w:val="004D3515"/>
    <w:rsid w:val="004D387A"/>
    <w:rsid w:val="004D3A6C"/>
    <w:rsid w:val="004D3DDE"/>
    <w:rsid w:val="004D4012"/>
    <w:rsid w:val="004D414F"/>
    <w:rsid w:val="004D4C38"/>
    <w:rsid w:val="004D4D01"/>
    <w:rsid w:val="004D4D0F"/>
    <w:rsid w:val="004D4E3A"/>
    <w:rsid w:val="004D5771"/>
    <w:rsid w:val="004D5ABA"/>
    <w:rsid w:val="004D5AD9"/>
    <w:rsid w:val="004D7078"/>
    <w:rsid w:val="004D75A3"/>
    <w:rsid w:val="004E0635"/>
    <w:rsid w:val="004E1962"/>
    <w:rsid w:val="004E272D"/>
    <w:rsid w:val="004E2A54"/>
    <w:rsid w:val="004E327E"/>
    <w:rsid w:val="004E381A"/>
    <w:rsid w:val="004E44C3"/>
    <w:rsid w:val="004E49BF"/>
    <w:rsid w:val="004E50C0"/>
    <w:rsid w:val="004E512E"/>
    <w:rsid w:val="004E5459"/>
    <w:rsid w:val="004E5527"/>
    <w:rsid w:val="004E7A91"/>
    <w:rsid w:val="004E7BE2"/>
    <w:rsid w:val="004F02E5"/>
    <w:rsid w:val="004F067C"/>
    <w:rsid w:val="004F12DF"/>
    <w:rsid w:val="004F1513"/>
    <w:rsid w:val="004F1DDB"/>
    <w:rsid w:val="004F1F27"/>
    <w:rsid w:val="004F20CC"/>
    <w:rsid w:val="004F270E"/>
    <w:rsid w:val="004F2F2A"/>
    <w:rsid w:val="004F32ED"/>
    <w:rsid w:val="004F3451"/>
    <w:rsid w:val="004F3631"/>
    <w:rsid w:val="004F3BCB"/>
    <w:rsid w:val="004F4618"/>
    <w:rsid w:val="004F528C"/>
    <w:rsid w:val="004F59C6"/>
    <w:rsid w:val="004F5A48"/>
    <w:rsid w:val="004F5A81"/>
    <w:rsid w:val="004F5C02"/>
    <w:rsid w:val="004F5FB4"/>
    <w:rsid w:val="004F6A1F"/>
    <w:rsid w:val="004F7409"/>
    <w:rsid w:val="004F7A6A"/>
    <w:rsid w:val="004F7B3A"/>
    <w:rsid w:val="004F7D83"/>
    <w:rsid w:val="00500385"/>
    <w:rsid w:val="005017BA"/>
    <w:rsid w:val="0050181B"/>
    <w:rsid w:val="00502D62"/>
    <w:rsid w:val="00503879"/>
    <w:rsid w:val="005039BE"/>
    <w:rsid w:val="00503D60"/>
    <w:rsid w:val="00505099"/>
    <w:rsid w:val="00506543"/>
    <w:rsid w:val="00506E01"/>
    <w:rsid w:val="005071C0"/>
    <w:rsid w:val="00507406"/>
    <w:rsid w:val="00507A04"/>
    <w:rsid w:val="00507CEB"/>
    <w:rsid w:val="005105FD"/>
    <w:rsid w:val="00510D3A"/>
    <w:rsid w:val="0051127B"/>
    <w:rsid w:val="005117EA"/>
    <w:rsid w:val="005133DF"/>
    <w:rsid w:val="00513D23"/>
    <w:rsid w:val="0051503F"/>
    <w:rsid w:val="0051538B"/>
    <w:rsid w:val="0051550E"/>
    <w:rsid w:val="00516467"/>
    <w:rsid w:val="005166EE"/>
    <w:rsid w:val="0052004B"/>
    <w:rsid w:val="005204C5"/>
    <w:rsid w:val="00520E22"/>
    <w:rsid w:val="005214D4"/>
    <w:rsid w:val="00521C01"/>
    <w:rsid w:val="00521F22"/>
    <w:rsid w:val="00521F49"/>
    <w:rsid w:val="00522011"/>
    <w:rsid w:val="005228BF"/>
    <w:rsid w:val="0052392F"/>
    <w:rsid w:val="00523B6A"/>
    <w:rsid w:val="00523F80"/>
    <w:rsid w:val="00524653"/>
    <w:rsid w:val="0052485E"/>
    <w:rsid w:val="00524FC2"/>
    <w:rsid w:val="0052583E"/>
    <w:rsid w:val="00525E2C"/>
    <w:rsid w:val="005264E1"/>
    <w:rsid w:val="00526513"/>
    <w:rsid w:val="00526A41"/>
    <w:rsid w:val="00526C50"/>
    <w:rsid w:val="00526F6D"/>
    <w:rsid w:val="0052724D"/>
    <w:rsid w:val="00527BBE"/>
    <w:rsid w:val="00527F1B"/>
    <w:rsid w:val="00530226"/>
    <w:rsid w:val="0053029C"/>
    <w:rsid w:val="00530D8B"/>
    <w:rsid w:val="00530E76"/>
    <w:rsid w:val="00531518"/>
    <w:rsid w:val="00531C34"/>
    <w:rsid w:val="00532E41"/>
    <w:rsid w:val="005334EB"/>
    <w:rsid w:val="005339B2"/>
    <w:rsid w:val="005344F4"/>
    <w:rsid w:val="005345AB"/>
    <w:rsid w:val="00534792"/>
    <w:rsid w:val="005360F6"/>
    <w:rsid w:val="0053619B"/>
    <w:rsid w:val="005367AF"/>
    <w:rsid w:val="00536C55"/>
    <w:rsid w:val="00537001"/>
    <w:rsid w:val="00537AAF"/>
    <w:rsid w:val="00540F1C"/>
    <w:rsid w:val="00541876"/>
    <w:rsid w:val="00542C26"/>
    <w:rsid w:val="00543397"/>
    <w:rsid w:val="0054376C"/>
    <w:rsid w:val="00544DD2"/>
    <w:rsid w:val="0054513F"/>
    <w:rsid w:val="00545583"/>
    <w:rsid w:val="00545D42"/>
    <w:rsid w:val="00546079"/>
    <w:rsid w:val="00546226"/>
    <w:rsid w:val="00546C6D"/>
    <w:rsid w:val="00546EE8"/>
    <w:rsid w:val="0054762A"/>
    <w:rsid w:val="0054793C"/>
    <w:rsid w:val="00547963"/>
    <w:rsid w:val="00547CB4"/>
    <w:rsid w:val="00550FB1"/>
    <w:rsid w:val="00551ADC"/>
    <w:rsid w:val="00551D72"/>
    <w:rsid w:val="00552411"/>
    <w:rsid w:val="00552F08"/>
    <w:rsid w:val="0055312A"/>
    <w:rsid w:val="00553130"/>
    <w:rsid w:val="005531C8"/>
    <w:rsid w:val="0055355E"/>
    <w:rsid w:val="00553D00"/>
    <w:rsid w:val="00553E6D"/>
    <w:rsid w:val="00553EE0"/>
    <w:rsid w:val="005543A4"/>
    <w:rsid w:val="00554797"/>
    <w:rsid w:val="00554969"/>
    <w:rsid w:val="00554FF2"/>
    <w:rsid w:val="00555AE3"/>
    <w:rsid w:val="00555FCE"/>
    <w:rsid w:val="005563C8"/>
    <w:rsid w:val="00556AC5"/>
    <w:rsid w:val="00556AC8"/>
    <w:rsid w:val="00556FEA"/>
    <w:rsid w:val="005570B3"/>
    <w:rsid w:val="00557122"/>
    <w:rsid w:val="00557DFB"/>
    <w:rsid w:val="00560383"/>
    <w:rsid w:val="00560C09"/>
    <w:rsid w:val="00560C46"/>
    <w:rsid w:val="00561491"/>
    <w:rsid w:val="00561D46"/>
    <w:rsid w:val="005621B0"/>
    <w:rsid w:val="005622CB"/>
    <w:rsid w:val="00562772"/>
    <w:rsid w:val="00562A73"/>
    <w:rsid w:val="00562BBE"/>
    <w:rsid w:val="00562C45"/>
    <w:rsid w:val="00562D6C"/>
    <w:rsid w:val="00562DBD"/>
    <w:rsid w:val="00563357"/>
    <w:rsid w:val="005636D1"/>
    <w:rsid w:val="0056381E"/>
    <w:rsid w:val="0056473E"/>
    <w:rsid w:val="00564A61"/>
    <w:rsid w:val="00564AE1"/>
    <w:rsid w:val="0056515C"/>
    <w:rsid w:val="005655F6"/>
    <w:rsid w:val="0056576D"/>
    <w:rsid w:val="00565AA5"/>
    <w:rsid w:val="00565B4B"/>
    <w:rsid w:val="00570246"/>
    <w:rsid w:val="0057049E"/>
    <w:rsid w:val="005704CB"/>
    <w:rsid w:val="0057067F"/>
    <w:rsid w:val="005707C9"/>
    <w:rsid w:val="00571128"/>
    <w:rsid w:val="005711DC"/>
    <w:rsid w:val="00571CF0"/>
    <w:rsid w:val="0057204F"/>
    <w:rsid w:val="00572AEE"/>
    <w:rsid w:val="005731F7"/>
    <w:rsid w:val="00573301"/>
    <w:rsid w:val="00573D5C"/>
    <w:rsid w:val="005745D4"/>
    <w:rsid w:val="00574B05"/>
    <w:rsid w:val="00575480"/>
    <w:rsid w:val="00575572"/>
    <w:rsid w:val="00576551"/>
    <w:rsid w:val="0057688B"/>
    <w:rsid w:val="00576BC2"/>
    <w:rsid w:val="00576C7E"/>
    <w:rsid w:val="005772A7"/>
    <w:rsid w:val="005774EE"/>
    <w:rsid w:val="005804A2"/>
    <w:rsid w:val="005804EF"/>
    <w:rsid w:val="0058054A"/>
    <w:rsid w:val="005808F0"/>
    <w:rsid w:val="0058091B"/>
    <w:rsid w:val="0058110D"/>
    <w:rsid w:val="00581156"/>
    <w:rsid w:val="00581663"/>
    <w:rsid w:val="005827AB"/>
    <w:rsid w:val="005828EE"/>
    <w:rsid w:val="00582CC2"/>
    <w:rsid w:val="005833A6"/>
    <w:rsid w:val="00584002"/>
    <w:rsid w:val="00584292"/>
    <w:rsid w:val="005849A6"/>
    <w:rsid w:val="00584CF5"/>
    <w:rsid w:val="00585CC0"/>
    <w:rsid w:val="00585DF3"/>
    <w:rsid w:val="00585ECB"/>
    <w:rsid w:val="00586AF9"/>
    <w:rsid w:val="00586CBE"/>
    <w:rsid w:val="0058711F"/>
    <w:rsid w:val="005903B1"/>
    <w:rsid w:val="00590AB8"/>
    <w:rsid w:val="005914C8"/>
    <w:rsid w:val="00591F0A"/>
    <w:rsid w:val="00592771"/>
    <w:rsid w:val="00593342"/>
    <w:rsid w:val="005937FC"/>
    <w:rsid w:val="0059391E"/>
    <w:rsid w:val="00593F7A"/>
    <w:rsid w:val="005944AA"/>
    <w:rsid w:val="0059469B"/>
    <w:rsid w:val="005946E3"/>
    <w:rsid w:val="0059480F"/>
    <w:rsid w:val="00594EF6"/>
    <w:rsid w:val="00594FEB"/>
    <w:rsid w:val="00595F9E"/>
    <w:rsid w:val="005966D2"/>
    <w:rsid w:val="005966DA"/>
    <w:rsid w:val="005966DD"/>
    <w:rsid w:val="005968C7"/>
    <w:rsid w:val="005969BC"/>
    <w:rsid w:val="005979ED"/>
    <w:rsid w:val="00597B1B"/>
    <w:rsid w:val="00597F66"/>
    <w:rsid w:val="005A0218"/>
    <w:rsid w:val="005A02D1"/>
    <w:rsid w:val="005A06A4"/>
    <w:rsid w:val="005A0958"/>
    <w:rsid w:val="005A0AF9"/>
    <w:rsid w:val="005A366C"/>
    <w:rsid w:val="005A493F"/>
    <w:rsid w:val="005A4C06"/>
    <w:rsid w:val="005A4ED2"/>
    <w:rsid w:val="005A4EE1"/>
    <w:rsid w:val="005A53D7"/>
    <w:rsid w:val="005A55D1"/>
    <w:rsid w:val="005A5D62"/>
    <w:rsid w:val="005A5EA9"/>
    <w:rsid w:val="005A6280"/>
    <w:rsid w:val="005A6ABD"/>
    <w:rsid w:val="005A6C4E"/>
    <w:rsid w:val="005A70BD"/>
    <w:rsid w:val="005A7E80"/>
    <w:rsid w:val="005B0DFC"/>
    <w:rsid w:val="005B111F"/>
    <w:rsid w:val="005B1963"/>
    <w:rsid w:val="005B19B9"/>
    <w:rsid w:val="005B19E6"/>
    <w:rsid w:val="005B19FA"/>
    <w:rsid w:val="005B3077"/>
    <w:rsid w:val="005B31AD"/>
    <w:rsid w:val="005B32E0"/>
    <w:rsid w:val="005B33D3"/>
    <w:rsid w:val="005B36A9"/>
    <w:rsid w:val="005B393F"/>
    <w:rsid w:val="005B3BC5"/>
    <w:rsid w:val="005B3D12"/>
    <w:rsid w:val="005B43C5"/>
    <w:rsid w:val="005B48DD"/>
    <w:rsid w:val="005B4CE0"/>
    <w:rsid w:val="005B4F6D"/>
    <w:rsid w:val="005B5C23"/>
    <w:rsid w:val="005B5CC3"/>
    <w:rsid w:val="005B5F5C"/>
    <w:rsid w:val="005B61F5"/>
    <w:rsid w:val="005B6799"/>
    <w:rsid w:val="005B737B"/>
    <w:rsid w:val="005B7B12"/>
    <w:rsid w:val="005C032D"/>
    <w:rsid w:val="005C0700"/>
    <w:rsid w:val="005C1F94"/>
    <w:rsid w:val="005C22B1"/>
    <w:rsid w:val="005C2C32"/>
    <w:rsid w:val="005C3322"/>
    <w:rsid w:val="005C3E23"/>
    <w:rsid w:val="005C4845"/>
    <w:rsid w:val="005C5135"/>
    <w:rsid w:val="005C5D8A"/>
    <w:rsid w:val="005C5DB0"/>
    <w:rsid w:val="005C6094"/>
    <w:rsid w:val="005C63F0"/>
    <w:rsid w:val="005C6C55"/>
    <w:rsid w:val="005C737B"/>
    <w:rsid w:val="005C7432"/>
    <w:rsid w:val="005C7BE3"/>
    <w:rsid w:val="005C7E10"/>
    <w:rsid w:val="005D1930"/>
    <w:rsid w:val="005D1DF0"/>
    <w:rsid w:val="005D2347"/>
    <w:rsid w:val="005D2C7E"/>
    <w:rsid w:val="005D41D1"/>
    <w:rsid w:val="005D4582"/>
    <w:rsid w:val="005D53FB"/>
    <w:rsid w:val="005D57A2"/>
    <w:rsid w:val="005D60C6"/>
    <w:rsid w:val="005D60D6"/>
    <w:rsid w:val="005D6C44"/>
    <w:rsid w:val="005D6C67"/>
    <w:rsid w:val="005D7FE8"/>
    <w:rsid w:val="005E03DB"/>
    <w:rsid w:val="005E12FB"/>
    <w:rsid w:val="005E1D63"/>
    <w:rsid w:val="005E237C"/>
    <w:rsid w:val="005E2C06"/>
    <w:rsid w:val="005E32E3"/>
    <w:rsid w:val="005E3483"/>
    <w:rsid w:val="005E40F4"/>
    <w:rsid w:val="005E428D"/>
    <w:rsid w:val="005E50C6"/>
    <w:rsid w:val="005E54AD"/>
    <w:rsid w:val="005E5519"/>
    <w:rsid w:val="005E58CE"/>
    <w:rsid w:val="005E6137"/>
    <w:rsid w:val="005E62EC"/>
    <w:rsid w:val="005E6A36"/>
    <w:rsid w:val="005E6A88"/>
    <w:rsid w:val="005E7809"/>
    <w:rsid w:val="005E7B21"/>
    <w:rsid w:val="005E7C2E"/>
    <w:rsid w:val="005F0F94"/>
    <w:rsid w:val="005F1BB4"/>
    <w:rsid w:val="005F1FB6"/>
    <w:rsid w:val="005F2573"/>
    <w:rsid w:val="005F31C5"/>
    <w:rsid w:val="005F3CA9"/>
    <w:rsid w:val="005F44F3"/>
    <w:rsid w:val="005F47F0"/>
    <w:rsid w:val="005F4A53"/>
    <w:rsid w:val="005F4ABE"/>
    <w:rsid w:val="005F4B26"/>
    <w:rsid w:val="005F4BB5"/>
    <w:rsid w:val="005F4F16"/>
    <w:rsid w:val="005F5A28"/>
    <w:rsid w:val="005F5DD2"/>
    <w:rsid w:val="005F6081"/>
    <w:rsid w:val="005F74E7"/>
    <w:rsid w:val="005F77CB"/>
    <w:rsid w:val="005F79EC"/>
    <w:rsid w:val="0060001D"/>
    <w:rsid w:val="00600588"/>
    <w:rsid w:val="00600916"/>
    <w:rsid w:val="00600980"/>
    <w:rsid w:val="00600F87"/>
    <w:rsid w:val="006015DA"/>
    <w:rsid w:val="00601991"/>
    <w:rsid w:val="00601A8E"/>
    <w:rsid w:val="00601CC8"/>
    <w:rsid w:val="00602974"/>
    <w:rsid w:val="00603685"/>
    <w:rsid w:val="00603971"/>
    <w:rsid w:val="006045C4"/>
    <w:rsid w:val="00604A29"/>
    <w:rsid w:val="00604B7C"/>
    <w:rsid w:val="0060527F"/>
    <w:rsid w:val="00605A48"/>
    <w:rsid w:val="00606626"/>
    <w:rsid w:val="0060700E"/>
    <w:rsid w:val="00607043"/>
    <w:rsid w:val="00607134"/>
    <w:rsid w:val="006076FB"/>
    <w:rsid w:val="006078F4"/>
    <w:rsid w:val="00607AB2"/>
    <w:rsid w:val="00610C50"/>
    <w:rsid w:val="006111A3"/>
    <w:rsid w:val="00611410"/>
    <w:rsid w:val="00611411"/>
    <w:rsid w:val="006115FA"/>
    <w:rsid w:val="00611771"/>
    <w:rsid w:val="0061254E"/>
    <w:rsid w:val="00612B5B"/>
    <w:rsid w:val="00612CE5"/>
    <w:rsid w:val="00612CEB"/>
    <w:rsid w:val="00613B10"/>
    <w:rsid w:val="006144AF"/>
    <w:rsid w:val="00614A29"/>
    <w:rsid w:val="0061553B"/>
    <w:rsid w:val="00615877"/>
    <w:rsid w:val="00615B51"/>
    <w:rsid w:val="006164A8"/>
    <w:rsid w:val="00616FDB"/>
    <w:rsid w:val="006170F9"/>
    <w:rsid w:val="0062078C"/>
    <w:rsid w:val="006207B1"/>
    <w:rsid w:val="00620BA4"/>
    <w:rsid w:val="006214A6"/>
    <w:rsid w:val="00621FF4"/>
    <w:rsid w:val="006222AB"/>
    <w:rsid w:val="00622377"/>
    <w:rsid w:val="006224E7"/>
    <w:rsid w:val="00622C82"/>
    <w:rsid w:val="00622F76"/>
    <w:rsid w:val="00623AE6"/>
    <w:rsid w:val="00623D4A"/>
    <w:rsid w:val="006244A5"/>
    <w:rsid w:val="00624BC1"/>
    <w:rsid w:val="00624CB0"/>
    <w:rsid w:val="00625940"/>
    <w:rsid w:val="00625D04"/>
    <w:rsid w:val="00625E51"/>
    <w:rsid w:val="00626036"/>
    <w:rsid w:val="00626514"/>
    <w:rsid w:val="00627476"/>
    <w:rsid w:val="0062770D"/>
    <w:rsid w:val="00630169"/>
    <w:rsid w:val="0063044C"/>
    <w:rsid w:val="0063058D"/>
    <w:rsid w:val="0063125C"/>
    <w:rsid w:val="006313C3"/>
    <w:rsid w:val="00631ECC"/>
    <w:rsid w:val="006328B7"/>
    <w:rsid w:val="00632DCB"/>
    <w:rsid w:val="00633929"/>
    <w:rsid w:val="00633AC0"/>
    <w:rsid w:val="0063507F"/>
    <w:rsid w:val="0063526E"/>
    <w:rsid w:val="00635903"/>
    <w:rsid w:val="00635BC5"/>
    <w:rsid w:val="00635ED2"/>
    <w:rsid w:val="00635F8C"/>
    <w:rsid w:val="00636F1E"/>
    <w:rsid w:val="006400B6"/>
    <w:rsid w:val="00640516"/>
    <w:rsid w:val="006407B0"/>
    <w:rsid w:val="00640A5F"/>
    <w:rsid w:val="00642B66"/>
    <w:rsid w:val="00642BA8"/>
    <w:rsid w:val="00643E3E"/>
    <w:rsid w:val="00643F93"/>
    <w:rsid w:val="0064416A"/>
    <w:rsid w:val="00644179"/>
    <w:rsid w:val="006441B8"/>
    <w:rsid w:val="00644482"/>
    <w:rsid w:val="00644639"/>
    <w:rsid w:val="00644EFB"/>
    <w:rsid w:val="00645AD5"/>
    <w:rsid w:val="00645EDC"/>
    <w:rsid w:val="006476CE"/>
    <w:rsid w:val="00647766"/>
    <w:rsid w:val="00647A30"/>
    <w:rsid w:val="00647E4F"/>
    <w:rsid w:val="00647EC9"/>
    <w:rsid w:val="00647EF5"/>
    <w:rsid w:val="00647FA5"/>
    <w:rsid w:val="00650A8D"/>
    <w:rsid w:val="006519B5"/>
    <w:rsid w:val="00652B68"/>
    <w:rsid w:val="006534A5"/>
    <w:rsid w:val="006534D0"/>
    <w:rsid w:val="00653562"/>
    <w:rsid w:val="00654501"/>
    <w:rsid w:val="00654F52"/>
    <w:rsid w:val="006550A2"/>
    <w:rsid w:val="006553CF"/>
    <w:rsid w:val="00657B84"/>
    <w:rsid w:val="00660153"/>
    <w:rsid w:val="0066092B"/>
    <w:rsid w:val="0066193B"/>
    <w:rsid w:val="00661C29"/>
    <w:rsid w:val="00662B6F"/>
    <w:rsid w:val="00662DA7"/>
    <w:rsid w:val="00663711"/>
    <w:rsid w:val="00663841"/>
    <w:rsid w:val="00664787"/>
    <w:rsid w:val="0066496E"/>
    <w:rsid w:val="006656A0"/>
    <w:rsid w:val="006657BA"/>
    <w:rsid w:val="00666141"/>
    <w:rsid w:val="006668B5"/>
    <w:rsid w:val="006668FE"/>
    <w:rsid w:val="006669A8"/>
    <w:rsid w:val="00666F95"/>
    <w:rsid w:val="00667A0D"/>
    <w:rsid w:val="00670764"/>
    <w:rsid w:val="00670CFB"/>
    <w:rsid w:val="0067106B"/>
    <w:rsid w:val="00672078"/>
    <w:rsid w:val="00672082"/>
    <w:rsid w:val="00672C49"/>
    <w:rsid w:val="00674383"/>
    <w:rsid w:val="006745FC"/>
    <w:rsid w:val="006751AA"/>
    <w:rsid w:val="006751CF"/>
    <w:rsid w:val="006753D7"/>
    <w:rsid w:val="00675561"/>
    <w:rsid w:val="006759B1"/>
    <w:rsid w:val="006760A7"/>
    <w:rsid w:val="00676187"/>
    <w:rsid w:val="006761BF"/>
    <w:rsid w:val="006762BA"/>
    <w:rsid w:val="00676808"/>
    <w:rsid w:val="00676DA3"/>
    <w:rsid w:val="0068112F"/>
    <w:rsid w:val="006813FF"/>
    <w:rsid w:val="006815D1"/>
    <w:rsid w:val="00681874"/>
    <w:rsid w:val="00681D8A"/>
    <w:rsid w:val="00681D95"/>
    <w:rsid w:val="00682446"/>
    <w:rsid w:val="006827AF"/>
    <w:rsid w:val="00684992"/>
    <w:rsid w:val="006850A4"/>
    <w:rsid w:val="00685B1D"/>
    <w:rsid w:val="0068613A"/>
    <w:rsid w:val="0068683D"/>
    <w:rsid w:val="00686A40"/>
    <w:rsid w:val="00686F1A"/>
    <w:rsid w:val="0068718E"/>
    <w:rsid w:val="00687BEA"/>
    <w:rsid w:val="006900B3"/>
    <w:rsid w:val="0069085D"/>
    <w:rsid w:val="0069097E"/>
    <w:rsid w:val="006909B7"/>
    <w:rsid w:val="00690BFD"/>
    <w:rsid w:val="00690F61"/>
    <w:rsid w:val="0069131D"/>
    <w:rsid w:val="0069184B"/>
    <w:rsid w:val="006922BB"/>
    <w:rsid w:val="00692F9E"/>
    <w:rsid w:val="006930E4"/>
    <w:rsid w:val="006941BC"/>
    <w:rsid w:val="00694430"/>
    <w:rsid w:val="0069463C"/>
    <w:rsid w:val="006956F1"/>
    <w:rsid w:val="00696047"/>
    <w:rsid w:val="006965E7"/>
    <w:rsid w:val="00696790"/>
    <w:rsid w:val="00696B2E"/>
    <w:rsid w:val="00696C44"/>
    <w:rsid w:val="00696E7A"/>
    <w:rsid w:val="006972E3"/>
    <w:rsid w:val="00697424"/>
    <w:rsid w:val="006976FA"/>
    <w:rsid w:val="006A009D"/>
    <w:rsid w:val="006A1EA8"/>
    <w:rsid w:val="006A273C"/>
    <w:rsid w:val="006A297E"/>
    <w:rsid w:val="006A2FA3"/>
    <w:rsid w:val="006A2FA9"/>
    <w:rsid w:val="006A428B"/>
    <w:rsid w:val="006A463E"/>
    <w:rsid w:val="006A531C"/>
    <w:rsid w:val="006A5F33"/>
    <w:rsid w:val="006A5F65"/>
    <w:rsid w:val="006A6C7F"/>
    <w:rsid w:val="006A7019"/>
    <w:rsid w:val="006A7E27"/>
    <w:rsid w:val="006B16A1"/>
    <w:rsid w:val="006B1EC0"/>
    <w:rsid w:val="006B2070"/>
    <w:rsid w:val="006B29D1"/>
    <w:rsid w:val="006B2B06"/>
    <w:rsid w:val="006B3054"/>
    <w:rsid w:val="006B354B"/>
    <w:rsid w:val="006B36D7"/>
    <w:rsid w:val="006B3AD3"/>
    <w:rsid w:val="006B3B13"/>
    <w:rsid w:val="006B3FE4"/>
    <w:rsid w:val="006B4383"/>
    <w:rsid w:val="006B43F7"/>
    <w:rsid w:val="006B46AC"/>
    <w:rsid w:val="006B515A"/>
    <w:rsid w:val="006B6BBC"/>
    <w:rsid w:val="006B6E3B"/>
    <w:rsid w:val="006B6FE0"/>
    <w:rsid w:val="006B7EE2"/>
    <w:rsid w:val="006B7F85"/>
    <w:rsid w:val="006C02F0"/>
    <w:rsid w:val="006C03C7"/>
    <w:rsid w:val="006C1600"/>
    <w:rsid w:val="006C2DCC"/>
    <w:rsid w:val="006C2E79"/>
    <w:rsid w:val="006C3528"/>
    <w:rsid w:val="006C3807"/>
    <w:rsid w:val="006C4979"/>
    <w:rsid w:val="006C4B8E"/>
    <w:rsid w:val="006C5213"/>
    <w:rsid w:val="006C54E9"/>
    <w:rsid w:val="006C6B21"/>
    <w:rsid w:val="006C6B79"/>
    <w:rsid w:val="006C6C27"/>
    <w:rsid w:val="006D0138"/>
    <w:rsid w:val="006D09EA"/>
    <w:rsid w:val="006D0A9D"/>
    <w:rsid w:val="006D14E0"/>
    <w:rsid w:val="006D1821"/>
    <w:rsid w:val="006D1BDA"/>
    <w:rsid w:val="006D2423"/>
    <w:rsid w:val="006D2EFC"/>
    <w:rsid w:val="006D3A79"/>
    <w:rsid w:val="006D3AF1"/>
    <w:rsid w:val="006D3B9D"/>
    <w:rsid w:val="006D440D"/>
    <w:rsid w:val="006D4870"/>
    <w:rsid w:val="006D5235"/>
    <w:rsid w:val="006D59AF"/>
    <w:rsid w:val="006D5A13"/>
    <w:rsid w:val="006D5DA7"/>
    <w:rsid w:val="006D5DE6"/>
    <w:rsid w:val="006D60B4"/>
    <w:rsid w:val="006D6C27"/>
    <w:rsid w:val="006D702D"/>
    <w:rsid w:val="006D73E2"/>
    <w:rsid w:val="006D746E"/>
    <w:rsid w:val="006D79CD"/>
    <w:rsid w:val="006E00C4"/>
    <w:rsid w:val="006E0434"/>
    <w:rsid w:val="006E08E6"/>
    <w:rsid w:val="006E09A9"/>
    <w:rsid w:val="006E0F45"/>
    <w:rsid w:val="006E1396"/>
    <w:rsid w:val="006E20F0"/>
    <w:rsid w:val="006E21D3"/>
    <w:rsid w:val="006E249A"/>
    <w:rsid w:val="006E2649"/>
    <w:rsid w:val="006E267D"/>
    <w:rsid w:val="006E2B1C"/>
    <w:rsid w:val="006E3D44"/>
    <w:rsid w:val="006E3DDE"/>
    <w:rsid w:val="006E3E1E"/>
    <w:rsid w:val="006E4890"/>
    <w:rsid w:val="006E57E6"/>
    <w:rsid w:val="006E5B0C"/>
    <w:rsid w:val="006E5B11"/>
    <w:rsid w:val="006E5FCE"/>
    <w:rsid w:val="006E6013"/>
    <w:rsid w:val="006E74A2"/>
    <w:rsid w:val="006E768F"/>
    <w:rsid w:val="006E7EA2"/>
    <w:rsid w:val="006F000A"/>
    <w:rsid w:val="006F0B55"/>
    <w:rsid w:val="006F1501"/>
    <w:rsid w:val="006F1678"/>
    <w:rsid w:val="006F26F5"/>
    <w:rsid w:val="006F2C9D"/>
    <w:rsid w:val="006F2CC7"/>
    <w:rsid w:val="006F2D98"/>
    <w:rsid w:val="006F2F9C"/>
    <w:rsid w:val="006F32AB"/>
    <w:rsid w:val="006F37A0"/>
    <w:rsid w:val="006F4359"/>
    <w:rsid w:val="006F44BC"/>
    <w:rsid w:val="006F575F"/>
    <w:rsid w:val="006F6B62"/>
    <w:rsid w:val="006F71AD"/>
    <w:rsid w:val="0070019C"/>
    <w:rsid w:val="007006E6"/>
    <w:rsid w:val="00700A3D"/>
    <w:rsid w:val="00700B37"/>
    <w:rsid w:val="007014BE"/>
    <w:rsid w:val="00701F77"/>
    <w:rsid w:val="007026D8"/>
    <w:rsid w:val="007032B1"/>
    <w:rsid w:val="00703535"/>
    <w:rsid w:val="00703966"/>
    <w:rsid w:val="00703CBF"/>
    <w:rsid w:val="0070462B"/>
    <w:rsid w:val="00704B57"/>
    <w:rsid w:val="00705082"/>
    <w:rsid w:val="00705E70"/>
    <w:rsid w:val="00705EA4"/>
    <w:rsid w:val="00706059"/>
    <w:rsid w:val="00706415"/>
    <w:rsid w:val="00707439"/>
    <w:rsid w:val="007074D4"/>
    <w:rsid w:val="007078D2"/>
    <w:rsid w:val="00707E39"/>
    <w:rsid w:val="00707EDE"/>
    <w:rsid w:val="00710E67"/>
    <w:rsid w:val="00710FB9"/>
    <w:rsid w:val="0071167F"/>
    <w:rsid w:val="00711C4F"/>
    <w:rsid w:val="007126B3"/>
    <w:rsid w:val="0071279C"/>
    <w:rsid w:val="00712B1C"/>
    <w:rsid w:val="007131AB"/>
    <w:rsid w:val="00713F3C"/>
    <w:rsid w:val="00714E23"/>
    <w:rsid w:val="007155D6"/>
    <w:rsid w:val="00715621"/>
    <w:rsid w:val="00715B4B"/>
    <w:rsid w:val="00715B92"/>
    <w:rsid w:val="00715F27"/>
    <w:rsid w:val="007164EE"/>
    <w:rsid w:val="00716CC4"/>
    <w:rsid w:val="00717561"/>
    <w:rsid w:val="007176D6"/>
    <w:rsid w:val="0072023A"/>
    <w:rsid w:val="007207B4"/>
    <w:rsid w:val="00720C36"/>
    <w:rsid w:val="00720E94"/>
    <w:rsid w:val="00721B07"/>
    <w:rsid w:val="00722528"/>
    <w:rsid w:val="00722C55"/>
    <w:rsid w:val="00722F2B"/>
    <w:rsid w:val="00723243"/>
    <w:rsid w:val="00723289"/>
    <w:rsid w:val="00723490"/>
    <w:rsid w:val="00723742"/>
    <w:rsid w:val="0072411C"/>
    <w:rsid w:val="007257AB"/>
    <w:rsid w:val="0072583A"/>
    <w:rsid w:val="007259AB"/>
    <w:rsid w:val="00725D07"/>
    <w:rsid w:val="00726231"/>
    <w:rsid w:val="00727129"/>
    <w:rsid w:val="007274E3"/>
    <w:rsid w:val="00730131"/>
    <w:rsid w:val="00730661"/>
    <w:rsid w:val="00731174"/>
    <w:rsid w:val="00731457"/>
    <w:rsid w:val="00732E33"/>
    <w:rsid w:val="007332BD"/>
    <w:rsid w:val="0073348D"/>
    <w:rsid w:val="00733809"/>
    <w:rsid w:val="00733E56"/>
    <w:rsid w:val="007341DD"/>
    <w:rsid w:val="00734487"/>
    <w:rsid w:val="007346FE"/>
    <w:rsid w:val="00734B84"/>
    <w:rsid w:val="0073635C"/>
    <w:rsid w:val="007369DB"/>
    <w:rsid w:val="00736A8B"/>
    <w:rsid w:val="007372F8"/>
    <w:rsid w:val="00737A4A"/>
    <w:rsid w:val="00737A77"/>
    <w:rsid w:val="00737A8A"/>
    <w:rsid w:val="007403C0"/>
    <w:rsid w:val="007406C7"/>
    <w:rsid w:val="00740E25"/>
    <w:rsid w:val="00740EB2"/>
    <w:rsid w:val="00741685"/>
    <w:rsid w:val="00741D55"/>
    <w:rsid w:val="00742005"/>
    <w:rsid w:val="007424AF"/>
    <w:rsid w:val="00742594"/>
    <w:rsid w:val="00742B24"/>
    <w:rsid w:val="0074306F"/>
    <w:rsid w:val="00743C94"/>
    <w:rsid w:val="00744543"/>
    <w:rsid w:val="00744C16"/>
    <w:rsid w:val="00745834"/>
    <w:rsid w:val="00745A3C"/>
    <w:rsid w:val="00745F47"/>
    <w:rsid w:val="00745F71"/>
    <w:rsid w:val="00746364"/>
    <w:rsid w:val="007465A7"/>
    <w:rsid w:val="007465ED"/>
    <w:rsid w:val="00746C8A"/>
    <w:rsid w:val="007500AB"/>
    <w:rsid w:val="0075060E"/>
    <w:rsid w:val="00750BBB"/>
    <w:rsid w:val="007511EB"/>
    <w:rsid w:val="00751A17"/>
    <w:rsid w:val="00751BE3"/>
    <w:rsid w:val="00753919"/>
    <w:rsid w:val="0075434B"/>
    <w:rsid w:val="00754A10"/>
    <w:rsid w:val="00754B74"/>
    <w:rsid w:val="00754D31"/>
    <w:rsid w:val="0075512F"/>
    <w:rsid w:val="00755BBA"/>
    <w:rsid w:val="00755C10"/>
    <w:rsid w:val="00755F66"/>
    <w:rsid w:val="00756663"/>
    <w:rsid w:val="00756959"/>
    <w:rsid w:val="00757E44"/>
    <w:rsid w:val="00760552"/>
    <w:rsid w:val="00760BF8"/>
    <w:rsid w:val="00760DC5"/>
    <w:rsid w:val="0076114C"/>
    <w:rsid w:val="007611DF"/>
    <w:rsid w:val="00762004"/>
    <w:rsid w:val="0076268F"/>
    <w:rsid w:val="00763197"/>
    <w:rsid w:val="00763EF4"/>
    <w:rsid w:val="00764DA4"/>
    <w:rsid w:val="00764E20"/>
    <w:rsid w:val="007653E7"/>
    <w:rsid w:val="00766685"/>
    <w:rsid w:val="0076739C"/>
    <w:rsid w:val="007675C4"/>
    <w:rsid w:val="00770826"/>
    <w:rsid w:val="00771650"/>
    <w:rsid w:val="00771DE0"/>
    <w:rsid w:val="00771F3B"/>
    <w:rsid w:val="007722E6"/>
    <w:rsid w:val="00772CEF"/>
    <w:rsid w:val="007735E9"/>
    <w:rsid w:val="00774077"/>
    <w:rsid w:val="0077493F"/>
    <w:rsid w:val="00774F44"/>
    <w:rsid w:val="00775B40"/>
    <w:rsid w:val="00777155"/>
    <w:rsid w:val="0077740D"/>
    <w:rsid w:val="00777440"/>
    <w:rsid w:val="007774C5"/>
    <w:rsid w:val="00777BC2"/>
    <w:rsid w:val="00777DF5"/>
    <w:rsid w:val="00777E35"/>
    <w:rsid w:val="00780988"/>
    <w:rsid w:val="00780BD6"/>
    <w:rsid w:val="00780DFC"/>
    <w:rsid w:val="00780F32"/>
    <w:rsid w:val="007819AA"/>
    <w:rsid w:val="00781B85"/>
    <w:rsid w:val="007821D0"/>
    <w:rsid w:val="00782A82"/>
    <w:rsid w:val="00783C57"/>
    <w:rsid w:val="00783C6F"/>
    <w:rsid w:val="00785C94"/>
    <w:rsid w:val="0078601E"/>
    <w:rsid w:val="007878EE"/>
    <w:rsid w:val="0078795D"/>
    <w:rsid w:val="00787C50"/>
    <w:rsid w:val="00787CD0"/>
    <w:rsid w:val="0079159E"/>
    <w:rsid w:val="007922F5"/>
    <w:rsid w:val="00792739"/>
    <w:rsid w:val="00793D52"/>
    <w:rsid w:val="00794140"/>
    <w:rsid w:val="00794183"/>
    <w:rsid w:val="007946DD"/>
    <w:rsid w:val="00794743"/>
    <w:rsid w:val="00794D10"/>
    <w:rsid w:val="007952D8"/>
    <w:rsid w:val="007953FC"/>
    <w:rsid w:val="007958FA"/>
    <w:rsid w:val="00795C98"/>
    <w:rsid w:val="007960FC"/>
    <w:rsid w:val="007964FD"/>
    <w:rsid w:val="00796E4F"/>
    <w:rsid w:val="00796F7A"/>
    <w:rsid w:val="007975C9"/>
    <w:rsid w:val="00797BEF"/>
    <w:rsid w:val="007A01DE"/>
    <w:rsid w:val="007A01E2"/>
    <w:rsid w:val="007A08E1"/>
    <w:rsid w:val="007A0C98"/>
    <w:rsid w:val="007A10AD"/>
    <w:rsid w:val="007A1A47"/>
    <w:rsid w:val="007A27BE"/>
    <w:rsid w:val="007A324A"/>
    <w:rsid w:val="007A3639"/>
    <w:rsid w:val="007A3962"/>
    <w:rsid w:val="007A3D89"/>
    <w:rsid w:val="007A3E80"/>
    <w:rsid w:val="007A4ED9"/>
    <w:rsid w:val="007A5479"/>
    <w:rsid w:val="007A60ED"/>
    <w:rsid w:val="007A6473"/>
    <w:rsid w:val="007A6942"/>
    <w:rsid w:val="007A6D8D"/>
    <w:rsid w:val="007A7C9B"/>
    <w:rsid w:val="007A7F42"/>
    <w:rsid w:val="007B00A2"/>
    <w:rsid w:val="007B07B8"/>
    <w:rsid w:val="007B0CAD"/>
    <w:rsid w:val="007B0D15"/>
    <w:rsid w:val="007B0EF7"/>
    <w:rsid w:val="007B12A4"/>
    <w:rsid w:val="007B1679"/>
    <w:rsid w:val="007B184B"/>
    <w:rsid w:val="007B18AA"/>
    <w:rsid w:val="007B191A"/>
    <w:rsid w:val="007B1C50"/>
    <w:rsid w:val="007B4971"/>
    <w:rsid w:val="007B5FA8"/>
    <w:rsid w:val="007B66B9"/>
    <w:rsid w:val="007B6CAF"/>
    <w:rsid w:val="007B7241"/>
    <w:rsid w:val="007B77C1"/>
    <w:rsid w:val="007B78BA"/>
    <w:rsid w:val="007C1EBF"/>
    <w:rsid w:val="007C20B6"/>
    <w:rsid w:val="007C21F7"/>
    <w:rsid w:val="007C27DA"/>
    <w:rsid w:val="007C30C6"/>
    <w:rsid w:val="007C38C5"/>
    <w:rsid w:val="007C38E2"/>
    <w:rsid w:val="007C3973"/>
    <w:rsid w:val="007C3B91"/>
    <w:rsid w:val="007C460D"/>
    <w:rsid w:val="007C4610"/>
    <w:rsid w:val="007C49EE"/>
    <w:rsid w:val="007C5B17"/>
    <w:rsid w:val="007C5DEE"/>
    <w:rsid w:val="007C60FE"/>
    <w:rsid w:val="007C6E03"/>
    <w:rsid w:val="007C7FA3"/>
    <w:rsid w:val="007D062A"/>
    <w:rsid w:val="007D0D4B"/>
    <w:rsid w:val="007D0FBF"/>
    <w:rsid w:val="007D0FC7"/>
    <w:rsid w:val="007D215A"/>
    <w:rsid w:val="007D2441"/>
    <w:rsid w:val="007D26B7"/>
    <w:rsid w:val="007D2D1F"/>
    <w:rsid w:val="007D374B"/>
    <w:rsid w:val="007D4110"/>
    <w:rsid w:val="007D4743"/>
    <w:rsid w:val="007D495D"/>
    <w:rsid w:val="007D5182"/>
    <w:rsid w:val="007D542F"/>
    <w:rsid w:val="007D5CC3"/>
    <w:rsid w:val="007D6050"/>
    <w:rsid w:val="007D62C1"/>
    <w:rsid w:val="007D640C"/>
    <w:rsid w:val="007D7266"/>
    <w:rsid w:val="007D7753"/>
    <w:rsid w:val="007D7766"/>
    <w:rsid w:val="007D7794"/>
    <w:rsid w:val="007D79FC"/>
    <w:rsid w:val="007D7F74"/>
    <w:rsid w:val="007E0093"/>
    <w:rsid w:val="007E0114"/>
    <w:rsid w:val="007E079F"/>
    <w:rsid w:val="007E0A85"/>
    <w:rsid w:val="007E1585"/>
    <w:rsid w:val="007E1941"/>
    <w:rsid w:val="007E1A07"/>
    <w:rsid w:val="007E273D"/>
    <w:rsid w:val="007E30A9"/>
    <w:rsid w:val="007E3E8B"/>
    <w:rsid w:val="007E485D"/>
    <w:rsid w:val="007E4885"/>
    <w:rsid w:val="007E4C39"/>
    <w:rsid w:val="007E59E5"/>
    <w:rsid w:val="007E5A33"/>
    <w:rsid w:val="007E5F3D"/>
    <w:rsid w:val="007E659C"/>
    <w:rsid w:val="007E74C5"/>
    <w:rsid w:val="007F08C1"/>
    <w:rsid w:val="007F097F"/>
    <w:rsid w:val="007F0B51"/>
    <w:rsid w:val="007F0DD9"/>
    <w:rsid w:val="007F18F3"/>
    <w:rsid w:val="007F2DFE"/>
    <w:rsid w:val="007F39C1"/>
    <w:rsid w:val="007F40AF"/>
    <w:rsid w:val="007F4722"/>
    <w:rsid w:val="007F476D"/>
    <w:rsid w:val="007F4964"/>
    <w:rsid w:val="007F4DB3"/>
    <w:rsid w:val="007F57D6"/>
    <w:rsid w:val="007F596A"/>
    <w:rsid w:val="007F5B0E"/>
    <w:rsid w:val="007F5B47"/>
    <w:rsid w:val="007F63A0"/>
    <w:rsid w:val="007F63E9"/>
    <w:rsid w:val="007F678F"/>
    <w:rsid w:val="007F7F6D"/>
    <w:rsid w:val="007F7FD6"/>
    <w:rsid w:val="00801572"/>
    <w:rsid w:val="00801706"/>
    <w:rsid w:val="0080178B"/>
    <w:rsid w:val="00801965"/>
    <w:rsid w:val="008029EF"/>
    <w:rsid w:val="008035B5"/>
    <w:rsid w:val="00803739"/>
    <w:rsid w:val="00803E84"/>
    <w:rsid w:val="00804B36"/>
    <w:rsid w:val="00804D6E"/>
    <w:rsid w:val="0080516A"/>
    <w:rsid w:val="0080593C"/>
    <w:rsid w:val="00805F1A"/>
    <w:rsid w:val="008061A9"/>
    <w:rsid w:val="00806245"/>
    <w:rsid w:val="008062A0"/>
    <w:rsid w:val="00807B08"/>
    <w:rsid w:val="00807D49"/>
    <w:rsid w:val="00807F1B"/>
    <w:rsid w:val="00811AD9"/>
    <w:rsid w:val="00812647"/>
    <w:rsid w:val="00812A8D"/>
    <w:rsid w:val="00812FA2"/>
    <w:rsid w:val="00813962"/>
    <w:rsid w:val="00813F26"/>
    <w:rsid w:val="00814278"/>
    <w:rsid w:val="0081478A"/>
    <w:rsid w:val="00815325"/>
    <w:rsid w:val="00816520"/>
    <w:rsid w:val="0081686A"/>
    <w:rsid w:val="008168B8"/>
    <w:rsid w:val="008169E8"/>
    <w:rsid w:val="00817D3E"/>
    <w:rsid w:val="0082069D"/>
    <w:rsid w:val="008219A3"/>
    <w:rsid w:val="00821A53"/>
    <w:rsid w:val="00823193"/>
    <w:rsid w:val="008233F4"/>
    <w:rsid w:val="00824214"/>
    <w:rsid w:val="00824651"/>
    <w:rsid w:val="00825384"/>
    <w:rsid w:val="00825B48"/>
    <w:rsid w:val="008260AE"/>
    <w:rsid w:val="00830B76"/>
    <w:rsid w:val="00830F15"/>
    <w:rsid w:val="00830FE9"/>
    <w:rsid w:val="008314E8"/>
    <w:rsid w:val="00832AEC"/>
    <w:rsid w:val="00832CB1"/>
    <w:rsid w:val="008334B1"/>
    <w:rsid w:val="0083456A"/>
    <w:rsid w:val="00834666"/>
    <w:rsid w:val="00834972"/>
    <w:rsid w:val="00834CBB"/>
    <w:rsid w:val="00834E67"/>
    <w:rsid w:val="008357B9"/>
    <w:rsid w:val="00835FD3"/>
    <w:rsid w:val="0083620C"/>
    <w:rsid w:val="00836777"/>
    <w:rsid w:val="00836B3E"/>
    <w:rsid w:val="00837599"/>
    <w:rsid w:val="008401C7"/>
    <w:rsid w:val="00840851"/>
    <w:rsid w:val="00840DE0"/>
    <w:rsid w:val="008414DE"/>
    <w:rsid w:val="00841F39"/>
    <w:rsid w:val="00842847"/>
    <w:rsid w:val="00842B41"/>
    <w:rsid w:val="00842E43"/>
    <w:rsid w:val="00842FF2"/>
    <w:rsid w:val="00843616"/>
    <w:rsid w:val="00843E93"/>
    <w:rsid w:val="00844969"/>
    <w:rsid w:val="00844DCF"/>
    <w:rsid w:val="00846062"/>
    <w:rsid w:val="0084632F"/>
    <w:rsid w:val="00846462"/>
    <w:rsid w:val="00846DCD"/>
    <w:rsid w:val="0084751D"/>
    <w:rsid w:val="0084760B"/>
    <w:rsid w:val="00847D6E"/>
    <w:rsid w:val="00851E54"/>
    <w:rsid w:val="008522D7"/>
    <w:rsid w:val="00852304"/>
    <w:rsid w:val="008524FE"/>
    <w:rsid w:val="00852AA8"/>
    <w:rsid w:val="00853AC8"/>
    <w:rsid w:val="00853E29"/>
    <w:rsid w:val="00853EB7"/>
    <w:rsid w:val="0085410D"/>
    <w:rsid w:val="00854284"/>
    <w:rsid w:val="008542FB"/>
    <w:rsid w:val="008548E9"/>
    <w:rsid w:val="00855348"/>
    <w:rsid w:val="008556C0"/>
    <w:rsid w:val="00855897"/>
    <w:rsid w:val="008565AA"/>
    <w:rsid w:val="0085686D"/>
    <w:rsid w:val="00860038"/>
    <w:rsid w:val="008604C7"/>
    <w:rsid w:val="00860FA0"/>
    <w:rsid w:val="00861230"/>
    <w:rsid w:val="008614C2"/>
    <w:rsid w:val="00861E98"/>
    <w:rsid w:val="008622F1"/>
    <w:rsid w:val="0086268E"/>
    <w:rsid w:val="0086346F"/>
    <w:rsid w:val="00863C9C"/>
    <w:rsid w:val="0086497B"/>
    <w:rsid w:val="00864FB7"/>
    <w:rsid w:val="0086536F"/>
    <w:rsid w:val="00865B16"/>
    <w:rsid w:val="00865E30"/>
    <w:rsid w:val="0086618F"/>
    <w:rsid w:val="00867085"/>
    <w:rsid w:val="0086734B"/>
    <w:rsid w:val="0086778F"/>
    <w:rsid w:val="008706C0"/>
    <w:rsid w:val="008713A6"/>
    <w:rsid w:val="008715DF"/>
    <w:rsid w:val="00871900"/>
    <w:rsid w:val="00872E64"/>
    <w:rsid w:val="00873438"/>
    <w:rsid w:val="00873B30"/>
    <w:rsid w:val="00874083"/>
    <w:rsid w:val="0087419C"/>
    <w:rsid w:val="00876CA3"/>
    <w:rsid w:val="0087765F"/>
    <w:rsid w:val="0087785F"/>
    <w:rsid w:val="00877A2A"/>
    <w:rsid w:val="00877A2B"/>
    <w:rsid w:val="00877B90"/>
    <w:rsid w:val="00877D6C"/>
    <w:rsid w:val="00880504"/>
    <w:rsid w:val="008805ED"/>
    <w:rsid w:val="008806C2"/>
    <w:rsid w:val="00880B94"/>
    <w:rsid w:val="00880C90"/>
    <w:rsid w:val="008810FF"/>
    <w:rsid w:val="008817CC"/>
    <w:rsid w:val="00881918"/>
    <w:rsid w:val="00881C36"/>
    <w:rsid w:val="00881D45"/>
    <w:rsid w:val="00882A0A"/>
    <w:rsid w:val="00882A1A"/>
    <w:rsid w:val="00882E54"/>
    <w:rsid w:val="0088312D"/>
    <w:rsid w:val="008836CF"/>
    <w:rsid w:val="00883A01"/>
    <w:rsid w:val="00884505"/>
    <w:rsid w:val="0088548A"/>
    <w:rsid w:val="00885967"/>
    <w:rsid w:val="0088619A"/>
    <w:rsid w:val="008861DE"/>
    <w:rsid w:val="0088647F"/>
    <w:rsid w:val="00886F96"/>
    <w:rsid w:val="0088706E"/>
    <w:rsid w:val="008872E4"/>
    <w:rsid w:val="00887681"/>
    <w:rsid w:val="008879E0"/>
    <w:rsid w:val="008879EC"/>
    <w:rsid w:val="008909EF"/>
    <w:rsid w:val="00891565"/>
    <w:rsid w:val="00891D02"/>
    <w:rsid w:val="00891DEE"/>
    <w:rsid w:val="00892191"/>
    <w:rsid w:val="008921A4"/>
    <w:rsid w:val="00893090"/>
    <w:rsid w:val="00894387"/>
    <w:rsid w:val="00894FD4"/>
    <w:rsid w:val="0089503E"/>
    <w:rsid w:val="0089538C"/>
    <w:rsid w:val="00896378"/>
    <w:rsid w:val="00896DB7"/>
    <w:rsid w:val="00896F72"/>
    <w:rsid w:val="00897400"/>
    <w:rsid w:val="008975E7"/>
    <w:rsid w:val="008A1124"/>
    <w:rsid w:val="008A13E3"/>
    <w:rsid w:val="008A1768"/>
    <w:rsid w:val="008A1D45"/>
    <w:rsid w:val="008A38BD"/>
    <w:rsid w:val="008A38E0"/>
    <w:rsid w:val="008A3B38"/>
    <w:rsid w:val="008A4423"/>
    <w:rsid w:val="008A4700"/>
    <w:rsid w:val="008A5845"/>
    <w:rsid w:val="008A5B21"/>
    <w:rsid w:val="008A6358"/>
    <w:rsid w:val="008A65A2"/>
    <w:rsid w:val="008A72CF"/>
    <w:rsid w:val="008A7F2F"/>
    <w:rsid w:val="008B0140"/>
    <w:rsid w:val="008B04CF"/>
    <w:rsid w:val="008B0915"/>
    <w:rsid w:val="008B099A"/>
    <w:rsid w:val="008B0FD9"/>
    <w:rsid w:val="008B12E2"/>
    <w:rsid w:val="008B14AB"/>
    <w:rsid w:val="008B1B21"/>
    <w:rsid w:val="008B1DB8"/>
    <w:rsid w:val="008B3864"/>
    <w:rsid w:val="008B38C9"/>
    <w:rsid w:val="008B425B"/>
    <w:rsid w:val="008B43ED"/>
    <w:rsid w:val="008B47CD"/>
    <w:rsid w:val="008B485B"/>
    <w:rsid w:val="008B48CE"/>
    <w:rsid w:val="008B493A"/>
    <w:rsid w:val="008B4F04"/>
    <w:rsid w:val="008B50D0"/>
    <w:rsid w:val="008B5E62"/>
    <w:rsid w:val="008B6091"/>
    <w:rsid w:val="008B610C"/>
    <w:rsid w:val="008B632F"/>
    <w:rsid w:val="008B641F"/>
    <w:rsid w:val="008B6F0E"/>
    <w:rsid w:val="008B7358"/>
    <w:rsid w:val="008B7E8A"/>
    <w:rsid w:val="008C0455"/>
    <w:rsid w:val="008C0676"/>
    <w:rsid w:val="008C09AE"/>
    <w:rsid w:val="008C1BB5"/>
    <w:rsid w:val="008C222D"/>
    <w:rsid w:val="008C2783"/>
    <w:rsid w:val="008C2A8B"/>
    <w:rsid w:val="008C3037"/>
    <w:rsid w:val="008C3148"/>
    <w:rsid w:val="008C338D"/>
    <w:rsid w:val="008C380C"/>
    <w:rsid w:val="008C3903"/>
    <w:rsid w:val="008C3CF3"/>
    <w:rsid w:val="008C4719"/>
    <w:rsid w:val="008C4A9B"/>
    <w:rsid w:val="008C5968"/>
    <w:rsid w:val="008C5CCA"/>
    <w:rsid w:val="008C6542"/>
    <w:rsid w:val="008C66FA"/>
    <w:rsid w:val="008C7203"/>
    <w:rsid w:val="008C75EA"/>
    <w:rsid w:val="008C78CB"/>
    <w:rsid w:val="008D0684"/>
    <w:rsid w:val="008D1851"/>
    <w:rsid w:val="008D1BFF"/>
    <w:rsid w:val="008D2AA8"/>
    <w:rsid w:val="008D2AAD"/>
    <w:rsid w:val="008D3231"/>
    <w:rsid w:val="008D36E8"/>
    <w:rsid w:val="008D3BBD"/>
    <w:rsid w:val="008D4300"/>
    <w:rsid w:val="008D45B8"/>
    <w:rsid w:val="008D45D6"/>
    <w:rsid w:val="008D4B18"/>
    <w:rsid w:val="008D4C3E"/>
    <w:rsid w:val="008D5F7B"/>
    <w:rsid w:val="008D6778"/>
    <w:rsid w:val="008D750F"/>
    <w:rsid w:val="008D7778"/>
    <w:rsid w:val="008D7955"/>
    <w:rsid w:val="008D79DE"/>
    <w:rsid w:val="008E0AE5"/>
    <w:rsid w:val="008E1FB6"/>
    <w:rsid w:val="008E2FFD"/>
    <w:rsid w:val="008E38DC"/>
    <w:rsid w:val="008E3B25"/>
    <w:rsid w:val="008E472C"/>
    <w:rsid w:val="008E4C2C"/>
    <w:rsid w:val="008E515A"/>
    <w:rsid w:val="008E55A9"/>
    <w:rsid w:val="008E55F0"/>
    <w:rsid w:val="008E5632"/>
    <w:rsid w:val="008E584C"/>
    <w:rsid w:val="008E5B25"/>
    <w:rsid w:val="008E5E49"/>
    <w:rsid w:val="008E6261"/>
    <w:rsid w:val="008E65B5"/>
    <w:rsid w:val="008E65E0"/>
    <w:rsid w:val="008E7CC5"/>
    <w:rsid w:val="008F084D"/>
    <w:rsid w:val="008F0BC7"/>
    <w:rsid w:val="008F231E"/>
    <w:rsid w:val="008F2417"/>
    <w:rsid w:val="008F2827"/>
    <w:rsid w:val="008F289D"/>
    <w:rsid w:val="008F3426"/>
    <w:rsid w:val="008F343B"/>
    <w:rsid w:val="008F3696"/>
    <w:rsid w:val="008F3BA9"/>
    <w:rsid w:val="008F42FB"/>
    <w:rsid w:val="008F4EAB"/>
    <w:rsid w:val="008F611A"/>
    <w:rsid w:val="008F63C2"/>
    <w:rsid w:val="008F6B06"/>
    <w:rsid w:val="008F73C5"/>
    <w:rsid w:val="008F74B3"/>
    <w:rsid w:val="008F7DD2"/>
    <w:rsid w:val="009006AA"/>
    <w:rsid w:val="00900E16"/>
    <w:rsid w:val="0090135E"/>
    <w:rsid w:val="00901D3D"/>
    <w:rsid w:val="00901DD3"/>
    <w:rsid w:val="00901E1A"/>
    <w:rsid w:val="00902FD5"/>
    <w:rsid w:val="0090321B"/>
    <w:rsid w:val="009036E0"/>
    <w:rsid w:val="0090373B"/>
    <w:rsid w:val="00903952"/>
    <w:rsid w:val="00903D17"/>
    <w:rsid w:val="00906973"/>
    <w:rsid w:val="00906ED9"/>
    <w:rsid w:val="009070A0"/>
    <w:rsid w:val="0090759C"/>
    <w:rsid w:val="00910BC5"/>
    <w:rsid w:val="00911224"/>
    <w:rsid w:val="00911237"/>
    <w:rsid w:val="00911375"/>
    <w:rsid w:val="00911A1B"/>
    <w:rsid w:val="00912C74"/>
    <w:rsid w:val="00912E81"/>
    <w:rsid w:val="00913FFA"/>
    <w:rsid w:val="009141C6"/>
    <w:rsid w:val="009143FE"/>
    <w:rsid w:val="0091474C"/>
    <w:rsid w:val="00914915"/>
    <w:rsid w:val="009151BB"/>
    <w:rsid w:val="00915350"/>
    <w:rsid w:val="009163C9"/>
    <w:rsid w:val="00917A8F"/>
    <w:rsid w:val="0092039B"/>
    <w:rsid w:val="009204F9"/>
    <w:rsid w:val="009214DB"/>
    <w:rsid w:val="0092158F"/>
    <w:rsid w:val="009232C6"/>
    <w:rsid w:val="0092350A"/>
    <w:rsid w:val="00923630"/>
    <w:rsid w:val="009239F5"/>
    <w:rsid w:val="009241BB"/>
    <w:rsid w:val="0092506C"/>
    <w:rsid w:val="0092538B"/>
    <w:rsid w:val="009255D0"/>
    <w:rsid w:val="0092562D"/>
    <w:rsid w:val="00925D40"/>
    <w:rsid w:val="00925EEA"/>
    <w:rsid w:val="009266E7"/>
    <w:rsid w:val="00926864"/>
    <w:rsid w:val="00926F14"/>
    <w:rsid w:val="009273ED"/>
    <w:rsid w:val="00927886"/>
    <w:rsid w:val="00927DE0"/>
    <w:rsid w:val="009304F6"/>
    <w:rsid w:val="0093068E"/>
    <w:rsid w:val="0093096D"/>
    <w:rsid w:val="0093135D"/>
    <w:rsid w:val="0093140D"/>
    <w:rsid w:val="009314C8"/>
    <w:rsid w:val="0093192E"/>
    <w:rsid w:val="00931F91"/>
    <w:rsid w:val="00932D02"/>
    <w:rsid w:val="009331B5"/>
    <w:rsid w:val="009335B6"/>
    <w:rsid w:val="0093380A"/>
    <w:rsid w:val="00933A2D"/>
    <w:rsid w:val="00933D16"/>
    <w:rsid w:val="009340AA"/>
    <w:rsid w:val="00934882"/>
    <w:rsid w:val="00934B1D"/>
    <w:rsid w:val="009358E4"/>
    <w:rsid w:val="00936219"/>
    <w:rsid w:val="00936610"/>
    <w:rsid w:val="00936782"/>
    <w:rsid w:val="009368E5"/>
    <w:rsid w:val="00936A2C"/>
    <w:rsid w:val="0093759C"/>
    <w:rsid w:val="00937D24"/>
    <w:rsid w:val="009407E0"/>
    <w:rsid w:val="00940817"/>
    <w:rsid w:val="00941662"/>
    <w:rsid w:val="00941919"/>
    <w:rsid w:val="00941A21"/>
    <w:rsid w:val="009424DA"/>
    <w:rsid w:val="009426A4"/>
    <w:rsid w:val="009426CA"/>
    <w:rsid w:val="00942E7B"/>
    <w:rsid w:val="009436AA"/>
    <w:rsid w:val="009437A3"/>
    <w:rsid w:val="009437A4"/>
    <w:rsid w:val="0094457C"/>
    <w:rsid w:val="009445D2"/>
    <w:rsid w:val="00944616"/>
    <w:rsid w:val="00945058"/>
    <w:rsid w:val="00945278"/>
    <w:rsid w:val="00945342"/>
    <w:rsid w:val="00945430"/>
    <w:rsid w:val="009465EB"/>
    <w:rsid w:val="00947251"/>
    <w:rsid w:val="00947EB0"/>
    <w:rsid w:val="009517E5"/>
    <w:rsid w:val="009518EC"/>
    <w:rsid w:val="0095244D"/>
    <w:rsid w:val="009527AC"/>
    <w:rsid w:val="00952817"/>
    <w:rsid w:val="00952D89"/>
    <w:rsid w:val="00952E01"/>
    <w:rsid w:val="009540A6"/>
    <w:rsid w:val="00954196"/>
    <w:rsid w:val="0095427B"/>
    <w:rsid w:val="009548E2"/>
    <w:rsid w:val="00954C72"/>
    <w:rsid w:val="00954CE7"/>
    <w:rsid w:val="00955115"/>
    <w:rsid w:val="0095538C"/>
    <w:rsid w:val="009554B7"/>
    <w:rsid w:val="00955668"/>
    <w:rsid w:val="00956EDD"/>
    <w:rsid w:val="00957799"/>
    <w:rsid w:val="009601D1"/>
    <w:rsid w:val="0096033D"/>
    <w:rsid w:val="00960C91"/>
    <w:rsid w:val="00961D0F"/>
    <w:rsid w:val="00961D1B"/>
    <w:rsid w:val="0096266C"/>
    <w:rsid w:val="00962EA6"/>
    <w:rsid w:val="0096303D"/>
    <w:rsid w:val="009641D4"/>
    <w:rsid w:val="009652E6"/>
    <w:rsid w:val="00965FE1"/>
    <w:rsid w:val="009660E9"/>
    <w:rsid w:val="009665B8"/>
    <w:rsid w:val="00966944"/>
    <w:rsid w:val="00966FA9"/>
    <w:rsid w:val="00970A06"/>
    <w:rsid w:val="00971B53"/>
    <w:rsid w:val="00971EBD"/>
    <w:rsid w:val="00971EDA"/>
    <w:rsid w:val="00972182"/>
    <w:rsid w:val="00972364"/>
    <w:rsid w:val="0097251A"/>
    <w:rsid w:val="009727FF"/>
    <w:rsid w:val="00973BD7"/>
    <w:rsid w:val="00973FC0"/>
    <w:rsid w:val="00974098"/>
    <w:rsid w:val="009747B0"/>
    <w:rsid w:val="00975174"/>
    <w:rsid w:val="009752A1"/>
    <w:rsid w:val="00976919"/>
    <w:rsid w:val="00976C25"/>
    <w:rsid w:val="00977A2C"/>
    <w:rsid w:val="00980757"/>
    <w:rsid w:val="00980A32"/>
    <w:rsid w:val="00980E54"/>
    <w:rsid w:val="009820FB"/>
    <w:rsid w:val="00982141"/>
    <w:rsid w:val="009826B4"/>
    <w:rsid w:val="009826E9"/>
    <w:rsid w:val="00982DDC"/>
    <w:rsid w:val="00982E46"/>
    <w:rsid w:val="00982FC6"/>
    <w:rsid w:val="00983654"/>
    <w:rsid w:val="00983D01"/>
    <w:rsid w:val="00983DED"/>
    <w:rsid w:val="00984C86"/>
    <w:rsid w:val="00985334"/>
    <w:rsid w:val="00986801"/>
    <w:rsid w:val="0098681C"/>
    <w:rsid w:val="0098734F"/>
    <w:rsid w:val="0098736D"/>
    <w:rsid w:val="00987F02"/>
    <w:rsid w:val="00990266"/>
    <w:rsid w:val="00990745"/>
    <w:rsid w:val="00990A96"/>
    <w:rsid w:val="00990E3A"/>
    <w:rsid w:val="009921C6"/>
    <w:rsid w:val="00992746"/>
    <w:rsid w:val="0099308A"/>
    <w:rsid w:val="009933AF"/>
    <w:rsid w:val="00993A18"/>
    <w:rsid w:val="00993C0A"/>
    <w:rsid w:val="009948AC"/>
    <w:rsid w:val="00994FB4"/>
    <w:rsid w:val="009950A2"/>
    <w:rsid w:val="009955A9"/>
    <w:rsid w:val="00995608"/>
    <w:rsid w:val="00996B70"/>
    <w:rsid w:val="00996D42"/>
    <w:rsid w:val="009979DA"/>
    <w:rsid w:val="009A098B"/>
    <w:rsid w:val="009A0E84"/>
    <w:rsid w:val="009A12D5"/>
    <w:rsid w:val="009A17AC"/>
    <w:rsid w:val="009A17C6"/>
    <w:rsid w:val="009A18B6"/>
    <w:rsid w:val="009A1D23"/>
    <w:rsid w:val="009A1E41"/>
    <w:rsid w:val="009A1FC0"/>
    <w:rsid w:val="009A203F"/>
    <w:rsid w:val="009A2522"/>
    <w:rsid w:val="009A34A3"/>
    <w:rsid w:val="009A3E25"/>
    <w:rsid w:val="009A4006"/>
    <w:rsid w:val="009A4B99"/>
    <w:rsid w:val="009A4C8D"/>
    <w:rsid w:val="009A5124"/>
    <w:rsid w:val="009A561B"/>
    <w:rsid w:val="009A5910"/>
    <w:rsid w:val="009A5EA0"/>
    <w:rsid w:val="009A6505"/>
    <w:rsid w:val="009A7673"/>
    <w:rsid w:val="009A7B19"/>
    <w:rsid w:val="009A7D5B"/>
    <w:rsid w:val="009A7E3E"/>
    <w:rsid w:val="009A7FA6"/>
    <w:rsid w:val="009B0589"/>
    <w:rsid w:val="009B07A5"/>
    <w:rsid w:val="009B080A"/>
    <w:rsid w:val="009B1AE7"/>
    <w:rsid w:val="009B280D"/>
    <w:rsid w:val="009B2830"/>
    <w:rsid w:val="009B3A9B"/>
    <w:rsid w:val="009B5188"/>
    <w:rsid w:val="009B5227"/>
    <w:rsid w:val="009B5623"/>
    <w:rsid w:val="009B59A2"/>
    <w:rsid w:val="009B6B82"/>
    <w:rsid w:val="009B6E5E"/>
    <w:rsid w:val="009B701B"/>
    <w:rsid w:val="009B71B7"/>
    <w:rsid w:val="009B767A"/>
    <w:rsid w:val="009B7767"/>
    <w:rsid w:val="009C0604"/>
    <w:rsid w:val="009C1CEB"/>
    <w:rsid w:val="009C300A"/>
    <w:rsid w:val="009C311C"/>
    <w:rsid w:val="009C3402"/>
    <w:rsid w:val="009C3522"/>
    <w:rsid w:val="009C3595"/>
    <w:rsid w:val="009C3BD1"/>
    <w:rsid w:val="009C3F6D"/>
    <w:rsid w:val="009C41BB"/>
    <w:rsid w:val="009C5815"/>
    <w:rsid w:val="009C63E3"/>
    <w:rsid w:val="009C6653"/>
    <w:rsid w:val="009C679F"/>
    <w:rsid w:val="009C67BA"/>
    <w:rsid w:val="009C6B33"/>
    <w:rsid w:val="009C6B90"/>
    <w:rsid w:val="009C6E80"/>
    <w:rsid w:val="009C6F0A"/>
    <w:rsid w:val="009D0B64"/>
    <w:rsid w:val="009D0FD8"/>
    <w:rsid w:val="009D108B"/>
    <w:rsid w:val="009D127C"/>
    <w:rsid w:val="009D1459"/>
    <w:rsid w:val="009D161A"/>
    <w:rsid w:val="009D1A3D"/>
    <w:rsid w:val="009D1B69"/>
    <w:rsid w:val="009D210A"/>
    <w:rsid w:val="009D2308"/>
    <w:rsid w:val="009D2955"/>
    <w:rsid w:val="009D296B"/>
    <w:rsid w:val="009D2EAB"/>
    <w:rsid w:val="009D307F"/>
    <w:rsid w:val="009D3B7A"/>
    <w:rsid w:val="009D3BF8"/>
    <w:rsid w:val="009D3D16"/>
    <w:rsid w:val="009D3EE9"/>
    <w:rsid w:val="009D4382"/>
    <w:rsid w:val="009D4BD5"/>
    <w:rsid w:val="009D521F"/>
    <w:rsid w:val="009D56DE"/>
    <w:rsid w:val="009D6750"/>
    <w:rsid w:val="009D79B4"/>
    <w:rsid w:val="009E03CF"/>
    <w:rsid w:val="009E063D"/>
    <w:rsid w:val="009E2321"/>
    <w:rsid w:val="009E2763"/>
    <w:rsid w:val="009E2B16"/>
    <w:rsid w:val="009E2FD6"/>
    <w:rsid w:val="009E3A88"/>
    <w:rsid w:val="009E3E97"/>
    <w:rsid w:val="009E3FD4"/>
    <w:rsid w:val="009E439F"/>
    <w:rsid w:val="009E43E0"/>
    <w:rsid w:val="009E46E6"/>
    <w:rsid w:val="009E4F82"/>
    <w:rsid w:val="009E664B"/>
    <w:rsid w:val="009E696D"/>
    <w:rsid w:val="009E7AD4"/>
    <w:rsid w:val="009E7C1B"/>
    <w:rsid w:val="009E7DDD"/>
    <w:rsid w:val="009F1044"/>
    <w:rsid w:val="009F1080"/>
    <w:rsid w:val="009F161E"/>
    <w:rsid w:val="009F1845"/>
    <w:rsid w:val="009F1F9D"/>
    <w:rsid w:val="009F3433"/>
    <w:rsid w:val="009F34A3"/>
    <w:rsid w:val="009F39B1"/>
    <w:rsid w:val="009F3CF4"/>
    <w:rsid w:val="009F46E3"/>
    <w:rsid w:val="009F4F54"/>
    <w:rsid w:val="009F500B"/>
    <w:rsid w:val="009F52D4"/>
    <w:rsid w:val="009F5301"/>
    <w:rsid w:val="009F5DE0"/>
    <w:rsid w:val="009F6889"/>
    <w:rsid w:val="009F6DFB"/>
    <w:rsid w:val="009F6FA2"/>
    <w:rsid w:val="009F6FD1"/>
    <w:rsid w:val="009F790E"/>
    <w:rsid w:val="00A00448"/>
    <w:rsid w:val="00A00B3E"/>
    <w:rsid w:val="00A00FD9"/>
    <w:rsid w:val="00A013B8"/>
    <w:rsid w:val="00A01710"/>
    <w:rsid w:val="00A01A9F"/>
    <w:rsid w:val="00A01DBA"/>
    <w:rsid w:val="00A02081"/>
    <w:rsid w:val="00A0220A"/>
    <w:rsid w:val="00A022CC"/>
    <w:rsid w:val="00A02413"/>
    <w:rsid w:val="00A0265E"/>
    <w:rsid w:val="00A03ECE"/>
    <w:rsid w:val="00A0445E"/>
    <w:rsid w:val="00A04952"/>
    <w:rsid w:val="00A04A28"/>
    <w:rsid w:val="00A04E7C"/>
    <w:rsid w:val="00A056A7"/>
    <w:rsid w:val="00A056E3"/>
    <w:rsid w:val="00A05BB3"/>
    <w:rsid w:val="00A061A9"/>
    <w:rsid w:val="00A061AF"/>
    <w:rsid w:val="00A06A6D"/>
    <w:rsid w:val="00A10188"/>
    <w:rsid w:val="00A107A8"/>
    <w:rsid w:val="00A10BBB"/>
    <w:rsid w:val="00A1146D"/>
    <w:rsid w:val="00A117BA"/>
    <w:rsid w:val="00A11875"/>
    <w:rsid w:val="00A11EA1"/>
    <w:rsid w:val="00A12ED4"/>
    <w:rsid w:val="00A1319B"/>
    <w:rsid w:val="00A133C6"/>
    <w:rsid w:val="00A13CBD"/>
    <w:rsid w:val="00A13E42"/>
    <w:rsid w:val="00A13FD5"/>
    <w:rsid w:val="00A14121"/>
    <w:rsid w:val="00A1437E"/>
    <w:rsid w:val="00A14531"/>
    <w:rsid w:val="00A149FB"/>
    <w:rsid w:val="00A15E29"/>
    <w:rsid w:val="00A166A5"/>
    <w:rsid w:val="00A168D3"/>
    <w:rsid w:val="00A20138"/>
    <w:rsid w:val="00A202B3"/>
    <w:rsid w:val="00A20594"/>
    <w:rsid w:val="00A20DE2"/>
    <w:rsid w:val="00A21586"/>
    <w:rsid w:val="00A2191E"/>
    <w:rsid w:val="00A21EA3"/>
    <w:rsid w:val="00A2284A"/>
    <w:rsid w:val="00A22C72"/>
    <w:rsid w:val="00A23006"/>
    <w:rsid w:val="00A23336"/>
    <w:rsid w:val="00A2359C"/>
    <w:rsid w:val="00A236FB"/>
    <w:rsid w:val="00A249C4"/>
    <w:rsid w:val="00A25C83"/>
    <w:rsid w:val="00A26526"/>
    <w:rsid w:val="00A27FCD"/>
    <w:rsid w:val="00A30674"/>
    <w:rsid w:val="00A309FD"/>
    <w:rsid w:val="00A30A29"/>
    <w:rsid w:val="00A31810"/>
    <w:rsid w:val="00A32055"/>
    <w:rsid w:val="00A32C95"/>
    <w:rsid w:val="00A336E5"/>
    <w:rsid w:val="00A34513"/>
    <w:rsid w:val="00A34DEE"/>
    <w:rsid w:val="00A34EEA"/>
    <w:rsid w:val="00A35302"/>
    <w:rsid w:val="00A3559D"/>
    <w:rsid w:val="00A35725"/>
    <w:rsid w:val="00A35D30"/>
    <w:rsid w:val="00A36C3F"/>
    <w:rsid w:val="00A371CC"/>
    <w:rsid w:val="00A37202"/>
    <w:rsid w:val="00A37278"/>
    <w:rsid w:val="00A40969"/>
    <w:rsid w:val="00A414A9"/>
    <w:rsid w:val="00A41F87"/>
    <w:rsid w:val="00A425B4"/>
    <w:rsid w:val="00A42C33"/>
    <w:rsid w:val="00A42E24"/>
    <w:rsid w:val="00A42F6A"/>
    <w:rsid w:val="00A43066"/>
    <w:rsid w:val="00A431A8"/>
    <w:rsid w:val="00A43C47"/>
    <w:rsid w:val="00A4455E"/>
    <w:rsid w:val="00A44606"/>
    <w:rsid w:val="00A44621"/>
    <w:rsid w:val="00A44943"/>
    <w:rsid w:val="00A44E68"/>
    <w:rsid w:val="00A460E7"/>
    <w:rsid w:val="00A472AE"/>
    <w:rsid w:val="00A475EF"/>
    <w:rsid w:val="00A478E2"/>
    <w:rsid w:val="00A47906"/>
    <w:rsid w:val="00A47D3D"/>
    <w:rsid w:val="00A503E4"/>
    <w:rsid w:val="00A50C33"/>
    <w:rsid w:val="00A51412"/>
    <w:rsid w:val="00A515B5"/>
    <w:rsid w:val="00A515FC"/>
    <w:rsid w:val="00A517B5"/>
    <w:rsid w:val="00A519CD"/>
    <w:rsid w:val="00A52F28"/>
    <w:rsid w:val="00A531EC"/>
    <w:rsid w:val="00A53611"/>
    <w:rsid w:val="00A53A6E"/>
    <w:rsid w:val="00A53C30"/>
    <w:rsid w:val="00A54081"/>
    <w:rsid w:val="00A5443F"/>
    <w:rsid w:val="00A54879"/>
    <w:rsid w:val="00A54CC1"/>
    <w:rsid w:val="00A54CFF"/>
    <w:rsid w:val="00A55436"/>
    <w:rsid w:val="00A55813"/>
    <w:rsid w:val="00A560B9"/>
    <w:rsid w:val="00A564D2"/>
    <w:rsid w:val="00A56677"/>
    <w:rsid w:val="00A57078"/>
    <w:rsid w:val="00A57B0D"/>
    <w:rsid w:val="00A57B2F"/>
    <w:rsid w:val="00A61537"/>
    <w:rsid w:val="00A61A76"/>
    <w:rsid w:val="00A62A9C"/>
    <w:rsid w:val="00A631B2"/>
    <w:rsid w:val="00A63806"/>
    <w:rsid w:val="00A63E3A"/>
    <w:rsid w:val="00A646B7"/>
    <w:rsid w:val="00A654AD"/>
    <w:rsid w:val="00A65BE7"/>
    <w:rsid w:val="00A66851"/>
    <w:rsid w:val="00A66C6B"/>
    <w:rsid w:val="00A67178"/>
    <w:rsid w:val="00A67380"/>
    <w:rsid w:val="00A677B4"/>
    <w:rsid w:val="00A67AA9"/>
    <w:rsid w:val="00A67BB3"/>
    <w:rsid w:val="00A70025"/>
    <w:rsid w:val="00A70517"/>
    <w:rsid w:val="00A705BE"/>
    <w:rsid w:val="00A708AE"/>
    <w:rsid w:val="00A71D55"/>
    <w:rsid w:val="00A7285B"/>
    <w:rsid w:val="00A72CCE"/>
    <w:rsid w:val="00A730C0"/>
    <w:rsid w:val="00A73761"/>
    <w:rsid w:val="00A73789"/>
    <w:rsid w:val="00A73B16"/>
    <w:rsid w:val="00A751AB"/>
    <w:rsid w:val="00A752CF"/>
    <w:rsid w:val="00A75316"/>
    <w:rsid w:val="00A76906"/>
    <w:rsid w:val="00A80163"/>
    <w:rsid w:val="00A801CB"/>
    <w:rsid w:val="00A8049C"/>
    <w:rsid w:val="00A80EE3"/>
    <w:rsid w:val="00A81C3A"/>
    <w:rsid w:val="00A8327D"/>
    <w:rsid w:val="00A83528"/>
    <w:rsid w:val="00A835BB"/>
    <w:rsid w:val="00A84510"/>
    <w:rsid w:val="00A845AF"/>
    <w:rsid w:val="00A84BF9"/>
    <w:rsid w:val="00A858D3"/>
    <w:rsid w:val="00A86454"/>
    <w:rsid w:val="00A86BDA"/>
    <w:rsid w:val="00A86CEE"/>
    <w:rsid w:val="00A86E43"/>
    <w:rsid w:val="00A8797C"/>
    <w:rsid w:val="00A87C37"/>
    <w:rsid w:val="00A91160"/>
    <w:rsid w:val="00A917DC"/>
    <w:rsid w:val="00A91814"/>
    <w:rsid w:val="00A91B02"/>
    <w:rsid w:val="00A92195"/>
    <w:rsid w:val="00A9244F"/>
    <w:rsid w:val="00A928E5"/>
    <w:rsid w:val="00A9366D"/>
    <w:rsid w:val="00A93A31"/>
    <w:rsid w:val="00A9427E"/>
    <w:rsid w:val="00A942BB"/>
    <w:rsid w:val="00A94E9A"/>
    <w:rsid w:val="00A95BAB"/>
    <w:rsid w:val="00A9610D"/>
    <w:rsid w:val="00A96307"/>
    <w:rsid w:val="00A96347"/>
    <w:rsid w:val="00A9660C"/>
    <w:rsid w:val="00A96E21"/>
    <w:rsid w:val="00A9773B"/>
    <w:rsid w:val="00A97FB3"/>
    <w:rsid w:val="00AA105D"/>
    <w:rsid w:val="00AA131B"/>
    <w:rsid w:val="00AA1B18"/>
    <w:rsid w:val="00AA203B"/>
    <w:rsid w:val="00AA241A"/>
    <w:rsid w:val="00AA25AB"/>
    <w:rsid w:val="00AA2F87"/>
    <w:rsid w:val="00AA2FC6"/>
    <w:rsid w:val="00AA3278"/>
    <w:rsid w:val="00AA3CEC"/>
    <w:rsid w:val="00AA4232"/>
    <w:rsid w:val="00AA438E"/>
    <w:rsid w:val="00AA4420"/>
    <w:rsid w:val="00AA5532"/>
    <w:rsid w:val="00AA6D0B"/>
    <w:rsid w:val="00AA7187"/>
    <w:rsid w:val="00AB0F71"/>
    <w:rsid w:val="00AB16B8"/>
    <w:rsid w:val="00AB1FAE"/>
    <w:rsid w:val="00AB249A"/>
    <w:rsid w:val="00AB33D0"/>
    <w:rsid w:val="00AB412D"/>
    <w:rsid w:val="00AB49F9"/>
    <w:rsid w:val="00AB4CF1"/>
    <w:rsid w:val="00AB52C1"/>
    <w:rsid w:val="00AB54A4"/>
    <w:rsid w:val="00AB6184"/>
    <w:rsid w:val="00AB68AB"/>
    <w:rsid w:val="00AC0284"/>
    <w:rsid w:val="00AC1D99"/>
    <w:rsid w:val="00AC2222"/>
    <w:rsid w:val="00AC23D3"/>
    <w:rsid w:val="00AC29C4"/>
    <w:rsid w:val="00AC2C41"/>
    <w:rsid w:val="00AC33B8"/>
    <w:rsid w:val="00AC3752"/>
    <w:rsid w:val="00AC3753"/>
    <w:rsid w:val="00AC3795"/>
    <w:rsid w:val="00AC3CE2"/>
    <w:rsid w:val="00AC3EE1"/>
    <w:rsid w:val="00AC4FB6"/>
    <w:rsid w:val="00AC5070"/>
    <w:rsid w:val="00AC5105"/>
    <w:rsid w:val="00AC5EAE"/>
    <w:rsid w:val="00AC5F89"/>
    <w:rsid w:val="00AC75F5"/>
    <w:rsid w:val="00AC76C9"/>
    <w:rsid w:val="00AC7AE7"/>
    <w:rsid w:val="00AD012D"/>
    <w:rsid w:val="00AD0A12"/>
    <w:rsid w:val="00AD1EE2"/>
    <w:rsid w:val="00AD206C"/>
    <w:rsid w:val="00AD21D3"/>
    <w:rsid w:val="00AD2340"/>
    <w:rsid w:val="00AD270C"/>
    <w:rsid w:val="00AD2C2A"/>
    <w:rsid w:val="00AD2F09"/>
    <w:rsid w:val="00AD3049"/>
    <w:rsid w:val="00AD3CEA"/>
    <w:rsid w:val="00AD595A"/>
    <w:rsid w:val="00AD612F"/>
    <w:rsid w:val="00AE0790"/>
    <w:rsid w:val="00AE09AD"/>
    <w:rsid w:val="00AE13C1"/>
    <w:rsid w:val="00AE1C22"/>
    <w:rsid w:val="00AE21BE"/>
    <w:rsid w:val="00AE2B54"/>
    <w:rsid w:val="00AE3262"/>
    <w:rsid w:val="00AE327B"/>
    <w:rsid w:val="00AE3659"/>
    <w:rsid w:val="00AE4E4B"/>
    <w:rsid w:val="00AE511A"/>
    <w:rsid w:val="00AE54AC"/>
    <w:rsid w:val="00AE6259"/>
    <w:rsid w:val="00AE657E"/>
    <w:rsid w:val="00AE690E"/>
    <w:rsid w:val="00AE6CF1"/>
    <w:rsid w:val="00AE72CB"/>
    <w:rsid w:val="00AE75D9"/>
    <w:rsid w:val="00AE787D"/>
    <w:rsid w:val="00AF03A1"/>
    <w:rsid w:val="00AF073D"/>
    <w:rsid w:val="00AF0C3F"/>
    <w:rsid w:val="00AF0CD0"/>
    <w:rsid w:val="00AF1E4C"/>
    <w:rsid w:val="00AF2A62"/>
    <w:rsid w:val="00AF3148"/>
    <w:rsid w:val="00AF3CB7"/>
    <w:rsid w:val="00AF54EC"/>
    <w:rsid w:val="00AF54F9"/>
    <w:rsid w:val="00AF56B4"/>
    <w:rsid w:val="00AF5FEE"/>
    <w:rsid w:val="00AF7301"/>
    <w:rsid w:val="00AF7C11"/>
    <w:rsid w:val="00AF7E50"/>
    <w:rsid w:val="00AF7F0A"/>
    <w:rsid w:val="00B00102"/>
    <w:rsid w:val="00B009D8"/>
    <w:rsid w:val="00B00ED8"/>
    <w:rsid w:val="00B016C9"/>
    <w:rsid w:val="00B017E5"/>
    <w:rsid w:val="00B01E21"/>
    <w:rsid w:val="00B030ED"/>
    <w:rsid w:val="00B03BAE"/>
    <w:rsid w:val="00B04235"/>
    <w:rsid w:val="00B04FCD"/>
    <w:rsid w:val="00B051EC"/>
    <w:rsid w:val="00B051FE"/>
    <w:rsid w:val="00B0583B"/>
    <w:rsid w:val="00B066E4"/>
    <w:rsid w:val="00B0671C"/>
    <w:rsid w:val="00B070B2"/>
    <w:rsid w:val="00B074AA"/>
    <w:rsid w:val="00B07D36"/>
    <w:rsid w:val="00B10465"/>
    <w:rsid w:val="00B1173C"/>
    <w:rsid w:val="00B122B6"/>
    <w:rsid w:val="00B12D21"/>
    <w:rsid w:val="00B1375D"/>
    <w:rsid w:val="00B13E41"/>
    <w:rsid w:val="00B143EB"/>
    <w:rsid w:val="00B14423"/>
    <w:rsid w:val="00B156B7"/>
    <w:rsid w:val="00B15942"/>
    <w:rsid w:val="00B15B1A"/>
    <w:rsid w:val="00B16007"/>
    <w:rsid w:val="00B16179"/>
    <w:rsid w:val="00B16291"/>
    <w:rsid w:val="00B16493"/>
    <w:rsid w:val="00B16DF8"/>
    <w:rsid w:val="00B16EF5"/>
    <w:rsid w:val="00B17F44"/>
    <w:rsid w:val="00B200D5"/>
    <w:rsid w:val="00B2074D"/>
    <w:rsid w:val="00B20A79"/>
    <w:rsid w:val="00B20AD5"/>
    <w:rsid w:val="00B21B82"/>
    <w:rsid w:val="00B21C42"/>
    <w:rsid w:val="00B24B0C"/>
    <w:rsid w:val="00B2581D"/>
    <w:rsid w:val="00B260A7"/>
    <w:rsid w:val="00B263A9"/>
    <w:rsid w:val="00B263E2"/>
    <w:rsid w:val="00B26A1D"/>
    <w:rsid w:val="00B27287"/>
    <w:rsid w:val="00B276F6"/>
    <w:rsid w:val="00B27CAF"/>
    <w:rsid w:val="00B30051"/>
    <w:rsid w:val="00B3035F"/>
    <w:rsid w:val="00B31198"/>
    <w:rsid w:val="00B319F8"/>
    <w:rsid w:val="00B31A9F"/>
    <w:rsid w:val="00B32789"/>
    <w:rsid w:val="00B32900"/>
    <w:rsid w:val="00B33586"/>
    <w:rsid w:val="00B33842"/>
    <w:rsid w:val="00B33E1F"/>
    <w:rsid w:val="00B3439D"/>
    <w:rsid w:val="00B344EA"/>
    <w:rsid w:val="00B34B40"/>
    <w:rsid w:val="00B3513C"/>
    <w:rsid w:val="00B363E6"/>
    <w:rsid w:val="00B378EC"/>
    <w:rsid w:val="00B37B85"/>
    <w:rsid w:val="00B37D4C"/>
    <w:rsid w:val="00B4011D"/>
    <w:rsid w:val="00B40CAE"/>
    <w:rsid w:val="00B415BC"/>
    <w:rsid w:val="00B43899"/>
    <w:rsid w:val="00B44237"/>
    <w:rsid w:val="00B445EB"/>
    <w:rsid w:val="00B44661"/>
    <w:rsid w:val="00B46370"/>
    <w:rsid w:val="00B470D0"/>
    <w:rsid w:val="00B50609"/>
    <w:rsid w:val="00B50D84"/>
    <w:rsid w:val="00B538A6"/>
    <w:rsid w:val="00B54E1B"/>
    <w:rsid w:val="00B5573C"/>
    <w:rsid w:val="00B56320"/>
    <w:rsid w:val="00B56775"/>
    <w:rsid w:val="00B569AF"/>
    <w:rsid w:val="00B56E5D"/>
    <w:rsid w:val="00B5762E"/>
    <w:rsid w:val="00B57870"/>
    <w:rsid w:val="00B57890"/>
    <w:rsid w:val="00B57BB1"/>
    <w:rsid w:val="00B6024F"/>
    <w:rsid w:val="00B605EB"/>
    <w:rsid w:val="00B60C90"/>
    <w:rsid w:val="00B60CCC"/>
    <w:rsid w:val="00B61788"/>
    <w:rsid w:val="00B61D11"/>
    <w:rsid w:val="00B627C1"/>
    <w:rsid w:val="00B62852"/>
    <w:rsid w:val="00B629BE"/>
    <w:rsid w:val="00B62AF8"/>
    <w:rsid w:val="00B637D6"/>
    <w:rsid w:val="00B63EA6"/>
    <w:rsid w:val="00B64794"/>
    <w:rsid w:val="00B64E94"/>
    <w:rsid w:val="00B65596"/>
    <w:rsid w:val="00B65C60"/>
    <w:rsid w:val="00B66CE0"/>
    <w:rsid w:val="00B70027"/>
    <w:rsid w:val="00B70711"/>
    <w:rsid w:val="00B70CAC"/>
    <w:rsid w:val="00B71D10"/>
    <w:rsid w:val="00B723AF"/>
    <w:rsid w:val="00B735B5"/>
    <w:rsid w:val="00B739A4"/>
    <w:rsid w:val="00B73FDF"/>
    <w:rsid w:val="00B76185"/>
    <w:rsid w:val="00B77470"/>
    <w:rsid w:val="00B77540"/>
    <w:rsid w:val="00B7768C"/>
    <w:rsid w:val="00B77B69"/>
    <w:rsid w:val="00B77DEA"/>
    <w:rsid w:val="00B80309"/>
    <w:rsid w:val="00B806EA"/>
    <w:rsid w:val="00B8085F"/>
    <w:rsid w:val="00B80C3F"/>
    <w:rsid w:val="00B810CA"/>
    <w:rsid w:val="00B8163A"/>
    <w:rsid w:val="00B8171D"/>
    <w:rsid w:val="00B8258F"/>
    <w:rsid w:val="00B8264F"/>
    <w:rsid w:val="00B82A9E"/>
    <w:rsid w:val="00B82B47"/>
    <w:rsid w:val="00B82EB6"/>
    <w:rsid w:val="00B83C39"/>
    <w:rsid w:val="00B83CC8"/>
    <w:rsid w:val="00B85506"/>
    <w:rsid w:val="00B8559C"/>
    <w:rsid w:val="00B858D5"/>
    <w:rsid w:val="00B85E94"/>
    <w:rsid w:val="00B864F3"/>
    <w:rsid w:val="00B86D79"/>
    <w:rsid w:val="00B87BB7"/>
    <w:rsid w:val="00B87D52"/>
    <w:rsid w:val="00B903D5"/>
    <w:rsid w:val="00B916E7"/>
    <w:rsid w:val="00B9193D"/>
    <w:rsid w:val="00B9291F"/>
    <w:rsid w:val="00B93702"/>
    <w:rsid w:val="00B93DAF"/>
    <w:rsid w:val="00B93F89"/>
    <w:rsid w:val="00B9455C"/>
    <w:rsid w:val="00B9500D"/>
    <w:rsid w:val="00B95F44"/>
    <w:rsid w:val="00B96E0A"/>
    <w:rsid w:val="00B97221"/>
    <w:rsid w:val="00B972C1"/>
    <w:rsid w:val="00B97ABA"/>
    <w:rsid w:val="00B97F21"/>
    <w:rsid w:val="00BA088D"/>
    <w:rsid w:val="00BA08D7"/>
    <w:rsid w:val="00BA0B78"/>
    <w:rsid w:val="00BA0E41"/>
    <w:rsid w:val="00BA1850"/>
    <w:rsid w:val="00BA1BC2"/>
    <w:rsid w:val="00BA2717"/>
    <w:rsid w:val="00BA2D31"/>
    <w:rsid w:val="00BA34D2"/>
    <w:rsid w:val="00BA36E5"/>
    <w:rsid w:val="00BA3763"/>
    <w:rsid w:val="00BA3A7F"/>
    <w:rsid w:val="00BA445F"/>
    <w:rsid w:val="00BA4672"/>
    <w:rsid w:val="00BA5146"/>
    <w:rsid w:val="00BA58AF"/>
    <w:rsid w:val="00BA598C"/>
    <w:rsid w:val="00BA5E4F"/>
    <w:rsid w:val="00BA667F"/>
    <w:rsid w:val="00BA672A"/>
    <w:rsid w:val="00BA6BA1"/>
    <w:rsid w:val="00BA6BBE"/>
    <w:rsid w:val="00BA74A1"/>
    <w:rsid w:val="00BA7C9B"/>
    <w:rsid w:val="00BA7E83"/>
    <w:rsid w:val="00BA7F55"/>
    <w:rsid w:val="00BB0091"/>
    <w:rsid w:val="00BB1779"/>
    <w:rsid w:val="00BB1790"/>
    <w:rsid w:val="00BB2A97"/>
    <w:rsid w:val="00BB2E56"/>
    <w:rsid w:val="00BB2EC6"/>
    <w:rsid w:val="00BB2EDC"/>
    <w:rsid w:val="00BB312A"/>
    <w:rsid w:val="00BB355A"/>
    <w:rsid w:val="00BB373B"/>
    <w:rsid w:val="00BB3929"/>
    <w:rsid w:val="00BB4488"/>
    <w:rsid w:val="00BB486F"/>
    <w:rsid w:val="00BB4E80"/>
    <w:rsid w:val="00BB515E"/>
    <w:rsid w:val="00BB5B3D"/>
    <w:rsid w:val="00BB5B3E"/>
    <w:rsid w:val="00BB5E05"/>
    <w:rsid w:val="00BB5FC4"/>
    <w:rsid w:val="00BB67AB"/>
    <w:rsid w:val="00BB77D0"/>
    <w:rsid w:val="00BB7A64"/>
    <w:rsid w:val="00BB7CBB"/>
    <w:rsid w:val="00BC0628"/>
    <w:rsid w:val="00BC0F5A"/>
    <w:rsid w:val="00BC103A"/>
    <w:rsid w:val="00BC11DA"/>
    <w:rsid w:val="00BC1624"/>
    <w:rsid w:val="00BC1743"/>
    <w:rsid w:val="00BC1E99"/>
    <w:rsid w:val="00BC1ECE"/>
    <w:rsid w:val="00BC33D9"/>
    <w:rsid w:val="00BC46AB"/>
    <w:rsid w:val="00BC4AF0"/>
    <w:rsid w:val="00BC5C2C"/>
    <w:rsid w:val="00BC6838"/>
    <w:rsid w:val="00BC68B5"/>
    <w:rsid w:val="00BC6DC3"/>
    <w:rsid w:val="00BC7A6B"/>
    <w:rsid w:val="00BC7ADF"/>
    <w:rsid w:val="00BD0A3A"/>
    <w:rsid w:val="00BD0C0F"/>
    <w:rsid w:val="00BD0C72"/>
    <w:rsid w:val="00BD1224"/>
    <w:rsid w:val="00BD19C9"/>
    <w:rsid w:val="00BD1F88"/>
    <w:rsid w:val="00BD2341"/>
    <w:rsid w:val="00BD272C"/>
    <w:rsid w:val="00BD2F2B"/>
    <w:rsid w:val="00BD3A84"/>
    <w:rsid w:val="00BD3C46"/>
    <w:rsid w:val="00BD511D"/>
    <w:rsid w:val="00BD51CF"/>
    <w:rsid w:val="00BD6262"/>
    <w:rsid w:val="00BD741C"/>
    <w:rsid w:val="00BD781E"/>
    <w:rsid w:val="00BD79B4"/>
    <w:rsid w:val="00BD7E1C"/>
    <w:rsid w:val="00BE0D81"/>
    <w:rsid w:val="00BE195E"/>
    <w:rsid w:val="00BE2747"/>
    <w:rsid w:val="00BE2940"/>
    <w:rsid w:val="00BE2DEE"/>
    <w:rsid w:val="00BE3FE9"/>
    <w:rsid w:val="00BE5349"/>
    <w:rsid w:val="00BE60F8"/>
    <w:rsid w:val="00BE66B3"/>
    <w:rsid w:val="00BE678F"/>
    <w:rsid w:val="00BE67B6"/>
    <w:rsid w:val="00BE6B12"/>
    <w:rsid w:val="00BE6F85"/>
    <w:rsid w:val="00BE75D1"/>
    <w:rsid w:val="00BE7610"/>
    <w:rsid w:val="00BE7656"/>
    <w:rsid w:val="00BE7B93"/>
    <w:rsid w:val="00BF039E"/>
    <w:rsid w:val="00BF0655"/>
    <w:rsid w:val="00BF19BE"/>
    <w:rsid w:val="00BF2065"/>
    <w:rsid w:val="00BF319E"/>
    <w:rsid w:val="00BF390B"/>
    <w:rsid w:val="00BF3AF5"/>
    <w:rsid w:val="00BF4027"/>
    <w:rsid w:val="00BF4847"/>
    <w:rsid w:val="00BF48F9"/>
    <w:rsid w:val="00BF4B0D"/>
    <w:rsid w:val="00BF4E57"/>
    <w:rsid w:val="00BF540C"/>
    <w:rsid w:val="00BF5F12"/>
    <w:rsid w:val="00BF66AB"/>
    <w:rsid w:val="00C00E14"/>
    <w:rsid w:val="00C00EFF"/>
    <w:rsid w:val="00C013C3"/>
    <w:rsid w:val="00C01AF0"/>
    <w:rsid w:val="00C01CD3"/>
    <w:rsid w:val="00C02824"/>
    <w:rsid w:val="00C0361A"/>
    <w:rsid w:val="00C0555E"/>
    <w:rsid w:val="00C056E9"/>
    <w:rsid w:val="00C06067"/>
    <w:rsid w:val="00C06ABE"/>
    <w:rsid w:val="00C07115"/>
    <w:rsid w:val="00C074D0"/>
    <w:rsid w:val="00C07561"/>
    <w:rsid w:val="00C10114"/>
    <w:rsid w:val="00C10DB3"/>
    <w:rsid w:val="00C11520"/>
    <w:rsid w:val="00C11560"/>
    <w:rsid w:val="00C11EEB"/>
    <w:rsid w:val="00C12DBA"/>
    <w:rsid w:val="00C13518"/>
    <w:rsid w:val="00C13C20"/>
    <w:rsid w:val="00C1437C"/>
    <w:rsid w:val="00C14DEC"/>
    <w:rsid w:val="00C1539D"/>
    <w:rsid w:val="00C15FAB"/>
    <w:rsid w:val="00C1602E"/>
    <w:rsid w:val="00C16F67"/>
    <w:rsid w:val="00C17A84"/>
    <w:rsid w:val="00C2010E"/>
    <w:rsid w:val="00C2049E"/>
    <w:rsid w:val="00C210D3"/>
    <w:rsid w:val="00C2196B"/>
    <w:rsid w:val="00C221E9"/>
    <w:rsid w:val="00C22A58"/>
    <w:rsid w:val="00C22D2E"/>
    <w:rsid w:val="00C23F0B"/>
    <w:rsid w:val="00C24106"/>
    <w:rsid w:val="00C241DD"/>
    <w:rsid w:val="00C2492D"/>
    <w:rsid w:val="00C25707"/>
    <w:rsid w:val="00C257D9"/>
    <w:rsid w:val="00C25BC8"/>
    <w:rsid w:val="00C263AE"/>
    <w:rsid w:val="00C26E5F"/>
    <w:rsid w:val="00C27079"/>
    <w:rsid w:val="00C2719D"/>
    <w:rsid w:val="00C27511"/>
    <w:rsid w:val="00C27C57"/>
    <w:rsid w:val="00C30109"/>
    <w:rsid w:val="00C30165"/>
    <w:rsid w:val="00C3024B"/>
    <w:rsid w:val="00C30365"/>
    <w:rsid w:val="00C31999"/>
    <w:rsid w:val="00C321AB"/>
    <w:rsid w:val="00C32687"/>
    <w:rsid w:val="00C33036"/>
    <w:rsid w:val="00C346B2"/>
    <w:rsid w:val="00C34B1F"/>
    <w:rsid w:val="00C34B3C"/>
    <w:rsid w:val="00C35600"/>
    <w:rsid w:val="00C362ED"/>
    <w:rsid w:val="00C3657D"/>
    <w:rsid w:val="00C36947"/>
    <w:rsid w:val="00C37123"/>
    <w:rsid w:val="00C37337"/>
    <w:rsid w:val="00C40119"/>
    <w:rsid w:val="00C41444"/>
    <w:rsid w:val="00C41563"/>
    <w:rsid w:val="00C41B11"/>
    <w:rsid w:val="00C41C8C"/>
    <w:rsid w:val="00C41D52"/>
    <w:rsid w:val="00C421DC"/>
    <w:rsid w:val="00C42397"/>
    <w:rsid w:val="00C42F75"/>
    <w:rsid w:val="00C43381"/>
    <w:rsid w:val="00C440B1"/>
    <w:rsid w:val="00C44A35"/>
    <w:rsid w:val="00C44FC1"/>
    <w:rsid w:val="00C46624"/>
    <w:rsid w:val="00C4675A"/>
    <w:rsid w:val="00C50137"/>
    <w:rsid w:val="00C50ED8"/>
    <w:rsid w:val="00C5155B"/>
    <w:rsid w:val="00C51C85"/>
    <w:rsid w:val="00C51E82"/>
    <w:rsid w:val="00C52069"/>
    <w:rsid w:val="00C5215D"/>
    <w:rsid w:val="00C52800"/>
    <w:rsid w:val="00C52E72"/>
    <w:rsid w:val="00C53576"/>
    <w:rsid w:val="00C56090"/>
    <w:rsid w:val="00C562B8"/>
    <w:rsid w:val="00C56811"/>
    <w:rsid w:val="00C56A63"/>
    <w:rsid w:val="00C56C7A"/>
    <w:rsid w:val="00C57037"/>
    <w:rsid w:val="00C5798D"/>
    <w:rsid w:val="00C579EA"/>
    <w:rsid w:val="00C57F3F"/>
    <w:rsid w:val="00C6038C"/>
    <w:rsid w:val="00C60C05"/>
    <w:rsid w:val="00C60C87"/>
    <w:rsid w:val="00C61944"/>
    <w:rsid w:val="00C61B6A"/>
    <w:rsid w:val="00C62381"/>
    <w:rsid w:val="00C627F5"/>
    <w:rsid w:val="00C62A84"/>
    <w:rsid w:val="00C62F51"/>
    <w:rsid w:val="00C63517"/>
    <w:rsid w:val="00C63AFB"/>
    <w:rsid w:val="00C64576"/>
    <w:rsid w:val="00C64B58"/>
    <w:rsid w:val="00C66BF1"/>
    <w:rsid w:val="00C674B3"/>
    <w:rsid w:val="00C674F7"/>
    <w:rsid w:val="00C67E0B"/>
    <w:rsid w:val="00C70CB8"/>
    <w:rsid w:val="00C70DF7"/>
    <w:rsid w:val="00C7114C"/>
    <w:rsid w:val="00C7126F"/>
    <w:rsid w:val="00C719B4"/>
    <w:rsid w:val="00C71A6E"/>
    <w:rsid w:val="00C721D3"/>
    <w:rsid w:val="00C7252D"/>
    <w:rsid w:val="00C72CF1"/>
    <w:rsid w:val="00C73358"/>
    <w:rsid w:val="00C74587"/>
    <w:rsid w:val="00C746D4"/>
    <w:rsid w:val="00C74B86"/>
    <w:rsid w:val="00C74BEB"/>
    <w:rsid w:val="00C7531A"/>
    <w:rsid w:val="00C759A6"/>
    <w:rsid w:val="00C75B0E"/>
    <w:rsid w:val="00C75DA2"/>
    <w:rsid w:val="00C75EA1"/>
    <w:rsid w:val="00C75F3C"/>
    <w:rsid w:val="00C761E7"/>
    <w:rsid w:val="00C7669C"/>
    <w:rsid w:val="00C76862"/>
    <w:rsid w:val="00C76AA9"/>
    <w:rsid w:val="00C76E74"/>
    <w:rsid w:val="00C76E7D"/>
    <w:rsid w:val="00C77C02"/>
    <w:rsid w:val="00C77FB9"/>
    <w:rsid w:val="00C77FC1"/>
    <w:rsid w:val="00C80885"/>
    <w:rsid w:val="00C8096D"/>
    <w:rsid w:val="00C80AEE"/>
    <w:rsid w:val="00C80FA1"/>
    <w:rsid w:val="00C8171A"/>
    <w:rsid w:val="00C82556"/>
    <w:rsid w:val="00C82838"/>
    <w:rsid w:val="00C82EF8"/>
    <w:rsid w:val="00C83053"/>
    <w:rsid w:val="00C83480"/>
    <w:rsid w:val="00C8360A"/>
    <w:rsid w:val="00C83BD0"/>
    <w:rsid w:val="00C842AB"/>
    <w:rsid w:val="00C84457"/>
    <w:rsid w:val="00C85906"/>
    <w:rsid w:val="00C8592B"/>
    <w:rsid w:val="00C85C93"/>
    <w:rsid w:val="00C86359"/>
    <w:rsid w:val="00C86BDD"/>
    <w:rsid w:val="00C87009"/>
    <w:rsid w:val="00C8743D"/>
    <w:rsid w:val="00C879C5"/>
    <w:rsid w:val="00C901AE"/>
    <w:rsid w:val="00C90827"/>
    <w:rsid w:val="00C9091B"/>
    <w:rsid w:val="00C90E7C"/>
    <w:rsid w:val="00C90E8D"/>
    <w:rsid w:val="00C914B7"/>
    <w:rsid w:val="00C916E1"/>
    <w:rsid w:val="00C91F45"/>
    <w:rsid w:val="00C92209"/>
    <w:rsid w:val="00C927C1"/>
    <w:rsid w:val="00C92B60"/>
    <w:rsid w:val="00C92BF4"/>
    <w:rsid w:val="00C93368"/>
    <w:rsid w:val="00C940AE"/>
    <w:rsid w:val="00C94898"/>
    <w:rsid w:val="00C94C3B"/>
    <w:rsid w:val="00C94DD9"/>
    <w:rsid w:val="00C974D1"/>
    <w:rsid w:val="00CA0021"/>
    <w:rsid w:val="00CA10E8"/>
    <w:rsid w:val="00CA1A6B"/>
    <w:rsid w:val="00CA2BE5"/>
    <w:rsid w:val="00CA3619"/>
    <w:rsid w:val="00CA58F1"/>
    <w:rsid w:val="00CA60D8"/>
    <w:rsid w:val="00CA6AC2"/>
    <w:rsid w:val="00CA72C4"/>
    <w:rsid w:val="00CA779A"/>
    <w:rsid w:val="00CA7C88"/>
    <w:rsid w:val="00CB03B3"/>
    <w:rsid w:val="00CB0754"/>
    <w:rsid w:val="00CB079C"/>
    <w:rsid w:val="00CB0AF6"/>
    <w:rsid w:val="00CB1AED"/>
    <w:rsid w:val="00CB1CAC"/>
    <w:rsid w:val="00CB1F03"/>
    <w:rsid w:val="00CB2DC4"/>
    <w:rsid w:val="00CB2DFF"/>
    <w:rsid w:val="00CB2F6D"/>
    <w:rsid w:val="00CB3B30"/>
    <w:rsid w:val="00CB3FB7"/>
    <w:rsid w:val="00CB50E4"/>
    <w:rsid w:val="00CB62C3"/>
    <w:rsid w:val="00CB6781"/>
    <w:rsid w:val="00CB67FB"/>
    <w:rsid w:val="00CB6892"/>
    <w:rsid w:val="00CB77F2"/>
    <w:rsid w:val="00CB7AE3"/>
    <w:rsid w:val="00CB7D27"/>
    <w:rsid w:val="00CC0610"/>
    <w:rsid w:val="00CC0B5A"/>
    <w:rsid w:val="00CC0C20"/>
    <w:rsid w:val="00CC142D"/>
    <w:rsid w:val="00CC1D1A"/>
    <w:rsid w:val="00CC2732"/>
    <w:rsid w:val="00CC315A"/>
    <w:rsid w:val="00CC3625"/>
    <w:rsid w:val="00CC3926"/>
    <w:rsid w:val="00CC3A05"/>
    <w:rsid w:val="00CC3B5D"/>
    <w:rsid w:val="00CC3B7A"/>
    <w:rsid w:val="00CC3CC6"/>
    <w:rsid w:val="00CC5370"/>
    <w:rsid w:val="00CC55EA"/>
    <w:rsid w:val="00CC5B4B"/>
    <w:rsid w:val="00CC5F86"/>
    <w:rsid w:val="00CC5FE7"/>
    <w:rsid w:val="00CC6027"/>
    <w:rsid w:val="00CC61E9"/>
    <w:rsid w:val="00CC64AE"/>
    <w:rsid w:val="00CC67E4"/>
    <w:rsid w:val="00CC73E7"/>
    <w:rsid w:val="00CC75C9"/>
    <w:rsid w:val="00CC767B"/>
    <w:rsid w:val="00CC77A9"/>
    <w:rsid w:val="00CC79A0"/>
    <w:rsid w:val="00CC7A83"/>
    <w:rsid w:val="00CC7F02"/>
    <w:rsid w:val="00CD02D2"/>
    <w:rsid w:val="00CD0751"/>
    <w:rsid w:val="00CD0BE1"/>
    <w:rsid w:val="00CD0E9C"/>
    <w:rsid w:val="00CD1B7C"/>
    <w:rsid w:val="00CD2268"/>
    <w:rsid w:val="00CD2C65"/>
    <w:rsid w:val="00CD3382"/>
    <w:rsid w:val="00CD353F"/>
    <w:rsid w:val="00CD38C1"/>
    <w:rsid w:val="00CD4154"/>
    <w:rsid w:val="00CD4A15"/>
    <w:rsid w:val="00CD4B4E"/>
    <w:rsid w:val="00CD4C00"/>
    <w:rsid w:val="00CD505F"/>
    <w:rsid w:val="00CD5EFE"/>
    <w:rsid w:val="00CD6B80"/>
    <w:rsid w:val="00CD6FA4"/>
    <w:rsid w:val="00CD72D9"/>
    <w:rsid w:val="00CD75BD"/>
    <w:rsid w:val="00CD797F"/>
    <w:rsid w:val="00CD7DFE"/>
    <w:rsid w:val="00CE0B66"/>
    <w:rsid w:val="00CE0DCC"/>
    <w:rsid w:val="00CE0F4A"/>
    <w:rsid w:val="00CE10B5"/>
    <w:rsid w:val="00CE1271"/>
    <w:rsid w:val="00CE19B8"/>
    <w:rsid w:val="00CE2116"/>
    <w:rsid w:val="00CE23A0"/>
    <w:rsid w:val="00CE283C"/>
    <w:rsid w:val="00CE2979"/>
    <w:rsid w:val="00CE29A7"/>
    <w:rsid w:val="00CE2C4B"/>
    <w:rsid w:val="00CE2D0F"/>
    <w:rsid w:val="00CE316B"/>
    <w:rsid w:val="00CE45C8"/>
    <w:rsid w:val="00CE4D2D"/>
    <w:rsid w:val="00CE5594"/>
    <w:rsid w:val="00CE57DB"/>
    <w:rsid w:val="00CE5816"/>
    <w:rsid w:val="00CE650A"/>
    <w:rsid w:val="00CE6689"/>
    <w:rsid w:val="00CE6953"/>
    <w:rsid w:val="00CE6E0F"/>
    <w:rsid w:val="00CE7764"/>
    <w:rsid w:val="00CF040D"/>
    <w:rsid w:val="00CF11BB"/>
    <w:rsid w:val="00CF1367"/>
    <w:rsid w:val="00CF1516"/>
    <w:rsid w:val="00CF361E"/>
    <w:rsid w:val="00CF3CA2"/>
    <w:rsid w:val="00CF4794"/>
    <w:rsid w:val="00CF50B8"/>
    <w:rsid w:val="00CF5352"/>
    <w:rsid w:val="00CF5AAA"/>
    <w:rsid w:val="00CF5FC5"/>
    <w:rsid w:val="00CF673D"/>
    <w:rsid w:val="00CF68DA"/>
    <w:rsid w:val="00CF6FF2"/>
    <w:rsid w:val="00CF7220"/>
    <w:rsid w:val="00CF7344"/>
    <w:rsid w:val="00CF7358"/>
    <w:rsid w:val="00D00302"/>
    <w:rsid w:val="00D00529"/>
    <w:rsid w:val="00D00754"/>
    <w:rsid w:val="00D00C74"/>
    <w:rsid w:val="00D0109D"/>
    <w:rsid w:val="00D01171"/>
    <w:rsid w:val="00D01917"/>
    <w:rsid w:val="00D01919"/>
    <w:rsid w:val="00D0357A"/>
    <w:rsid w:val="00D040C8"/>
    <w:rsid w:val="00D04CBB"/>
    <w:rsid w:val="00D04DDA"/>
    <w:rsid w:val="00D04EF3"/>
    <w:rsid w:val="00D05317"/>
    <w:rsid w:val="00D05E42"/>
    <w:rsid w:val="00D062B8"/>
    <w:rsid w:val="00D06A88"/>
    <w:rsid w:val="00D0742C"/>
    <w:rsid w:val="00D07A2F"/>
    <w:rsid w:val="00D07BCD"/>
    <w:rsid w:val="00D07DE8"/>
    <w:rsid w:val="00D10469"/>
    <w:rsid w:val="00D104A4"/>
    <w:rsid w:val="00D10897"/>
    <w:rsid w:val="00D10B99"/>
    <w:rsid w:val="00D1154E"/>
    <w:rsid w:val="00D115F2"/>
    <w:rsid w:val="00D11767"/>
    <w:rsid w:val="00D1285A"/>
    <w:rsid w:val="00D1356E"/>
    <w:rsid w:val="00D136F5"/>
    <w:rsid w:val="00D13C38"/>
    <w:rsid w:val="00D142C5"/>
    <w:rsid w:val="00D1446C"/>
    <w:rsid w:val="00D1470B"/>
    <w:rsid w:val="00D14FC7"/>
    <w:rsid w:val="00D15850"/>
    <w:rsid w:val="00D159AC"/>
    <w:rsid w:val="00D15DEF"/>
    <w:rsid w:val="00D15E39"/>
    <w:rsid w:val="00D15EB5"/>
    <w:rsid w:val="00D16ADD"/>
    <w:rsid w:val="00D16C29"/>
    <w:rsid w:val="00D17040"/>
    <w:rsid w:val="00D170A2"/>
    <w:rsid w:val="00D1740E"/>
    <w:rsid w:val="00D17466"/>
    <w:rsid w:val="00D177A0"/>
    <w:rsid w:val="00D17BBC"/>
    <w:rsid w:val="00D17BC5"/>
    <w:rsid w:val="00D20064"/>
    <w:rsid w:val="00D2059D"/>
    <w:rsid w:val="00D223C8"/>
    <w:rsid w:val="00D22C87"/>
    <w:rsid w:val="00D22F64"/>
    <w:rsid w:val="00D234F2"/>
    <w:rsid w:val="00D24143"/>
    <w:rsid w:val="00D2466D"/>
    <w:rsid w:val="00D248AE"/>
    <w:rsid w:val="00D254EA"/>
    <w:rsid w:val="00D25EB5"/>
    <w:rsid w:val="00D26279"/>
    <w:rsid w:val="00D2650D"/>
    <w:rsid w:val="00D26A6E"/>
    <w:rsid w:val="00D271B3"/>
    <w:rsid w:val="00D30350"/>
    <w:rsid w:val="00D309FD"/>
    <w:rsid w:val="00D30A18"/>
    <w:rsid w:val="00D31905"/>
    <w:rsid w:val="00D31B13"/>
    <w:rsid w:val="00D32EA4"/>
    <w:rsid w:val="00D33E4B"/>
    <w:rsid w:val="00D341CE"/>
    <w:rsid w:val="00D345DA"/>
    <w:rsid w:val="00D34AEA"/>
    <w:rsid w:val="00D34EA3"/>
    <w:rsid w:val="00D3512A"/>
    <w:rsid w:val="00D351FF"/>
    <w:rsid w:val="00D35C9D"/>
    <w:rsid w:val="00D36724"/>
    <w:rsid w:val="00D36ACF"/>
    <w:rsid w:val="00D3790F"/>
    <w:rsid w:val="00D379E0"/>
    <w:rsid w:val="00D4021C"/>
    <w:rsid w:val="00D40245"/>
    <w:rsid w:val="00D40480"/>
    <w:rsid w:val="00D405EC"/>
    <w:rsid w:val="00D40709"/>
    <w:rsid w:val="00D40851"/>
    <w:rsid w:val="00D409B5"/>
    <w:rsid w:val="00D40BB1"/>
    <w:rsid w:val="00D418AA"/>
    <w:rsid w:val="00D41A34"/>
    <w:rsid w:val="00D42081"/>
    <w:rsid w:val="00D42986"/>
    <w:rsid w:val="00D42C18"/>
    <w:rsid w:val="00D4484C"/>
    <w:rsid w:val="00D44A3B"/>
    <w:rsid w:val="00D457EA"/>
    <w:rsid w:val="00D46496"/>
    <w:rsid w:val="00D46EDB"/>
    <w:rsid w:val="00D4749F"/>
    <w:rsid w:val="00D5069B"/>
    <w:rsid w:val="00D50A7C"/>
    <w:rsid w:val="00D50FBD"/>
    <w:rsid w:val="00D51975"/>
    <w:rsid w:val="00D51D66"/>
    <w:rsid w:val="00D51F24"/>
    <w:rsid w:val="00D52AF2"/>
    <w:rsid w:val="00D52DBF"/>
    <w:rsid w:val="00D52E6C"/>
    <w:rsid w:val="00D53021"/>
    <w:rsid w:val="00D53148"/>
    <w:rsid w:val="00D531C9"/>
    <w:rsid w:val="00D53DFC"/>
    <w:rsid w:val="00D544B4"/>
    <w:rsid w:val="00D54864"/>
    <w:rsid w:val="00D54B9B"/>
    <w:rsid w:val="00D55189"/>
    <w:rsid w:val="00D551F1"/>
    <w:rsid w:val="00D55BF5"/>
    <w:rsid w:val="00D56D22"/>
    <w:rsid w:val="00D57513"/>
    <w:rsid w:val="00D57EBA"/>
    <w:rsid w:val="00D60720"/>
    <w:rsid w:val="00D612B3"/>
    <w:rsid w:val="00D61466"/>
    <w:rsid w:val="00D6161F"/>
    <w:rsid w:val="00D6202A"/>
    <w:rsid w:val="00D62D49"/>
    <w:rsid w:val="00D631D2"/>
    <w:rsid w:val="00D643E1"/>
    <w:rsid w:val="00D64DB1"/>
    <w:rsid w:val="00D650DB"/>
    <w:rsid w:val="00D6573E"/>
    <w:rsid w:val="00D65741"/>
    <w:rsid w:val="00D65B80"/>
    <w:rsid w:val="00D66177"/>
    <w:rsid w:val="00D667EA"/>
    <w:rsid w:val="00D672C4"/>
    <w:rsid w:val="00D70415"/>
    <w:rsid w:val="00D70537"/>
    <w:rsid w:val="00D705B1"/>
    <w:rsid w:val="00D70635"/>
    <w:rsid w:val="00D70DB2"/>
    <w:rsid w:val="00D70E78"/>
    <w:rsid w:val="00D716D5"/>
    <w:rsid w:val="00D72336"/>
    <w:rsid w:val="00D728A6"/>
    <w:rsid w:val="00D73AAF"/>
    <w:rsid w:val="00D73ACC"/>
    <w:rsid w:val="00D74DD2"/>
    <w:rsid w:val="00D77B70"/>
    <w:rsid w:val="00D77E4F"/>
    <w:rsid w:val="00D77F1A"/>
    <w:rsid w:val="00D802E4"/>
    <w:rsid w:val="00D80F7B"/>
    <w:rsid w:val="00D81D5B"/>
    <w:rsid w:val="00D823B0"/>
    <w:rsid w:val="00D824D4"/>
    <w:rsid w:val="00D82894"/>
    <w:rsid w:val="00D838A2"/>
    <w:rsid w:val="00D838EA"/>
    <w:rsid w:val="00D84361"/>
    <w:rsid w:val="00D845B6"/>
    <w:rsid w:val="00D8495D"/>
    <w:rsid w:val="00D84E41"/>
    <w:rsid w:val="00D85183"/>
    <w:rsid w:val="00D857C3"/>
    <w:rsid w:val="00D85DA0"/>
    <w:rsid w:val="00D8604B"/>
    <w:rsid w:val="00D86468"/>
    <w:rsid w:val="00D86A64"/>
    <w:rsid w:val="00D87305"/>
    <w:rsid w:val="00D87D60"/>
    <w:rsid w:val="00D87EB9"/>
    <w:rsid w:val="00D901B2"/>
    <w:rsid w:val="00D90658"/>
    <w:rsid w:val="00D92248"/>
    <w:rsid w:val="00D92573"/>
    <w:rsid w:val="00D92988"/>
    <w:rsid w:val="00D92F40"/>
    <w:rsid w:val="00D92F9D"/>
    <w:rsid w:val="00D9357E"/>
    <w:rsid w:val="00D9358D"/>
    <w:rsid w:val="00D938BF"/>
    <w:rsid w:val="00D93CA7"/>
    <w:rsid w:val="00D9442F"/>
    <w:rsid w:val="00D94579"/>
    <w:rsid w:val="00D94952"/>
    <w:rsid w:val="00D94EE1"/>
    <w:rsid w:val="00D958B7"/>
    <w:rsid w:val="00D961E8"/>
    <w:rsid w:val="00D9654B"/>
    <w:rsid w:val="00D97FAA"/>
    <w:rsid w:val="00DA03CC"/>
    <w:rsid w:val="00DA07BC"/>
    <w:rsid w:val="00DA0E44"/>
    <w:rsid w:val="00DA12AD"/>
    <w:rsid w:val="00DA2820"/>
    <w:rsid w:val="00DA29CB"/>
    <w:rsid w:val="00DA29CE"/>
    <w:rsid w:val="00DA2E60"/>
    <w:rsid w:val="00DA3783"/>
    <w:rsid w:val="00DA38E0"/>
    <w:rsid w:val="00DA412A"/>
    <w:rsid w:val="00DA4A53"/>
    <w:rsid w:val="00DA4B00"/>
    <w:rsid w:val="00DA4CFA"/>
    <w:rsid w:val="00DA4FE2"/>
    <w:rsid w:val="00DA5205"/>
    <w:rsid w:val="00DA62F5"/>
    <w:rsid w:val="00DA7109"/>
    <w:rsid w:val="00DA790C"/>
    <w:rsid w:val="00DA7E2C"/>
    <w:rsid w:val="00DB0139"/>
    <w:rsid w:val="00DB193B"/>
    <w:rsid w:val="00DB21AF"/>
    <w:rsid w:val="00DB2772"/>
    <w:rsid w:val="00DB361B"/>
    <w:rsid w:val="00DB38C4"/>
    <w:rsid w:val="00DB3D7E"/>
    <w:rsid w:val="00DB42F3"/>
    <w:rsid w:val="00DB4462"/>
    <w:rsid w:val="00DB4AE0"/>
    <w:rsid w:val="00DB4EE8"/>
    <w:rsid w:val="00DB5162"/>
    <w:rsid w:val="00DB617F"/>
    <w:rsid w:val="00DB6480"/>
    <w:rsid w:val="00DB797F"/>
    <w:rsid w:val="00DC023E"/>
    <w:rsid w:val="00DC0B47"/>
    <w:rsid w:val="00DC0C67"/>
    <w:rsid w:val="00DC0EF8"/>
    <w:rsid w:val="00DC1499"/>
    <w:rsid w:val="00DC15D1"/>
    <w:rsid w:val="00DC1607"/>
    <w:rsid w:val="00DC16C6"/>
    <w:rsid w:val="00DC1D1F"/>
    <w:rsid w:val="00DC2626"/>
    <w:rsid w:val="00DC274F"/>
    <w:rsid w:val="00DC2777"/>
    <w:rsid w:val="00DC2985"/>
    <w:rsid w:val="00DC2AB5"/>
    <w:rsid w:val="00DC3750"/>
    <w:rsid w:val="00DC3A9C"/>
    <w:rsid w:val="00DC3B21"/>
    <w:rsid w:val="00DC5CBD"/>
    <w:rsid w:val="00DC6BDE"/>
    <w:rsid w:val="00DC6EAC"/>
    <w:rsid w:val="00DC703B"/>
    <w:rsid w:val="00DC743F"/>
    <w:rsid w:val="00DC7AD5"/>
    <w:rsid w:val="00DC7D2E"/>
    <w:rsid w:val="00DD038B"/>
    <w:rsid w:val="00DD0786"/>
    <w:rsid w:val="00DD1144"/>
    <w:rsid w:val="00DD1751"/>
    <w:rsid w:val="00DD21F2"/>
    <w:rsid w:val="00DD2C44"/>
    <w:rsid w:val="00DD3B13"/>
    <w:rsid w:val="00DD3B9D"/>
    <w:rsid w:val="00DD4037"/>
    <w:rsid w:val="00DD4264"/>
    <w:rsid w:val="00DD4471"/>
    <w:rsid w:val="00DD45BB"/>
    <w:rsid w:val="00DD4A8A"/>
    <w:rsid w:val="00DD4F09"/>
    <w:rsid w:val="00DD51A5"/>
    <w:rsid w:val="00DD57C0"/>
    <w:rsid w:val="00DD5D2D"/>
    <w:rsid w:val="00DD6F3F"/>
    <w:rsid w:val="00DD7645"/>
    <w:rsid w:val="00DD780B"/>
    <w:rsid w:val="00DD7915"/>
    <w:rsid w:val="00DE027B"/>
    <w:rsid w:val="00DE100D"/>
    <w:rsid w:val="00DE1041"/>
    <w:rsid w:val="00DE111A"/>
    <w:rsid w:val="00DE1439"/>
    <w:rsid w:val="00DE1512"/>
    <w:rsid w:val="00DE17AC"/>
    <w:rsid w:val="00DE1E47"/>
    <w:rsid w:val="00DE210F"/>
    <w:rsid w:val="00DE2388"/>
    <w:rsid w:val="00DE38D3"/>
    <w:rsid w:val="00DE3E9C"/>
    <w:rsid w:val="00DE46FF"/>
    <w:rsid w:val="00DE4DE8"/>
    <w:rsid w:val="00DE5776"/>
    <w:rsid w:val="00DE5831"/>
    <w:rsid w:val="00DE5E52"/>
    <w:rsid w:val="00DE6C28"/>
    <w:rsid w:val="00DE6F51"/>
    <w:rsid w:val="00DE6FD4"/>
    <w:rsid w:val="00DE77AA"/>
    <w:rsid w:val="00DE7A58"/>
    <w:rsid w:val="00DE7ED6"/>
    <w:rsid w:val="00DF05C3"/>
    <w:rsid w:val="00DF0A8F"/>
    <w:rsid w:val="00DF1358"/>
    <w:rsid w:val="00DF17D9"/>
    <w:rsid w:val="00DF1E4F"/>
    <w:rsid w:val="00DF26AA"/>
    <w:rsid w:val="00DF2714"/>
    <w:rsid w:val="00DF2906"/>
    <w:rsid w:val="00DF3937"/>
    <w:rsid w:val="00DF39D0"/>
    <w:rsid w:val="00DF3DAC"/>
    <w:rsid w:val="00DF4186"/>
    <w:rsid w:val="00DF5C61"/>
    <w:rsid w:val="00DF655A"/>
    <w:rsid w:val="00DF664F"/>
    <w:rsid w:val="00DF6C02"/>
    <w:rsid w:val="00DF6CDF"/>
    <w:rsid w:val="00DF6DF6"/>
    <w:rsid w:val="00DF7BD7"/>
    <w:rsid w:val="00DF7C36"/>
    <w:rsid w:val="00E005A0"/>
    <w:rsid w:val="00E00D60"/>
    <w:rsid w:val="00E013C3"/>
    <w:rsid w:val="00E0177B"/>
    <w:rsid w:val="00E01D24"/>
    <w:rsid w:val="00E02A08"/>
    <w:rsid w:val="00E02B1D"/>
    <w:rsid w:val="00E032C5"/>
    <w:rsid w:val="00E03390"/>
    <w:rsid w:val="00E04103"/>
    <w:rsid w:val="00E04892"/>
    <w:rsid w:val="00E04BF8"/>
    <w:rsid w:val="00E05498"/>
    <w:rsid w:val="00E05959"/>
    <w:rsid w:val="00E063F7"/>
    <w:rsid w:val="00E064DC"/>
    <w:rsid w:val="00E06D44"/>
    <w:rsid w:val="00E07681"/>
    <w:rsid w:val="00E07C8A"/>
    <w:rsid w:val="00E10BF2"/>
    <w:rsid w:val="00E13FA4"/>
    <w:rsid w:val="00E140A2"/>
    <w:rsid w:val="00E1430E"/>
    <w:rsid w:val="00E1436C"/>
    <w:rsid w:val="00E14895"/>
    <w:rsid w:val="00E1569E"/>
    <w:rsid w:val="00E15B9E"/>
    <w:rsid w:val="00E15E74"/>
    <w:rsid w:val="00E168C5"/>
    <w:rsid w:val="00E16B95"/>
    <w:rsid w:val="00E16D67"/>
    <w:rsid w:val="00E16F75"/>
    <w:rsid w:val="00E17067"/>
    <w:rsid w:val="00E21165"/>
    <w:rsid w:val="00E212D9"/>
    <w:rsid w:val="00E21C09"/>
    <w:rsid w:val="00E21C7D"/>
    <w:rsid w:val="00E2285A"/>
    <w:rsid w:val="00E229BF"/>
    <w:rsid w:val="00E22B77"/>
    <w:rsid w:val="00E22E7A"/>
    <w:rsid w:val="00E22EB1"/>
    <w:rsid w:val="00E230F5"/>
    <w:rsid w:val="00E23196"/>
    <w:rsid w:val="00E233A7"/>
    <w:rsid w:val="00E250A3"/>
    <w:rsid w:val="00E256C5"/>
    <w:rsid w:val="00E26458"/>
    <w:rsid w:val="00E279CF"/>
    <w:rsid w:val="00E27CC1"/>
    <w:rsid w:val="00E27CF4"/>
    <w:rsid w:val="00E27E2E"/>
    <w:rsid w:val="00E3013D"/>
    <w:rsid w:val="00E3130F"/>
    <w:rsid w:val="00E31A81"/>
    <w:rsid w:val="00E3241A"/>
    <w:rsid w:val="00E337D0"/>
    <w:rsid w:val="00E3388E"/>
    <w:rsid w:val="00E33ACF"/>
    <w:rsid w:val="00E3423E"/>
    <w:rsid w:val="00E343E6"/>
    <w:rsid w:val="00E34472"/>
    <w:rsid w:val="00E3500B"/>
    <w:rsid w:val="00E35663"/>
    <w:rsid w:val="00E3571E"/>
    <w:rsid w:val="00E35C3B"/>
    <w:rsid w:val="00E36155"/>
    <w:rsid w:val="00E36C90"/>
    <w:rsid w:val="00E376B8"/>
    <w:rsid w:val="00E37CD0"/>
    <w:rsid w:val="00E403C6"/>
    <w:rsid w:val="00E40A0F"/>
    <w:rsid w:val="00E42220"/>
    <w:rsid w:val="00E42480"/>
    <w:rsid w:val="00E424A2"/>
    <w:rsid w:val="00E429A6"/>
    <w:rsid w:val="00E42A25"/>
    <w:rsid w:val="00E42A8D"/>
    <w:rsid w:val="00E4369E"/>
    <w:rsid w:val="00E43735"/>
    <w:rsid w:val="00E44AE3"/>
    <w:rsid w:val="00E44BE1"/>
    <w:rsid w:val="00E4530B"/>
    <w:rsid w:val="00E45CB4"/>
    <w:rsid w:val="00E464F9"/>
    <w:rsid w:val="00E4651A"/>
    <w:rsid w:val="00E46BB6"/>
    <w:rsid w:val="00E46F26"/>
    <w:rsid w:val="00E50753"/>
    <w:rsid w:val="00E51163"/>
    <w:rsid w:val="00E51ED9"/>
    <w:rsid w:val="00E52A94"/>
    <w:rsid w:val="00E53257"/>
    <w:rsid w:val="00E535DE"/>
    <w:rsid w:val="00E53ACE"/>
    <w:rsid w:val="00E545A2"/>
    <w:rsid w:val="00E5488F"/>
    <w:rsid w:val="00E55186"/>
    <w:rsid w:val="00E55499"/>
    <w:rsid w:val="00E55658"/>
    <w:rsid w:val="00E55EE2"/>
    <w:rsid w:val="00E56ED7"/>
    <w:rsid w:val="00E57981"/>
    <w:rsid w:val="00E57E04"/>
    <w:rsid w:val="00E61BDD"/>
    <w:rsid w:val="00E61DDE"/>
    <w:rsid w:val="00E61EC2"/>
    <w:rsid w:val="00E61F4D"/>
    <w:rsid w:val="00E621D9"/>
    <w:rsid w:val="00E63E40"/>
    <w:rsid w:val="00E64264"/>
    <w:rsid w:val="00E646BF"/>
    <w:rsid w:val="00E6478C"/>
    <w:rsid w:val="00E649B5"/>
    <w:rsid w:val="00E64D27"/>
    <w:rsid w:val="00E655BB"/>
    <w:rsid w:val="00E656A1"/>
    <w:rsid w:val="00E65D39"/>
    <w:rsid w:val="00E6683B"/>
    <w:rsid w:val="00E66C45"/>
    <w:rsid w:val="00E67FA6"/>
    <w:rsid w:val="00E702AF"/>
    <w:rsid w:val="00E73435"/>
    <w:rsid w:val="00E73439"/>
    <w:rsid w:val="00E73CF4"/>
    <w:rsid w:val="00E7422C"/>
    <w:rsid w:val="00E744B1"/>
    <w:rsid w:val="00E74E58"/>
    <w:rsid w:val="00E75125"/>
    <w:rsid w:val="00E75269"/>
    <w:rsid w:val="00E75AC0"/>
    <w:rsid w:val="00E75E87"/>
    <w:rsid w:val="00E76820"/>
    <w:rsid w:val="00E776DA"/>
    <w:rsid w:val="00E779C8"/>
    <w:rsid w:val="00E80FA0"/>
    <w:rsid w:val="00E8124A"/>
    <w:rsid w:val="00E81688"/>
    <w:rsid w:val="00E82745"/>
    <w:rsid w:val="00E833EB"/>
    <w:rsid w:val="00E83699"/>
    <w:rsid w:val="00E838B5"/>
    <w:rsid w:val="00E83B0C"/>
    <w:rsid w:val="00E85879"/>
    <w:rsid w:val="00E860B2"/>
    <w:rsid w:val="00E87014"/>
    <w:rsid w:val="00E87561"/>
    <w:rsid w:val="00E877B4"/>
    <w:rsid w:val="00E87C55"/>
    <w:rsid w:val="00E901B3"/>
    <w:rsid w:val="00E90AE7"/>
    <w:rsid w:val="00E91646"/>
    <w:rsid w:val="00E918F9"/>
    <w:rsid w:val="00E91B55"/>
    <w:rsid w:val="00E91CAB"/>
    <w:rsid w:val="00E91E85"/>
    <w:rsid w:val="00E91FA0"/>
    <w:rsid w:val="00E939FD"/>
    <w:rsid w:val="00E93D86"/>
    <w:rsid w:val="00E94009"/>
    <w:rsid w:val="00E94566"/>
    <w:rsid w:val="00E94853"/>
    <w:rsid w:val="00E95060"/>
    <w:rsid w:val="00E95FBB"/>
    <w:rsid w:val="00E96394"/>
    <w:rsid w:val="00E967C7"/>
    <w:rsid w:val="00EA0289"/>
    <w:rsid w:val="00EA07DD"/>
    <w:rsid w:val="00EA0E65"/>
    <w:rsid w:val="00EA12D8"/>
    <w:rsid w:val="00EA16E5"/>
    <w:rsid w:val="00EA1AE6"/>
    <w:rsid w:val="00EA2DAE"/>
    <w:rsid w:val="00EA3444"/>
    <w:rsid w:val="00EA3989"/>
    <w:rsid w:val="00EA3CA8"/>
    <w:rsid w:val="00EA3F33"/>
    <w:rsid w:val="00EA44B1"/>
    <w:rsid w:val="00EA4E64"/>
    <w:rsid w:val="00EA535D"/>
    <w:rsid w:val="00EA5FE6"/>
    <w:rsid w:val="00EA641D"/>
    <w:rsid w:val="00EA78B2"/>
    <w:rsid w:val="00EB0137"/>
    <w:rsid w:val="00EB0562"/>
    <w:rsid w:val="00EB09FF"/>
    <w:rsid w:val="00EB10D8"/>
    <w:rsid w:val="00EB156A"/>
    <w:rsid w:val="00EB22B0"/>
    <w:rsid w:val="00EB24AC"/>
    <w:rsid w:val="00EB27D9"/>
    <w:rsid w:val="00EB3973"/>
    <w:rsid w:val="00EB3C10"/>
    <w:rsid w:val="00EB3C6E"/>
    <w:rsid w:val="00EB4573"/>
    <w:rsid w:val="00EB4C0A"/>
    <w:rsid w:val="00EB4F2E"/>
    <w:rsid w:val="00EB5054"/>
    <w:rsid w:val="00EB6333"/>
    <w:rsid w:val="00EB6428"/>
    <w:rsid w:val="00EB6DEB"/>
    <w:rsid w:val="00EB76A3"/>
    <w:rsid w:val="00EB789D"/>
    <w:rsid w:val="00EB7E5B"/>
    <w:rsid w:val="00EC09CE"/>
    <w:rsid w:val="00EC15B9"/>
    <w:rsid w:val="00EC18C6"/>
    <w:rsid w:val="00EC2AF3"/>
    <w:rsid w:val="00EC2C26"/>
    <w:rsid w:val="00EC2E5B"/>
    <w:rsid w:val="00EC4703"/>
    <w:rsid w:val="00EC4B7B"/>
    <w:rsid w:val="00EC5B60"/>
    <w:rsid w:val="00EC5B8A"/>
    <w:rsid w:val="00EC6081"/>
    <w:rsid w:val="00EC666B"/>
    <w:rsid w:val="00EC708F"/>
    <w:rsid w:val="00EC7B5C"/>
    <w:rsid w:val="00ED15E0"/>
    <w:rsid w:val="00ED20EF"/>
    <w:rsid w:val="00ED2B96"/>
    <w:rsid w:val="00ED43A1"/>
    <w:rsid w:val="00ED4AAB"/>
    <w:rsid w:val="00ED4BEC"/>
    <w:rsid w:val="00ED540E"/>
    <w:rsid w:val="00ED576A"/>
    <w:rsid w:val="00ED5BD2"/>
    <w:rsid w:val="00ED678D"/>
    <w:rsid w:val="00ED69AD"/>
    <w:rsid w:val="00ED6CA4"/>
    <w:rsid w:val="00ED6CB3"/>
    <w:rsid w:val="00ED6FDB"/>
    <w:rsid w:val="00ED7297"/>
    <w:rsid w:val="00ED789E"/>
    <w:rsid w:val="00ED7D57"/>
    <w:rsid w:val="00EE0FC8"/>
    <w:rsid w:val="00EE122F"/>
    <w:rsid w:val="00EE15C1"/>
    <w:rsid w:val="00EE192A"/>
    <w:rsid w:val="00EE1EFC"/>
    <w:rsid w:val="00EE22BC"/>
    <w:rsid w:val="00EE231F"/>
    <w:rsid w:val="00EE2CA8"/>
    <w:rsid w:val="00EE3D89"/>
    <w:rsid w:val="00EE3E73"/>
    <w:rsid w:val="00EE4549"/>
    <w:rsid w:val="00EE5923"/>
    <w:rsid w:val="00EE5A2D"/>
    <w:rsid w:val="00EE5C31"/>
    <w:rsid w:val="00EE602F"/>
    <w:rsid w:val="00EE6890"/>
    <w:rsid w:val="00EE6B29"/>
    <w:rsid w:val="00EE6DED"/>
    <w:rsid w:val="00EE74A5"/>
    <w:rsid w:val="00EF0131"/>
    <w:rsid w:val="00EF0BBA"/>
    <w:rsid w:val="00EF373D"/>
    <w:rsid w:val="00EF39D5"/>
    <w:rsid w:val="00EF4294"/>
    <w:rsid w:val="00EF465C"/>
    <w:rsid w:val="00EF46A5"/>
    <w:rsid w:val="00EF4CF2"/>
    <w:rsid w:val="00EF54D0"/>
    <w:rsid w:val="00EF5F12"/>
    <w:rsid w:val="00EF6067"/>
    <w:rsid w:val="00EF6197"/>
    <w:rsid w:val="00EF699B"/>
    <w:rsid w:val="00EF7795"/>
    <w:rsid w:val="00EF79F0"/>
    <w:rsid w:val="00F0087F"/>
    <w:rsid w:val="00F01069"/>
    <w:rsid w:val="00F0124B"/>
    <w:rsid w:val="00F02221"/>
    <w:rsid w:val="00F0468B"/>
    <w:rsid w:val="00F04A8F"/>
    <w:rsid w:val="00F04AFC"/>
    <w:rsid w:val="00F04C59"/>
    <w:rsid w:val="00F04D87"/>
    <w:rsid w:val="00F0501F"/>
    <w:rsid w:val="00F05C47"/>
    <w:rsid w:val="00F06D71"/>
    <w:rsid w:val="00F07071"/>
    <w:rsid w:val="00F071FB"/>
    <w:rsid w:val="00F07311"/>
    <w:rsid w:val="00F077B9"/>
    <w:rsid w:val="00F10444"/>
    <w:rsid w:val="00F108F7"/>
    <w:rsid w:val="00F10E2B"/>
    <w:rsid w:val="00F11841"/>
    <w:rsid w:val="00F11B1E"/>
    <w:rsid w:val="00F11BE5"/>
    <w:rsid w:val="00F123CC"/>
    <w:rsid w:val="00F12656"/>
    <w:rsid w:val="00F142D4"/>
    <w:rsid w:val="00F14543"/>
    <w:rsid w:val="00F14EFD"/>
    <w:rsid w:val="00F151B2"/>
    <w:rsid w:val="00F152FD"/>
    <w:rsid w:val="00F1555D"/>
    <w:rsid w:val="00F15E3E"/>
    <w:rsid w:val="00F164CA"/>
    <w:rsid w:val="00F16CF7"/>
    <w:rsid w:val="00F16F37"/>
    <w:rsid w:val="00F17374"/>
    <w:rsid w:val="00F17432"/>
    <w:rsid w:val="00F17937"/>
    <w:rsid w:val="00F20192"/>
    <w:rsid w:val="00F20824"/>
    <w:rsid w:val="00F21006"/>
    <w:rsid w:val="00F211A1"/>
    <w:rsid w:val="00F2126C"/>
    <w:rsid w:val="00F21731"/>
    <w:rsid w:val="00F21847"/>
    <w:rsid w:val="00F21D01"/>
    <w:rsid w:val="00F22789"/>
    <w:rsid w:val="00F2280A"/>
    <w:rsid w:val="00F22FFF"/>
    <w:rsid w:val="00F232F0"/>
    <w:rsid w:val="00F2377C"/>
    <w:rsid w:val="00F23F02"/>
    <w:rsid w:val="00F243DC"/>
    <w:rsid w:val="00F24700"/>
    <w:rsid w:val="00F25A98"/>
    <w:rsid w:val="00F27E5F"/>
    <w:rsid w:val="00F30146"/>
    <w:rsid w:val="00F301EF"/>
    <w:rsid w:val="00F30641"/>
    <w:rsid w:val="00F30FDF"/>
    <w:rsid w:val="00F31D15"/>
    <w:rsid w:val="00F31D75"/>
    <w:rsid w:val="00F3297D"/>
    <w:rsid w:val="00F33376"/>
    <w:rsid w:val="00F334FE"/>
    <w:rsid w:val="00F33704"/>
    <w:rsid w:val="00F33854"/>
    <w:rsid w:val="00F33E2E"/>
    <w:rsid w:val="00F3403B"/>
    <w:rsid w:val="00F342EE"/>
    <w:rsid w:val="00F34A92"/>
    <w:rsid w:val="00F35CC2"/>
    <w:rsid w:val="00F35D09"/>
    <w:rsid w:val="00F37921"/>
    <w:rsid w:val="00F37AF1"/>
    <w:rsid w:val="00F40012"/>
    <w:rsid w:val="00F404D3"/>
    <w:rsid w:val="00F40909"/>
    <w:rsid w:val="00F40EDB"/>
    <w:rsid w:val="00F41EC2"/>
    <w:rsid w:val="00F42067"/>
    <w:rsid w:val="00F42B82"/>
    <w:rsid w:val="00F42D0A"/>
    <w:rsid w:val="00F43286"/>
    <w:rsid w:val="00F438E8"/>
    <w:rsid w:val="00F43C1E"/>
    <w:rsid w:val="00F44E91"/>
    <w:rsid w:val="00F45145"/>
    <w:rsid w:val="00F45744"/>
    <w:rsid w:val="00F45E6C"/>
    <w:rsid w:val="00F4688D"/>
    <w:rsid w:val="00F476E1"/>
    <w:rsid w:val="00F504AC"/>
    <w:rsid w:val="00F5095A"/>
    <w:rsid w:val="00F51253"/>
    <w:rsid w:val="00F517C9"/>
    <w:rsid w:val="00F51BFB"/>
    <w:rsid w:val="00F53595"/>
    <w:rsid w:val="00F5385B"/>
    <w:rsid w:val="00F541D5"/>
    <w:rsid w:val="00F55B13"/>
    <w:rsid w:val="00F55F0E"/>
    <w:rsid w:val="00F56020"/>
    <w:rsid w:val="00F5626A"/>
    <w:rsid w:val="00F567E0"/>
    <w:rsid w:val="00F56AA2"/>
    <w:rsid w:val="00F6077E"/>
    <w:rsid w:val="00F60807"/>
    <w:rsid w:val="00F614BA"/>
    <w:rsid w:val="00F61F0D"/>
    <w:rsid w:val="00F62B4C"/>
    <w:rsid w:val="00F62FD5"/>
    <w:rsid w:val="00F63BEB"/>
    <w:rsid w:val="00F63FD2"/>
    <w:rsid w:val="00F643A4"/>
    <w:rsid w:val="00F645BF"/>
    <w:rsid w:val="00F65F59"/>
    <w:rsid w:val="00F66D0A"/>
    <w:rsid w:val="00F66ED5"/>
    <w:rsid w:val="00F6743E"/>
    <w:rsid w:val="00F67A4E"/>
    <w:rsid w:val="00F70520"/>
    <w:rsid w:val="00F716A4"/>
    <w:rsid w:val="00F72651"/>
    <w:rsid w:val="00F72A14"/>
    <w:rsid w:val="00F72D94"/>
    <w:rsid w:val="00F739D8"/>
    <w:rsid w:val="00F73B4E"/>
    <w:rsid w:val="00F73FBE"/>
    <w:rsid w:val="00F7405D"/>
    <w:rsid w:val="00F745C3"/>
    <w:rsid w:val="00F749C2"/>
    <w:rsid w:val="00F75C8B"/>
    <w:rsid w:val="00F767BE"/>
    <w:rsid w:val="00F77526"/>
    <w:rsid w:val="00F7760B"/>
    <w:rsid w:val="00F8080A"/>
    <w:rsid w:val="00F8097F"/>
    <w:rsid w:val="00F80E0D"/>
    <w:rsid w:val="00F8127A"/>
    <w:rsid w:val="00F81372"/>
    <w:rsid w:val="00F821C3"/>
    <w:rsid w:val="00F8247C"/>
    <w:rsid w:val="00F83419"/>
    <w:rsid w:val="00F83883"/>
    <w:rsid w:val="00F83DEE"/>
    <w:rsid w:val="00F83E41"/>
    <w:rsid w:val="00F83E64"/>
    <w:rsid w:val="00F842DB"/>
    <w:rsid w:val="00F84575"/>
    <w:rsid w:val="00F85A25"/>
    <w:rsid w:val="00F86200"/>
    <w:rsid w:val="00F86634"/>
    <w:rsid w:val="00F866D6"/>
    <w:rsid w:val="00F86E03"/>
    <w:rsid w:val="00F87927"/>
    <w:rsid w:val="00F87EC7"/>
    <w:rsid w:val="00F87F13"/>
    <w:rsid w:val="00F90A63"/>
    <w:rsid w:val="00F90A7D"/>
    <w:rsid w:val="00F913BA"/>
    <w:rsid w:val="00F91890"/>
    <w:rsid w:val="00F91983"/>
    <w:rsid w:val="00F92A0C"/>
    <w:rsid w:val="00F932BA"/>
    <w:rsid w:val="00F932FE"/>
    <w:rsid w:val="00F93BCF"/>
    <w:rsid w:val="00F94595"/>
    <w:rsid w:val="00F94CA5"/>
    <w:rsid w:val="00F955BD"/>
    <w:rsid w:val="00F95EA5"/>
    <w:rsid w:val="00F96815"/>
    <w:rsid w:val="00F96B78"/>
    <w:rsid w:val="00F96C73"/>
    <w:rsid w:val="00F97805"/>
    <w:rsid w:val="00FA12C9"/>
    <w:rsid w:val="00FA15AB"/>
    <w:rsid w:val="00FA193D"/>
    <w:rsid w:val="00FA1E7C"/>
    <w:rsid w:val="00FA201B"/>
    <w:rsid w:val="00FA2212"/>
    <w:rsid w:val="00FA2B00"/>
    <w:rsid w:val="00FA2C51"/>
    <w:rsid w:val="00FA3014"/>
    <w:rsid w:val="00FA36F2"/>
    <w:rsid w:val="00FA4439"/>
    <w:rsid w:val="00FA455F"/>
    <w:rsid w:val="00FA510C"/>
    <w:rsid w:val="00FA5704"/>
    <w:rsid w:val="00FA5CF3"/>
    <w:rsid w:val="00FA6C39"/>
    <w:rsid w:val="00FA72CB"/>
    <w:rsid w:val="00FA79CD"/>
    <w:rsid w:val="00FB01D1"/>
    <w:rsid w:val="00FB0C1A"/>
    <w:rsid w:val="00FB157F"/>
    <w:rsid w:val="00FB1599"/>
    <w:rsid w:val="00FB1A69"/>
    <w:rsid w:val="00FB2298"/>
    <w:rsid w:val="00FB27DD"/>
    <w:rsid w:val="00FB31B1"/>
    <w:rsid w:val="00FB33CF"/>
    <w:rsid w:val="00FB359F"/>
    <w:rsid w:val="00FB390E"/>
    <w:rsid w:val="00FB4B25"/>
    <w:rsid w:val="00FB5196"/>
    <w:rsid w:val="00FB654C"/>
    <w:rsid w:val="00FB6801"/>
    <w:rsid w:val="00FB6E0B"/>
    <w:rsid w:val="00FB72A2"/>
    <w:rsid w:val="00FB79DB"/>
    <w:rsid w:val="00FB7DE9"/>
    <w:rsid w:val="00FB7F07"/>
    <w:rsid w:val="00FC0838"/>
    <w:rsid w:val="00FC14CA"/>
    <w:rsid w:val="00FC19D4"/>
    <w:rsid w:val="00FC1CC7"/>
    <w:rsid w:val="00FC1D68"/>
    <w:rsid w:val="00FC2088"/>
    <w:rsid w:val="00FC21D8"/>
    <w:rsid w:val="00FC32D9"/>
    <w:rsid w:val="00FC351F"/>
    <w:rsid w:val="00FC39BB"/>
    <w:rsid w:val="00FC3FE7"/>
    <w:rsid w:val="00FC412D"/>
    <w:rsid w:val="00FC4C8D"/>
    <w:rsid w:val="00FC4D3B"/>
    <w:rsid w:val="00FC6203"/>
    <w:rsid w:val="00FC6F14"/>
    <w:rsid w:val="00FC710E"/>
    <w:rsid w:val="00FC76BD"/>
    <w:rsid w:val="00FD096B"/>
    <w:rsid w:val="00FD0974"/>
    <w:rsid w:val="00FD0A20"/>
    <w:rsid w:val="00FD1719"/>
    <w:rsid w:val="00FD2743"/>
    <w:rsid w:val="00FD2929"/>
    <w:rsid w:val="00FD2F4F"/>
    <w:rsid w:val="00FD31F2"/>
    <w:rsid w:val="00FD3B5C"/>
    <w:rsid w:val="00FD482E"/>
    <w:rsid w:val="00FD4DDA"/>
    <w:rsid w:val="00FD531C"/>
    <w:rsid w:val="00FD55BE"/>
    <w:rsid w:val="00FD5B0A"/>
    <w:rsid w:val="00FD67AD"/>
    <w:rsid w:val="00FD743D"/>
    <w:rsid w:val="00FD796E"/>
    <w:rsid w:val="00FD7D26"/>
    <w:rsid w:val="00FE0201"/>
    <w:rsid w:val="00FE046D"/>
    <w:rsid w:val="00FE0C04"/>
    <w:rsid w:val="00FE0C08"/>
    <w:rsid w:val="00FE1421"/>
    <w:rsid w:val="00FE18C4"/>
    <w:rsid w:val="00FE1A18"/>
    <w:rsid w:val="00FE25AD"/>
    <w:rsid w:val="00FE2B30"/>
    <w:rsid w:val="00FE2B34"/>
    <w:rsid w:val="00FE2E81"/>
    <w:rsid w:val="00FE39AC"/>
    <w:rsid w:val="00FE3CDD"/>
    <w:rsid w:val="00FE3E0E"/>
    <w:rsid w:val="00FE3F30"/>
    <w:rsid w:val="00FE435F"/>
    <w:rsid w:val="00FE4F36"/>
    <w:rsid w:val="00FE5E0B"/>
    <w:rsid w:val="00FE6667"/>
    <w:rsid w:val="00FE681F"/>
    <w:rsid w:val="00FE6DFF"/>
    <w:rsid w:val="00FE7684"/>
    <w:rsid w:val="00FE7709"/>
    <w:rsid w:val="00FE7752"/>
    <w:rsid w:val="00FF05FA"/>
    <w:rsid w:val="00FF0F3D"/>
    <w:rsid w:val="00FF116E"/>
    <w:rsid w:val="00FF1278"/>
    <w:rsid w:val="00FF13B9"/>
    <w:rsid w:val="00FF1725"/>
    <w:rsid w:val="00FF24A6"/>
    <w:rsid w:val="00FF2DEE"/>
    <w:rsid w:val="00FF2E3A"/>
    <w:rsid w:val="00FF2F2F"/>
    <w:rsid w:val="00FF337B"/>
    <w:rsid w:val="00FF44AF"/>
    <w:rsid w:val="00FF4C31"/>
    <w:rsid w:val="00FF5479"/>
    <w:rsid w:val="00FF581C"/>
    <w:rsid w:val="00FF5DB2"/>
    <w:rsid w:val="00FF63B6"/>
    <w:rsid w:val="00FF69E9"/>
    <w:rsid w:val="00FF77C8"/>
    <w:rsid w:val="00FF7B8B"/>
    <w:rsid w:val="00FF7D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5EB86"/>
  <w15:docId w15:val="{20D21D53-7C73-4FA2-9AFA-54E9A5D9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2E41"/>
  </w:style>
  <w:style w:type="paragraph" w:styleId="1">
    <w:name w:val="heading 1"/>
    <w:basedOn w:val="a"/>
    <w:next w:val="a"/>
    <w:link w:val="10"/>
    <w:uiPriority w:val="9"/>
    <w:qFormat/>
    <w:rsid w:val="00A27F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E143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B32900"/>
    <w:rPr>
      <w:rFonts w:ascii="Times New Roman" w:eastAsia="Times New Roman" w:hAnsi="Times New Roman" w:cs="Times New Roman"/>
      <w:b/>
      <w:bCs/>
      <w:sz w:val="27"/>
      <w:szCs w:val="27"/>
      <w:lang w:eastAsia="et-EE"/>
    </w:rPr>
  </w:style>
  <w:style w:type="numbering" w:customStyle="1" w:styleId="NoList1">
    <w:name w:val="No List1"/>
    <w:next w:val="a2"/>
    <w:uiPriority w:val="99"/>
    <w:semiHidden/>
    <w:unhideWhenUsed/>
    <w:rsid w:val="00B32900"/>
  </w:style>
  <w:style w:type="paragraph" w:styleId="a3">
    <w:name w:val="Body Text"/>
    <w:aliases w:val="Body1,Tekst1,Body2,Tekst2,Body3,Tekst3,Tekst 12"/>
    <w:basedOn w:val="a"/>
    <w:link w:val="a4"/>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a4">
    <w:name w:val="Основной текст Знак"/>
    <w:aliases w:val="Body1 Знак,Tekst1 Знак,Body2 Знак,Tekst2 Знак,Body3 Знак,Tekst3 Знак,Tekst 12 Знак"/>
    <w:basedOn w:val="a0"/>
    <w:link w:val="a3"/>
    <w:rsid w:val="00B32900"/>
    <w:rPr>
      <w:rFonts w:ascii="Times New Roman" w:eastAsia="Times New Roman" w:hAnsi="Times New Roman" w:cs="Times New Roman"/>
      <w:sz w:val="24"/>
      <w:szCs w:val="20"/>
      <w:lang w:val="ru-RU" w:eastAsia="ru-RU"/>
    </w:rPr>
  </w:style>
  <w:style w:type="character" w:styleId="a5">
    <w:name w:val="Hyperlink"/>
    <w:uiPriority w:val="99"/>
    <w:rsid w:val="00B32900"/>
    <w:rPr>
      <w:color w:val="00008B"/>
      <w:u w:val="single"/>
    </w:rPr>
  </w:style>
  <w:style w:type="paragraph" w:styleId="a6">
    <w:name w:val="Normal (Web)"/>
    <w:basedOn w:val="a"/>
    <w:link w:val="a7"/>
    <w:uiPriority w:val="99"/>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a7">
    <w:name w:val="Обычный (Интернет) Знак"/>
    <w:link w:val="a6"/>
    <w:rsid w:val="00B32900"/>
    <w:rPr>
      <w:rFonts w:ascii="Verdana" w:eastAsia="Times New Roman" w:hAnsi="Verdana" w:cs="Times New Roman"/>
      <w:color w:val="000000"/>
      <w:sz w:val="20"/>
      <w:szCs w:val="20"/>
      <w:lang w:val="ru-RU" w:eastAsia="ru-RU"/>
    </w:rPr>
  </w:style>
  <w:style w:type="paragraph" w:customStyle="1" w:styleId="Sisukord1">
    <w:name w:val="Sisukord 1"/>
    <w:basedOn w:val="a"/>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a"/>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a8">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a"/>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a9">
    <w:name w:val="List Paragraph"/>
    <w:basedOn w:val="a"/>
    <w:qFormat/>
    <w:rsid w:val="00B32900"/>
    <w:pPr>
      <w:ind w:left="720"/>
      <w:contextualSpacing/>
    </w:pPr>
    <w:rPr>
      <w:rFonts w:ascii="Calibri" w:eastAsia="Calibri" w:hAnsi="Calibri" w:cs="Times New Roman"/>
    </w:rPr>
  </w:style>
  <w:style w:type="paragraph" w:customStyle="1" w:styleId="Style14">
    <w:name w:val="Style14"/>
    <w:basedOn w:val="a"/>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a0"/>
    <w:rsid w:val="00B32900"/>
  </w:style>
  <w:style w:type="character" w:styleId="aa">
    <w:name w:val="Strong"/>
    <w:qFormat/>
    <w:rsid w:val="00B32900"/>
    <w:rPr>
      <w:b/>
      <w:bCs/>
    </w:rPr>
  </w:style>
  <w:style w:type="paragraph" w:styleId="ab">
    <w:name w:val="annotation text"/>
    <w:basedOn w:val="a"/>
    <w:link w:val="ac"/>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ac">
    <w:name w:val="Текст примечания Знак"/>
    <w:basedOn w:val="a0"/>
    <w:link w:val="ab"/>
    <w:rsid w:val="00B32900"/>
    <w:rPr>
      <w:rFonts w:ascii="Times New Roman" w:eastAsia="Times New Roman" w:hAnsi="Times New Roman" w:cs="Times New Roman"/>
      <w:sz w:val="20"/>
      <w:szCs w:val="20"/>
      <w:lang w:val="ru-RU" w:eastAsia="ru-RU"/>
    </w:rPr>
  </w:style>
  <w:style w:type="paragraph" w:styleId="ad">
    <w:name w:val="annotation subject"/>
    <w:basedOn w:val="ab"/>
    <w:next w:val="ab"/>
    <w:link w:val="ae"/>
    <w:rsid w:val="00B32900"/>
    <w:rPr>
      <w:b/>
      <w:bCs/>
    </w:rPr>
  </w:style>
  <w:style w:type="character" w:customStyle="1" w:styleId="ae">
    <w:name w:val="Тема примечания Знак"/>
    <w:basedOn w:val="ac"/>
    <w:link w:val="ad"/>
    <w:rsid w:val="00B32900"/>
    <w:rPr>
      <w:rFonts w:ascii="Times New Roman" w:eastAsia="Times New Roman" w:hAnsi="Times New Roman" w:cs="Times New Roman"/>
      <w:b/>
      <w:bCs/>
      <w:sz w:val="20"/>
      <w:szCs w:val="20"/>
      <w:lang w:val="ru-RU" w:eastAsia="ru-RU"/>
    </w:rPr>
  </w:style>
  <w:style w:type="paragraph" w:styleId="af">
    <w:name w:val="Balloon Text"/>
    <w:basedOn w:val="a"/>
    <w:link w:val="af0"/>
    <w:rsid w:val="00B32900"/>
    <w:pPr>
      <w:spacing w:after="0" w:line="240" w:lineRule="auto"/>
    </w:pPr>
    <w:rPr>
      <w:rFonts w:ascii="Tahoma" w:eastAsia="Times New Roman" w:hAnsi="Tahoma" w:cs="Tahoma"/>
      <w:sz w:val="16"/>
      <w:szCs w:val="16"/>
      <w:lang w:val="ru-RU" w:eastAsia="ru-RU"/>
    </w:rPr>
  </w:style>
  <w:style w:type="character" w:customStyle="1" w:styleId="af0">
    <w:name w:val="Текст выноски Знак"/>
    <w:basedOn w:val="a0"/>
    <w:link w:val="af"/>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a6"/>
    <w:rsid w:val="00B32900"/>
    <w:rPr>
      <w:rFonts w:ascii="Times New Roman" w:hAnsi="Times New Roman"/>
      <w:sz w:val="24"/>
      <w:lang w:val="en-GB"/>
    </w:rPr>
  </w:style>
  <w:style w:type="character" w:styleId="af1">
    <w:name w:val="FollowedHyperlink"/>
    <w:uiPriority w:val="99"/>
    <w:unhideWhenUsed/>
    <w:rsid w:val="00B32900"/>
    <w:rPr>
      <w:color w:val="800080"/>
      <w:u w:val="single"/>
    </w:rPr>
  </w:style>
  <w:style w:type="paragraph" w:styleId="af2">
    <w:name w:val="header"/>
    <w:basedOn w:val="a"/>
    <w:link w:val="af3"/>
    <w:uiPriority w:val="99"/>
    <w:unhideWhenUsed/>
    <w:rsid w:val="00C32687"/>
    <w:pPr>
      <w:tabs>
        <w:tab w:val="center" w:pos="4536"/>
        <w:tab w:val="right" w:pos="9072"/>
      </w:tabs>
      <w:spacing w:after="0" w:line="240" w:lineRule="auto"/>
    </w:pPr>
  </w:style>
  <w:style w:type="character" w:customStyle="1" w:styleId="af3">
    <w:name w:val="Верхний колонтитул Знак"/>
    <w:basedOn w:val="a0"/>
    <w:link w:val="af2"/>
    <w:uiPriority w:val="99"/>
    <w:rsid w:val="00C32687"/>
  </w:style>
  <w:style w:type="paragraph" w:styleId="af4">
    <w:name w:val="footer"/>
    <w:basedOn w:val="a"/>
    <w:link w:val="af5"/>
    <w:uiPriority w:val="99"/>
    <w:unhideWhenUsed/>
    <w:rsid w:val="00C32687"/>
    <w:pPr>
      <w:tabs>
        <w:tab w:val="center" w:pos="4536"/>
        <w:tab w:val="right" w:pos="9072"/>
      </w:tabs>
      <w:spacing w:after="0" w:line="240" w:lineRule="auto"/>
    </w:pPr>
  </w:style>
  <w:style w:type="character" w:customStyle="1" w:styleId="af5">
    <w:name w:val="Нижний колонтитул Знак"/>
    <w:basedOn w:val="a0"/>
    <w:link w:val="af4"/>
    <w:uiPriority w:val="99"/>
    <w:rsid w:val="00C32687"/>
  </w:style>
  <w:style w:type="paragraph" w:customStyle="1" w:styleId="xl70">
    <w:name w:val="xl70"/>
    <w:basedOn w:val="a"/>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a"/>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a"/>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a"/>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a"/>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a"/>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a"/>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a"/>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a"/>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a"/>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a"/>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a"/>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a"/>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character" w:customStyle="1" w:styleId="20">
    <w:name w:val="Заголовок 2 Знак"/>
    <w:basedOn w:val="a0"/>
    <w:link w:val="2"/>
    <w:uiPriority w:val="9"/>
    <w:semiHidden/>
    <w:rsid w:val="00E1430E"/>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uiPriority w:val="9"/>
    <w:rsid w:val="00A27FCD"/>
    <w:rPr>
      <w:rFonts w:asciiTheme="majorHAnsi" w:eastAsiaTheme="majorEastAsia" w:hAnsiTheme="majorHAnsi" w:cstheme="majorBidi"/>
      <w:color w:val="365F91" w:themeColor="accent1" w:themeShade="BF"/>
      <w:sz w:val="32"/>
      <w:szCs w:val="32"/>
    </w:rPr>
  </w:style>
  <w:style w:type="character" w:customStyle="1" w:styleId="UnresolvedMention1">
    <w:name w:val="Unresolved Mention1"/>
    <w:basedOn w:val="a0"/>
    <w:uiPriority w:val="99"/>
    <w:semiHidden/>
    <w:unhideWhenUsed/>
    <w:rsid w:val="0032553D"/>
    <w:rPr>
      <w:color w:val="605E5C"/>
      <w:shd w:val="clear" w:color="auto" w:fill="E1DFDD"/>
    </w:rPr>
  </w:style>
  <w:style w:type="paragraph" w:styleId="af6">
    <w:name w:val="No Spacing"/>
    <w:uiPriority w:val="1"/>
    <w:qFormat/>
    <w:rsid w:val="00994FB4"/>
    <w:pPr>
      <w:spacing w:after="0" w:line="240" w:lineRule="auto"/>
    </w:pPr>
    <w:rPr>
      <w:lang w:val="en-GB"/>
    </w:rPr>
  </w:style>
  <w:style w:type="numbering" w:customStyle="1" w:styleId="NoList2">
    <w:name w:val="No List2"/>
    <w:next w:val="a2"/>
    <w:uiPriority w:val="99"/>
    <w:semiHidden/>
    <w:unhideWhenUsed/>
    <w:rsid w:val="00CB6892"/>
  </w:style>
  <w:style w:type="character" w:styleId="af7">
    <w:name w:val="Unresolved Mention"/>
    <w:basedOn w:val="a0"/>
    <w:uiPriority w:val="99"/>
    <w:semiHidden/>
    <w:unhideWhenUsed/>
    <w:rsid w:val="00CB68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9795">
      <w:bodyDiv w:val="1"/>
      <w:marLeft w:val="0"/>
      <w:marRight w:val="0"/>
      <w:marTop w:val="0"/>
      <w:marBottom w:val="0"/>
      <w:divBdr>
        <w:top w:val="none" w:sz="0" w:space="0" w:color="auto"/>
        <w:left w:val="none" w:sz="0" w:space="0" w:color="auto"/>
        <w:bottom w:val="none" w:sz="0" w:space="0" w:color="auto"/>
        <w:right w:val="none" w:sz="0" w:space="0" w:color="auto"/>
      </w:divBdr>
    </w:div>
    <w:div w:id="81073451">
      <w:bodyDiv w:val="1"/>
      <w:marLeft w:val="0"/>
      <w:marRight w:val="0"/>
      <w:marTop w:val="0"/>
      <w:marBottom w:val="0"/>
      <w:divBdr>
        <w:top w:val="none" w:sz="0" w:space="0" w:color="auto"/>
        <w:left w:val="none" w:sz="0" w:space="0" w:color="auto"/>
        <w:bottom w:val="none" w:sz="0" w:space="0" w:color="auto"/>
        <w:right w:val="none" w:sz="0" w:space="0" w:color="auto"/>
      </w:divBdr>
    </w:div>
    <w:div w:id="96602944">
      <w:bodyDiv w:val="1"/>
      <w:marLeft w:val="0"/>
      <w:marRight w:val="0"/>
      <w:marTop w:val="0"/>
      <w:marBottom w:val="0"/>
      <w:divBdr>
        <w:top w:val="none" w:sz="0" w:space="0" w:color="auto"/>
        <w:left w:val="none" w:sz="0" w:space="0" w:color="auto"/>
        <w:bottom w:val="none" w:sz="0" w:space="0" w:color="auto"/>
        <w:right w:val="none" w:sz="0" w:space="0" w:color="auto"/>
      </w:divBdr>
    </w:div>
    <w:div w:id="132910587">
      <w:bodyDiv w:val="1"/>
      <w:marLeft w:val="0"/>
      <w:marRight w:val="0"/>
      <w:marTop w:val="0"/>
      <w:marBottom w:val="0"/>
      <w:divBdr>
        <w:top w:val="none" w:sz="0" w:space="0" w:color="auto"/>
        <w:left w:val="none" w:sz="0" w:space="0" w:color="auto"/>
        <w:bottom w:val="none" w:sz="0" w:space="0" w:color="auto"/>
        <w:right w:val="none" w:sz="0" w:space="0" w:color="auto"/>
      </w:divBdr>
    </w:div>
    <w:div w:id="226184250">
      <w:bodyDiv w:val="1"/>
      <w:marLeft w:val="0"/>
      <w:marRight w:val="0"/>
      <w:marTop w:val="0"/>
      <w:marBottom w:val="0"/>
      <w:divBdr>
        <w:top w:val="none" w:sz="0" w:space="0" w:color="auto"/>
        <w:left w:val="none" w:sz="0" w:space="0" w:color="auto"/>
        <w:bottom w:val="none" w:sz="0" w:space="0" w:color="auto"/>
        <w:right w:val="none" w:sz="0" w:space="0" w:color="auto"/>
      </w:divBdr>
    </w:div>
    <w:div w:id="229314686">
      <w:bodyDiv w:val="1"/>
      <w:marLeft w:val="0"/>
      <w:marRight w:val="0"/>
      <w:marTop w:val="0"/>
      <w:marBottom w:val="0"/>
      <w:divBdr>
        <w:top w:val="none" w:sz="0" w:space="0" w:color="auto"/>
        <w:left w:val="none" w:sz="0" w:space="0" w:color="auto"/>
        <w:bottom w:val="none" w:sz="0" w:space="0" w:color="auto"/>
        <w:right w:val="none" w:sz="0" w:space="0" w:color="auto"/>
      </w:divBdr>
    </w:div>
    <w:div w:id="245502063">
      <w:bodyDiv w:val="1"/>
      <w:marLeft w:val="0"/>
      <w:marRight w:val="0"/>
      <w:marTop w:val="0"/>
      <w:marBottom w:val="0"/>
      <w:divBdr>
        <w:top w:val="none" w:sz="0" w:space="0" w:color="auto"/>
        <w:left w:val="none" w:sz="0" w:space="0" w:color="auto"/>
        <w:bottom w:val="none" w:sz="0" w:space="0" w:color="auto"/>
        <w:right w:val="none" w:sz="0" w:space="0" w:color="auto"/>
      </w:divBdr>
    </w:div>
    <w:div w:id="274951068">
      <w:bodyDiv w:val="1"/>
      <w:marLeft w:val="0"/>
      <w:marRight w:val="0"/>
      <w:marTop w:val="0"/>
      <w:marBottom w:val="0"/>
      <w:divBdr>
        <w:top w:val="none" w:sz="0" w:space="0" w:color="auto"/>
        <w:left w:val="none" w:sz="0" w:space="0" w:color="auto"/>
        <w:bottom w:val="none" w:sz="0" w:space="0" w:color="auto"/>
        <w:right w:val="none" w:sz="0" w:space="0" w:color="auto"/>
      </w:divBdr>
    </w:div>
    <w:div w:id="313876986">
      <w:bodyDiv w:val="1"/>
      <w:marLeft w:val="0"/>
      <w:marRight w:val="0"/>
      <w:marTop w:val="0"/>
      <w:marBottom w:val="0"/>
      <w:divBdr>
        <w:top w:val="none" w:sz="0" w:space="0" w:color="auto"/>
        <w:left w:val="none" w:sz="0" w:space="0" w:color="auto"/>
        <w:bottom w:val="none" w:sz="0" w:space="0" w:color="auto"/>
        <w:right w:val="none" w:sz="0" w:space="0" w:color="auto"/>
      </w:divBdr>
    </w:div>
    <w:div w:id="338696038">
      <w:bodyDiv w:val="1"/>
      <w:marLeft w:val="0"/>
      <w:marRight w:val="0"/>
      <w:marTop w:val="0"/>
      <w:marBottom w:val="0"/>
      <w:divBdr>
        <w:top w:val="none" w:sz="0" w:space="0" w:color="auto"/>
        <w:left w:val="none" w:sz="0" w:space="0" w:color="auto"/>
        <w:bottom w:val="none" w:sz="0" w:space="0" w:color="auto"/>
        <w:right w:val="none" w:sz="0" w:space="0" w:color="auto"/>
      </w:divBdr>
    </w:div>
    <w:div w:id="352150344">
      <w:bodyDiv w:val="1"/>
      <w:marLeft w:val="0"/>
      <w:marRight w:val="0"/>
      <w:marTop w:val="0"/>
      <w:marBottom w:val="0"/>
      <w:divBdr>
        <w:top w:val="none" w:sz="0" w:space="0" w:color="auto"/>
        <w:left w:val="none" w:sz="0" w:space="0" w:color="auto"/>
        <w:bottom w:val="none" w:sz="0" w:space="0" w:color="auto"/>
        <w:right w:val="none" w:sz="0" w:space="0" w:color="auto"/>
      </w:divBdr>
    </w:div>
    <w:div w:id="427510425">
      <w:bodyDiv w:val="1"/>
      <w:marLeft w:val="0"/>
      <w:marRight w:val="0"/>
      <w:marTop w:val="0"/>
      <w:marBottom w:val="0"/>
      <w:divBdr>
        <w:top w:val="none" w:sz="0" w:space="0" w:color="auto"/>
        <w:left w:val="none" w:sz="0" w:space="0" w:color="auto"/>
        <w:bottom w:val="none" w:sz="0" w:space="0" w:color="auto"/>
        <w:right w:val="none" w:sz="0" w:space="0" w:color="auto"/>
      </w:divBdr>
    </w:div>
    <w:div w:id="427846038">
      <w:bodyDiv w:val="1"/>
      <w:marLeft w:val="0"/>
      <w:marRight w:val="0"/>
      <w:marTop w:val="0"/>
      <w:marBottom w:val="0"/>
      <w:divBdr>
        <w:top w:val="none" w:sz="0" w:space="0" w:color="auto"/>
        <w:left w:val="none" w:sz="0" w:space="0" w:color="auto"/>
        <w:bottom w:val="none" w:sz="0" w:space="0" w:color="auto"/>
        <w:right w:val="none" w:sz="0" w:space="0" w:color="auto"/>
      </w:divBdr>
    </w:div>
    <w:div w:id="451485570">
      <w:bodyDiv w:val="1"/>
      <w:marLeft w:val="0"/>
      <w:marRight w:val="0"/>
      <w:marTop w:val="0"/>
      <w:marBottom w:val="0"/>
      <w:divBdr>
        <w:top w:val="none" w:sz="0" w:space="0" w:color="auto"/>
        <w:left w:val="none" w:sz="0" w:space="0" w:color="auto"/>
        <w:bottom w:val="none" w:sz="0" w:space="0" w:color="auto"/>
        <w:right w:val="none" w:sz="0" w:space="0" w:color="auto"/>
      </w:divBdr>
      <w:divsChild>
        <w:div w:id="649095150">
          <w:marLeft w:val="0"/>
          <w:marRight w:val="0"/>
          <w:marTop w:val="0"/>
          <w:marBottom w:val="0"/>
          <w:divBdr>
            <w:top w:val="none" w:sz="0" w:space="0" w:color="auto"/>
            <w:left w:val="none" w:sz="0" w:space="0" w:color="auto"/>
            <w:bottom w:val="none" w:sz="0" w:space="0" w:color="auto"/>
            <w:right w:val="none" w:sz="0" w:space="0" w:color="auto"/>
          </w:divBdr>
        </w:div>
        <w:div w:id="867059692">
          <w:marLeft w:val="0"/>
          <w:marRight w:val="0"/>
          <w:marTop w:val="0"/>
          <w:marBottom w:val="158"/>
          <w:divBdr>
            <w:top w:val="none" w:sz="0" w:space="0" w:color="auto"/>
            <w:left w:val="none" w:sz="0" w:space="0" w:color="auto"/>
            <w:bottom w:val="none" w:sz="0" w:space="0" w:color="auto"/>
            <w:right w:val="none" w:sz="0" w:space="0" w:color="auto"/>
          </w:divBdr>
        </w:div>
        <w:div w:id="377096196">
          <w:marLeft w:val="0"/>
          <w:marRight w:val="0"/>
          <w:marTop w:val="0"/>
          <w:marBottom w:val="0"/>
          <w:divBdr>
            <w:top w:val="none" w:sz="0" w:space="0" w:color="auto"/>
            <w:left w:val="none" w:sz="0" w:space="0" w:color="auto"/>
            <w:bottom w:val="none" w:sz="0" w:space="0" w:color="auto"/>
            <w:right w:val="none" w:sz="0" w:space="0" w:color="auto"/>
          </w:divBdr>
          <w:divsChild>
            <w:div w:id="1908570132">
              <w:marLeft w:val="0"/>
              <w:marRight w:val="0"/>
              <w:marTop w:val="0"/>
              <w:marBottom w:val="0"/>
              <w:divBdr>
                <w:top w:val="none" w:sz="0" w:space="0" w:color="auto"/>
                <w:left w:val="none" w:sz="0" w:space="0" w:color="auto"/>
                <w:bottom w:val="none" w:sz="0" w:space="0" w:color="auto"/>
                <w:right w:val="none" w:sz="0" w:space="0" w:color="auto"/>
              </w:divBdr>
              <w:divsChild>
                <w:div w:id="970600250">
                  <w:marLeft w:val="0"/>
                  <w:marRight w:val="0"/>
                  <w:marTop w:val="0"/>
                  <w:marBottom w:val="0"/>
                  <w:divBdr>
                    <w:top w:val="none" w:sz="0" w:space="0" w:color="auto"/>
                    <w:left w:val="none" w:sz="0" w:space="0" w:color="auto"/>
                    <w:bottom w:val="none" w:sz="0" w:space="0" w:color="auto"/>
                    <w:right w:val="none" w:sz="0" w:space="0" w:color="auto"/>
                  </w:divBdr>
                </w:div>
                <w:div w:id="1063720437">
                  <w:marLeft w:val="0"/>
                  <w:marRight w:val="0"/>
                  <w:marTop w:val="0"/>
                  <w:marBottom w:val="0"/>
                  <w:divBdr>
                    <w:top w:val="none" w:sz="0" w:space="0" w:color="auto"/>
                    <w:left w:val="none" w:sz="0" w:space="0" w:color="auto"/>
                    <w:bottom w:val="none" w:sz="0" w:space="0" w:color="auto"/>
                    <w:right w:val="none" w:sz="0" w:space="0" w:color="auto"/>
                  </w:divBdr>
                  <w:divsChild>
                    <w:div w:id="1583175005">
                      <w:marLeft w:val="0"/>
                      <w:marRight w:val="0"/>
                      <w:marTop w:val="0"/>
                      <w:marBottom w:val="0"/>
                      <w:divBdr>
                        <w:top w:val="none" w:sz="0" w:space="0" w:color="auto"/>
                        <w:left w:val="none" w:sz="0" w:space="0" w:color="auto"/>
                        <w:bottom w:val="none" w:sz="0" w:space="0" w:color="auto"/>
                        <w:right w:val="none" w:sz="0" w:space="0" w:color="auto"/>
                      </w:divBdr>
                    </w:div>
                    <w:div w:id="1849370055">
                      <w:marLeft w:val="0"/>
                      <w:marRight w:val="0"/>
                      <w:marTop w:val="0"/>
                      <w:marBottom w:val="0"/>
                      <w:divBdr>
                        <w:top w:val="none" w:sz="0" w:space="0" w:color="auto"/>
                        <w:left w:val="none" w:sz="0" w:space="0" w:color="auto"/>
                        <w:bottom w:val="none" w:sz="0" w:space="0" w:color="auto"/>
                        <w:right w:val="none" w:sz="0" w:space="0" w:color="auto"/>
                      </w:divBdr>
                    </w:div>
                    <w:div w:id="1467042250">
                      <w:marLeft w:val="0"/>
                      <w:marRight w:val="0"/>
                      <w:marTop w:val="0"/>
                      <w:marBottom w:val="0"/>
                      <w:divBdr>
                        <w:top w:val="none" w:sz="0" w:space="0" w:color="auto"/>
                        <w:left w:val="none" w:sz="0" w:space="0" w:color="auto"/>
                        <w:bottom w:val="none" w:sz="0" w:space="0" w:color="auto"/>
                        <w:right w:val="none" w:sz="0" w:space="0" w:color="auto"/>
                      </w:divBdr>
                    </w:div>
                    <w:div w:id="1892156447">
                      <w:marLeft w:val="0"/>
                      <w:marRight w:val="0"/>
                      <w:marTop w:val="0"/>
                      <w:marBottom w:val="0"/>
                      <w:divBdr>
                        <w:top w:val="none" w:sz="0" w:space="0" w:color="auto"/>
                        <w:left w:val="none" w:sz="0" w:space="0" w:color="auto"/>
                        <w:bottom w:val="none" w:sz="0" w:space="0" w:color="auto"/>
                        <w:right w:val="none" w:sz="0" w:space="0" w:color="auto"/>
                      </w:divBdr>
                    </w:div>
                    <w:div w:id="844440831">
                      <w:marLeft w:val="0"/>
                      <w:marRight w:val="0"/>
                      <w:marTop w:val="0"/>
                      <w:marBottom w:val="0"/>
                      <w:divBdr>
                        <w:top w:val="none" w:sz="0" w:space="0" w:color="auto"/>
                        <w:left w:val="none" w:sz="0" w:space="0" w:color="auto"/>
                        <w:bottom w:val="none" w:sz="0" w:space="0" w:color="auto"/>
                        <w:right w:val="none" w:sz="0" w:space="0" w:color="auto"/>
                      </w:divBdr>
                    </w:div>
                    <w:div w:id="1779838290">
                      <w:marLeft w:val="0"/>
                      <w:marRight w:val="0"/>
                      <w:marTop w:val="0"/>
                      <w:marBottom w:val="0"/>
                      <w:divBdr>
                        <w:top w:val="none" w:sz="0" w:space="0" w:color="auto"/>
                        <w:left w:val="none" w:sz="0" w:space="0" w:color="auto"/>
                        <w:bottom w:val="none" w:sz="0" w:space="0" w:color="auto"/>
                        <w:right w:val="none" w:sz="0" w:space="0" w:color="auto"/>
                      </w:divBdr>
                    </w:div>
                    <w:div w:id="92183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68011">
              <w:marLeft w:val="0"/>
              <w:marRight w:val="0"/>
              <w:marTop w:val="0"/>
              <w:marBottom w:val="0"/>
              <w:divBdr>
                <w:top w:val="none" w:sz="0" w:space="0" w:color="auto"/>
                <w:left w:val="none" w:sz="0" w:space="0" w:color="auto"/>
                <w:bottom w:val="none" w:sz="0" w:space="0" w:color="auto"/>
                <w:right w:val="none" w:sz="0" w:space="0" w:color="auto"/>
              </w:divBdr>
              <w:divsChild>
                <w:div w:id="541133888">
                  <w:marLeft w:val="0"/>
                  <w:marRight w:val="0"/>
                  <w:marTop w:val="0"/>
                  <w:marBottom w:val="0"/>
                  <w:divBdr>
                    <w:top w:val="none" w:sz="0" w:space="0" w:color="auto"/>
                    <w:left w:val="none" w:sz="0" w:space="0" w:color="auto"/>
                    <w:bottom w:val="none" w:sz="0" w:space="0" w:color="auto"/>
                    <w:right w:val="none" w:sz="0" w:space="0" w:color="auto"/>
                  </w:divBdr>
                  <w:divsChild>
                    <w:div w:id="14066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54824">
      <w:bodyDiv w:val="1"/>
      <w:marLeft w:val="0"/>
      <w:marRight w:val="0"/>
      <w:marTop w:val="0"/>
      <w:marBottom w:val="0"/>
      <w:divBdr>
        <w:top w:val="none" w:sz="0" w:space="0" w:color="auto"/>
        <w:left w:val="none" w:sz="0" w:space="0" w:color="auto"/>
        <w:bottom w:val="none" w:sz="0" w:space="0" w:color="auto"/>
        <w:right w:val="none" w:sz="0" w:space="0" w:color="auto"/>
      </w:divBdr>
    </w:div>
    <w:div w:id="513081471">
      <w:bodyDiv w:val="1"/>
      <w:marLeft w:val="0"/>
      <w:marRight w:val="0"/>
      <w:marTop w:val="0"/>
      <w:marBottom w:val="0"/>
      <w:divBdr>
        <w:top w:val="none" w:sz="0" w:space="0" w:color="auto"/>
        <w:left w:val="none" w:sz="0" w:space="0" w:color="auto"/>
        <w:bottom w:val="none" w:sz="0" w:space="0" w:color="auto"/>
        <w:right w:val="none" w:sz="0" w:space="0" w:color="auto"/>
      </w:divBdr>
    </w:div>
    <w:div w:id="526065576">
      <w:bodyDiv w:val="1"/>
      <w:marLeft w:val="0"/>
      <w:marRight w:val="0"/>
      <w:marTop w:val="0"/>
      <w:marBottom w:val="0"/>
      <w:divBdr>
        <w:top w:val="none" w:sz="0" w:space="0" w:color="auto"/>
        <w:left w:val="none" w:sz="0" w:space="0" w:color="auto"/>
        <w:bottom w:val="none" w:sz="0" w:space="0" w:color="auto"/>
        <w:right w:val="none" w:sz="0" w:space="0" w:color="auto"/>
      </w:divBdr>
    </w:div>
    <w:div w:id="542791096">
      <w:bodyDiv w:val="1"/>
      <w:marLeft w:val="0"/>
      <w:marRight w:val="0"/>
      <w:marTop w:val="0"/>
      <w:marBottom w:val="0"/>
      <w:divBdr>
        <w:top w:val="none" w:sz="0" w:space="0" w:color="auto"/>
        <w:left w:val="none" w:sz="0" w:space="0" w:color="auto"/>
        <w:bottom w:val="none" w:sz="0" w:space="0" w:color="auto"/>
        <w:right w:val="none" w:sz="0" w:space="0" w:color="auto"/>
      </w:divBdr>
    </w:div>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565607600">
      <w:bodyDiv w:val="1"/>
      <w:marLeft w:val="0"/>
      <w:marRight w:val="0"/>
      <w:marTop w:val="0"/>
      <w:marBottom w:val="0"/>
      <w:divBdr>
        <w:top w:val="none" w:sz="0" w:space="0" w:color="auto"/>
        <w:left w:val="none" w:sz="0" w:space="0" w:color="auto"/>
        <w:bottom w:val="none" w:sz="0" w:space="0" w:color="auto"/>
        <w:right w:val="none" w:sz="0" w:space="0" w:color="auto"/>
      </w:divBdr>
      <w:divsChild>
        <w:div w:id="665477441">
          <w:marLeft w:val="0"/>
          <w:marRight w:val="0"/>
          <w:marTop w:val="0"/>
          <w:marBottom w:val="0"/>
          <w:divBdr>
            <w:top w:val="none" w:sz="0" w:space="0" w:color="auto"/>
            <w:left w:val="none" w:sz="0" w:space="0" w:color="auto"/>
            <w:bottom w:val="none" w:sz="0" w:space="0" w:color="auto"/>
            <w:right w:val="none" w:sz="0" w:space="0" w:color="auto"/>
          </w:divBdr>
        </w:div>
        <w:div w:id="786463400">
          <w:marLeft w:val="0"/>
          <w:marRight w:val="0"/>
          <w:marTop w:val="0"/>
          <w:marBottom w:val="0"/>
          <w:divBdr>
            <w:top w:val="none" w:sz="0" w:space="0" w:color="auto"/>
            <w:left w:val="none" w:sz="0" w:space="0" w:color="auto"/>
            <w:bottom w:val="none" w:sz="0" w:space="0" w:color="auto"/>
            <w:right w:val="none" w:sz="0" w:space="0" w:color="auto"/>
          </w:divBdr>
        </w:div>
      </w:divsChild>
    </w:div>
    <w:div w:id="577709492">
      <w:bodyDiv w:val="1"/>
      <w:marLeft w:val="0"/>
      <w:marRight w:val="0"/>
      <w:marTop w:val="0"/>
      <w:marBottom w:val="0"/>
      <w:divBdr>
        <w:top w:val="none" w:sz="0" w:space="0" w:color="auto"/>
        <w:left w:val="none" w:sz="0" w:space="0" w:color="auto"/>
        <w:bottom w:val="none" w:sz="0" w:space="0" w:color="auto"/>
        <w:right w:val="none" w:sz="0" w:space="0" w:color="auto"/>
      </w:divBdr>
    </w:div>
    <w:div w:id="599487376">
      <w:bodyDiv w:val="1"/>
      <w:marLeft w:val="0"/>
      <w:marRight w:val="0"/>
      <w:marTop w:val="0"/>
      <w:marBottom w:val="0"/>
      <w:divBdr>
        <w:top w:val="none" w:sz="0" w:space="0" w:color="auto"/>
        <w:left w:val="none" w:sz="0" w:space="0" w:color="auto"/>
        <w:bottom w:val="none" w:sz="0" w:space="0" w:color="auto"/>
        <w:right w:val="none" w:sz="0" w:space="0" w:color="auto"/>
      </w:divBdr>
    </w:div>
    <w:div w:id="656152480">
      <w:bodyDiv w:val="1"/>
      <w:marLeft w:val="0"/>
      <w:marRight w:val="0"/>
      <w:marTop w:val="0"/>
      <w:marBottom w:val="0"/>
      <w:divBdr>
        <w:top w:val="none" w:sz="0" w:space="0" w:color="auto"/>
        <w:left w:val="none" w:sz="0" w:space="0" w:color="auto"/>
        <w:bottom w:val="none" w:sz="0" w:space="0" w:color="auto"/>
        <w:right w:val="none" w:sz="0" w:space="0" w:color="auto"/>
      </w:divBdr>
    </w:div>
    <w:div w:id="673336029">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759105663">
      <w:bodyDiv w:val="1"/>
      <w:marLeft w:val="0"/>
      <w:marRight w:val="0"/>
      <w:marTop w:val="0"/>
      <w:marBottom w:val="0"/>
      <w:divBdr>
        <w:top w:val="none" w:sz="0" w:space="0" w:color="auto"/>
        <w:left w:val="none" w:sz="0" w:space="0" w:color="auto"/>
        <w:bottom w:val="none" w:sz="0" w:space="0" w:color="auto"/>
        <w:right w:val="none" w:sz="0" w:space="0" w:color="auto"/>
      </w:divBdr>
    </w:div>
    <w:div w:id="780758816">
      <w:bodyDiv w:val="1"/>
      <w:marLeft w:val="0"/>
      <w:marRight w:val="0"/>
      <w:marTop w:val="0"/>
      <w:marBottom w:val="0"/>
      <w:divBdr>
        <w:top w:val="none" w:sz="0" w:space="0" w:color="auto"/>
        <w:left w:val="none" w:sz="0" w:space="0" w:color="auto"/>
        <w:bottom w:val="none" w:sz="0" w:space="0" w:color="auto"/>
        <w:right w:val="none" w:sz="0" w:space="0" w:color="auto"/>
      </w:divBdr>
    </w:div>
    <w:div w:id="823278246">
      <w:bodyDiv w:val="1"/>
      <w:marLeft w:val="0"/>
      <w:marRight w:val="0"/>
      <w:marTop w:val="0"/>
      <w:marBottom w:val="0"/>
      <w:divBdr>
        <w:top w:val="none" w:sz="0" w:space="0" w:color="auto"/>
        <w:left w:val="none" w:sz="0" w:space="0" w:color="auto"/>
        <w:bottom w:val="none" w:sz="0" w:space="0" w:color="auto"/>
        <w:right w:val="none" w:sz="0" w:space="0" w:color="auto"/>
      </w:divBdr>
    </w:div>
    <w:div w:id="823591754">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838084468">
      <w:bodyDiv w:val="1"/>
      <w:marLeft w:val="0"/>
      <w:marRight w:val="0"/>
      <w:marTop w:val="0"/>
      <w:marBottom w:val="0"/>
      <w:divBdr>
        <w:top w:val="none" w:sz="0" w:space="0" w:color="auto"/>
        <w:left w:val="none" w:sz="0" w:space="0" w:color="auto"/>
        <w:bottom w:val="none" w:sz="0" w:space="0" w:color="auto"/>
        <w:right w:val="none" w:sz="0" w:space="0" w:color="auto"/>
      </w:divBdr>
    </w:div>
    <w:div w:id="855079156">
      <w:bodyDiv w:val="1"/>
      <w:marLeft w:val="0"/>
      <w:marRight w:val="0"/>
      <w:marTop w:val="0"/>
      <w:marBottom w:val="0"/>
      <w:divBdr>
        <w:top w:val="none" w:sz="0" w:space="0" w:color="auto"/>
        <w:left w:val="none" w:sz="0" w:space="0" w:color="auto"/>
        <w:bottom w:val="none" w:sz="0" w:space="0" w:color="auto"/>
        <w:right w:val="none" w:sz="0" w:space="0" w:color="auto"/>
      </w:divBdr>
    </w:div>
    <w:div w:id="883979827">
      <w:bodyDiv w:val="1"/>
      <w:marLeft w:val="0"/>
      <w:marRight w:val="0"/>
      <w:marTop w:val="0"/>
      <w:marBottom w:val="0"/>
      <w:divBdr>
        <w:top w:val="none" w:sz="0" w:space="0" w:color="auto"/>
        <w:left w:val="none" w:sz="0" w:space="0" w:color="auto"/>
        <w:bottom w:val="none" w:sz="0" w:space="0" w:color="auto"/>
        <w:right w:val="none" w:sz="0" w:space="0" w:color="auto"/>
      </w:divBdr>
      <w:divsChild>
        <w:div w:id="1844930977">
          <w:marLeft w:val="0"/>
          <w:marRight w:val="0"/>
          <w:marTop w:val="0"/>
          <w:marBottom w:val="0"/>
          <w:divBdr>
            <w:top w:val="none" w:sz="0" w:space="0" w:color="auto"/>
            <w:left w:val="none" w:sz="0" w:space="0" w:color="auto"/>
            <w:bottom w:val="none" w:sz="0" w:space="0" w:color="auto"/>
            <w:right w:val="none" w:sz="0" w:space="0" w:color="auto"/>
          </w:divBdr>
        </w:div>
        <w:div w:id="1593319467">
          <w:marLeft w:val="0"/>
          <w:marRight w:val="0"/>
          <w:marTop w:val="0"/>
          <w:marBottom w:val="0"/>
          <w:divBdr>
            <w:top w:val="none" w:sz="0" w:space="0" w:color="auto"/>
            <w:left w:val="none" w:sz="0" w:space="0" w:color="auto"/>
            <w:bottom w:val="none" w:sz="0" w:space="0" w:color="auto"/>
            <w:right w:val="none" w:sz="0" w:space="0" w:color="auto"/>
          </w:divBdr>
        </w:div>
        <w:div w:id="316618232">
          <w:marLeft w:val="0"/>
          <w:marRight w:val="0"/>
          <w:marTop w:val="0"/>
          <w:marBottom w:val="0"/>
          <w:divBdr>
            <w:top w:val="none" w:sz="0" w:space="0" w:color="auto"/>
            <w:left w:val="none" w:sz="0" w:space="0" w:color="auto"/>
            <w:bottom w:val="none" w:sz="0" w:space="0" w:color="auto"/>
            <w:right w:val="none" w:sz="0" w:space="0" w:color="auto"/>
          </w:divBdr>
        </w:div>
        <w:div w:id="171578448">
          <w:marLeft w:val="0"/>
          <w:marRight w:val="0"/>
          <w:marTop w:val="0"/>
          <w:marBottom w:val="0"/>
          <w:divBdr>
            <w:top w:val="none" w:sz="0" w:space="0" w:color="auto"/>
            <w:left w:val="none" w:sz="0" w:space="0" w:color="auto"/>
            <w:bottom w:val="none" w:sz="0" w:space="0" w:color="auto"/>
            <w:right w:val="none" w:sz="0" w:space="0" w:color="auto"/>
          </w:divBdr>
        </w:div>
        <w:div w:id="1532182349">
          <w:marLeft w:val="0"/>
          <w:marRight w:val="0"/>
          <w:marTop w:val="0"/>
          <w:marBottom w:val="0"/>
          <w:divBdr>
            <w:top w:val="none" w:sz="0" w:space="0" w:color="auto"/>
            <w:left w:val="none" w:sz="0" w:space="0" w:color="auto"/>
            <w:bottom w:val="none" w:sz="0" w:space="0" w:color="auto"/>
            <w:right w:val="none" w:sz="0" w:space="0" w:color="auto"/>
          </w:divBdr>
        </w:div>
        <w:div w:id="195628034">
          <w:marLeft w:val="0"/>
          <w:marRight w:val="0"/>
          <w:marTop w:val="0"/>
          <w:marBottom w:val="0"/>
          <w:divBdr>
            <w:top w:val="none" w:sz="0" w:space="0" w:color="auto"/>
            <w:left w:val="none" w:sz="0" w:space="0" w:color="auto"/>
            <w:bottom w:val="none" w:sz="0" w:space="0" w:color="auto"/>
            <w:right w:val="none" w:sz="0" w:space="0" w:color="auto"/>
          </w:divBdr>
        </w:div>
        <w:div w:id="870803172">
          <w:marLeft w:val="0"/>
          <w:marRight w:val="0"/>
          <w:marTop w:val="0"/>
          <w:marBottom w:val="0"/>
          <w:divBdr>
            <w:top w:val="none" w:sz="0" w:space="0" w:color="auto"/>
            <w:left w:val="none" w:sz="0" w:space="0" w:color="auto"/>
            <w:bottom w:val="none" w:sz="0" w:space="0" w:color="auto"/>
            <w:right w:val="none" w:sz="0" w:space="0" w:color="auto"/>
          </w:divBdr>
        </w:div>
        <w:div w:id="1604604882">
          <w:marLeft w:val="0"/>
          <w:marRight w:val="0"/>
          <w:marTop w:val="0"/>
          <w:marBottom w:val="0"/>
          <w:divBdr>
            <w:top w:val="none" w:sz="0" w:space="0" w:color="auto"/>
            <w:left w:val="none" w:sz="0" w:space="0" w:color="auto"/>
            <w:bottom w:val="none" w:sz="0" w:space="0" w:color="auto"/>
            <w:right w:val="none" w:sz="0" w:space="0" w:color="auto"/>
          </w:divBdr>
        </w:div>
      </w:divsChild>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17597220">
      <w:bodyDiv w:val="1"/>
      <w:marLeft w:val="0"/>
      <w:marRight w:val="0"/>
      <w:marTop w:val="0"/>
      <w:marBottom w:val="0"/>
      <w:divBdr>
        <w:top w:val="none" w:sz="0" w:space="0" w:color="auto"/>
        <w:left w:val="none" w:sz="0" w:space="0" w:color="auto"/>
        <w:bottom w:val="none" w:sz="0" w:space="0" w:color="auto"/>
        <w:right w:val="none" w:sz="0" w:space="0" w:color="auto"/>
      </w:divBdr>
    </w:div>
    <w:div w:id="919487299">
      <w:bodyDiv w:val="1"/>
      <w:marLeft w:val="0"/>
      <w:marRight w:val="0"/>
      <w:marTop w:val="0"/>
      <w:marBottom w:val="0"/>
      <w:divBdr>
        <w:top w:val="none" w:sz="0" w:space="0" w:color="auto"/>
        <w:left w:val="none" w:sz="0" w:space="0" w:color="auto"/>
        <w:bottom w:val="none" w:sz="0" w:space="0" w:color="auto"/>
        <w:right w:val="none" w:sz="0" w:space="0" w:color="auto"/>
      </w:divBdr>
    </w:div>
    <w:div w:id="923759295">
      <w:bodyDiv w:val="1"/>
      <w:marLeft w:val="0"/>
      <w:marRight w:val="0"/>
      <w:marTop w:val="0"/>
      <w:marBottom w:val="0"/>
      <w:divBdr>
        <w:top w:val="none" w:sz="0" w:space="0" w:color="auto"/>
        <w:left w:val="none" w:sz="0" w:space="0" w:color="auto"/>
        <w:bottom w:val="none" w:sz="0" w:space="0" w:color="auto"/>
        <w:right w:val="none" w:sz="0" w:space="0" w:color="auto"/>
      </w:divBdr>
    </w:div>
    <w:div w:id="936209640">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992873984">
      <w:bodyDiv w:val="1"/>
      <w:marLeft w:val="0"/>
      <w:marRight w:val="0"/>
      <w:marTop w:val="0"/>
      <w:marBottom w:val="0"/>
      <w:divBdr>
        <w:top w:val="none" w:sz="0" w:space="0" w:color="auto"/>
        <w:left w:val="none" w:sz="0" w:space="0" w:color="auto"/>
        <w:bottom w:val="none" w:sz="0" w:space="0" w:color="auto"/>
        <w:right w:val="none" w:sz="0" w:space="0" w:color="auto"/>
      </w:divBdr>
    </w:div>
    <w:div w:id="996149333">
      <w:bodyDiv w:val="1"/>
      <w:marLeft w:val="0"/>
      <w:marRight w:val="0"/>
      <w:marTop w:val="0"/>
      <w:marBottom w:val="0"/>
      <w:divBdr>
        <w:top w:val="none" w:sz="0" w:space="0" w:color="auto"/>
        <w:left w:val="none" w:sz="0" w:space="0" w:color="auto"/>
        <w:bottom w:val="none" w:sz="0" w:space="0" w:color="auto"/>
        <w:right w:val="none" w:sz="0" w:space="0" w:color="auto"/>
      </w:divBdr>
    </w:div>
    <w:div w:id="1042091866">
      <w:bodyDiv w:val="1"/>
      <w:marLeft w:val="0"/>
      <w:marRight w:val="0"/>
      <w:marTop w:val="0"/>
      <w:marBottom w:val="0"/>
      <w:divBdr>
        <w:top w:val="none" w:sz="0" w:space="0" w:color="auto"/>
        <w:left w:val="none" w:sz="0" w:space="0" w:color="auto"/>
        <w:bottom w:val="none" w:sz="0" w:space="0" w:color="auto"/>
        <w:right w:val="none" w:sz="0" w:space="0" w:color="auto"/>
      </w:divBdr>
    </w:div>
    <w:div w:id="1078400153">
      <w:bodyDiv w:val="1"/>
      <w:marLeft w:val="0"/>
      <w:marRight w:val="0"/>
      <w:marTop w:val="0"/>
      <w:marBottom w:val="0"/>
      <w:divBdr>
        <w:top w:val="none" w:sz="0" w:space="0" w:color="auto"/>
        <w:left w:val="none" w:sz="0" w:space="0" w:color="auto"/>
        <w:bottom w:val="none" w:sz="0" w:space="0" w:color="auto"/>
        <w:right w:val="none" w:sz="0" w:space="0" w:color="auto"/>
      </w:divBdr>
    </w:div>
    <w:div w:id="1136072029">
      <w:bodyDiv w:val="1"/>
      <w:marLeft w:val="0"/>
      <w:marRight w:val="0"/>
      <w:marTop w:val="0"/>
      <w:marBottom w:val="0"/>
      <w:divBdr>
        <w:top w:val="none" w:sz="0" w:space="0" w:color="auto"/>
        <w:left w:val="none" w:sz="0" w:space="0" w:color="auto"/>
        <w:bottom w:val="none" w:sz="0" w:space="0" w:color="auto"/>
        <w:right w:val="none" w:sz="0" w:space="0" w:color="auto"/>
      </w:divBdr>
    </w:div>
    <w:div w:id="1159689703">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191190438">
      <w:bodyDiv w:val="1"/>
      <w:marLeft w:val="0"/>
      <w:marRight w:val="0"/>
      <w:marTop w:val="0"/>
      <w:marBottom w:val="0"/>
      <w:divBdr>
        <w:top w:val="none" w:sz="0" w:space="0" w:color="auto"/>
        <w:left w:val="none" w:sz="0" w:space="0" w:color="auto"/>
        <w:bottom w:val="none" w:sz="0" w:space="0" w:color="auto"/>
        <w:right w:val="none" w:sz="0" w:space="0" w:color="auto"/>
      </w:divBdr>
    </w:div>
    <w:div w:id="1216618769">
      <w:bodyDiv w:val="1"/>
      <w:marLeft w:val="0"/>
      <w:marRight w:val="0"/>
      <w:marTop w:val="0"/>
      <w:marBottom w:val="0"/>
      <w:divBdr>
        <w:top w:val="none" w:sz="0" w:space="0" w:color="auto"/>
        <w:left w:val="none" w:sz="0" w:space="0" w:color="auto"/>
        <w:bottom w:val="none" w:sz="0" w:space="0" w:color="auto"/>
        <w:right w:val="none" w:sz="0" w:space="0" w:color="auto"/>
      </w:divBdr>
    </w:div>
    <w:div w:id="1291589009">
      <w:bodyDiv w:val="1"/>
      <w:marLeft w:val="0"/>
      <w:marRight w:val="0"/>
      <w:marTop w:val="0"/>
      <w:marBottom w:val="0"/>
      <w:divBdr>
        <w:top w:val="none" w:sz="0" w:space="0" w:color="auto"/>
        <w:left w:val="none" w:sz="0" w:space="0" w:color="auto"/>
        <w:bottom w:val="none" w:sz="0" w:space="0" w:color="auto"/>
        <w:right w:val="none" w:sz="0" w:space="0" w:color="auto"/>
      </w:divBdr>
    </w:div>
    <w:div w:id="1296136912">
      <w:bodyDiv w:val="1"/>
      <w:marLeft w:val="0"/>
      <w:marRight w:val="0"/>
      <w:marTop w:val="0"/>
      <w:marBottom w:val="0"/>
      <w:divBdr>
        <w:top w:val="none" w:sz="0" w:space="0" w:color="auto"/>
        <w:left w:val="none" w:sz="0" w:space="0" w:color="auto"/>
        <w:bottom w:val="none" w:sz="0" w:space="0" w:color="auto"/>
        <w:right w:val="none" w:sz="0" w:space="0" w:color="auto"/>
      </w:divBdr>
    </w:div>
    <w:div w:id="1300840550">
      <w:bodyDiv w:val="1"/>
      <w:marLeft w:val="0"/>
      <w:marRight w:val="0"/>
      <w:marTop w:val="0"/>
      <w:marBottom w:val="0"/>
      <w:divBdr>
        <w:top w:val="none" w:sz="0" w:space="0" w:color="auto"/>
        <w:left w:val="none" w:sz="0" w:space="0" w:color="auto"/>
        <w:bottom w:val="none" w:sz="0" w:space="0" w:color="auto"/>
        <w:right w:val="none" w:sz="0" w:space="0" w:color="auto"/>
      </w:divBdr>
    </w:div>
    <w:div w:id="1324703694">
      <w:bodyDiv w:val="1"/>
      <w:marLeft w:val="0"/>
      <w:marRight w:val="0"/>
      <w:marTop w:val="0"/>
      <w:marBottom w:val="0"/>
      <w:divBdr>
        <w:top w:val="none" w:sz="0" w:space="0" w:color="auto"/>
        <w:left w:val="none" w:sz="0" w:space="0" w:color="auto"/>
        <w:bottom w:val="none" w:sz="0" w:space="0" w:color="auto"/>
        <w:right w:val="none" w:sz="0" w:space="0" w:color="auto"/>
      </w:divBdr>
      <w:divsChild>
        <w:div w:id="947664898">
          <w:marLeft w:val="0"/>
          <w:marRight w:val="0"/>
          <w:marTop w:val="0"/>
          <w:marBottom w:val="0"/>
          <w:divBdr>
            <w:top w:val="none" w:sz="0" w:space="0" w:color="auto"/>
            <w:left w:val="none" w:sz="0" w:space="0" w:color="auto"/>
            <w:bottom w:val="none" w:sz="0" w:space="0" w:color="auto"/>
            <w:right w:val="none" w:sz="0" w:space="0" w:color="auto"/>
          </w:divBdr>
        </w:div>
        <w:div w:id="1029529477">
          <w:marLeft w:val="0"/>
          <w:marRight w:val="0"/>
          <w:marTop w:val="0"/>
          <w:marBottom w:val="0"/>
          <w:divBdr>
            <w:top w:val="none" w:sz="0" w:space="0" w:color="auto"/>
            <w:left w:val="none" w:sz="0" w:space="0" w:color="auto"/>
            <w:bottom w:val="none" w:sz="0" w:space="0" w:color="auto"/>
            <w:right w:val="none" w:sz="0" w:space="0" w:color="auto"/>
          </w:divBdr>
        </w:div>
        <w:div w:id="649946803">
          <w:marLeft w:val="0"/>
          <w:marRight w:val="0"/>
          <w:marTop w:val="0"/>
          <w:marBottom w:val="0"/>
          <w:divBdr>
            <w:top w:val="none" w:sz="0" w:space="0" w:color="auto"/>
            <w:left w:val="none" w:sz="0" w:space="0" w:color="auto"/>
            <w:bottom w:val="none" w:sz="0" w:space="0" w:color="auto"/>
            <w:right w:val="none" w:sz="0" w:space="0" w:color="auto"/>
          </w:divBdr>
        </w:div>
        <w:div w:id="326397214">
          <w:marLeft w:val="0"/>
          <w:marRight w:val="0"/>
          <w:marTop w:val="0"/>
          <w:marBottom w:val="0"/>
          <w:divBdr>
            <w:top w:val="none" w:sz="0" w:space="0" w:color="auto"/>
            <w:left w:val="none" w:sz="0" w:space="0" w:color="auto"/>
            <w:bottom w:val="none" w:sz="0" w:space="0" w:color="auto"/>
            <w:right w:val="none" w:sz="0" w:space="0" w:color="auto"/>
          </w:divBdr>
        </w:div>
      </w:divsChild>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 w:id="1372730900">
      <w:bodyDiv w:val="1"/>
      <w:marLeft w:val="0"/>
      <w:marRight w:val="0"/>
      <w:marTop w:val="0"/>
      <w:marBottom w:val="0"/>
      <w:divBdr>
        <w:top w:val="none" w:sz="0" w:space="0" w:color="auto"/>
        <w:left w:val="none" w:sz="0" w:space="0" w:color="auto"/>
        <w:bottom w:val="none" w:sz="0" w:space="0" w:color="auto"/>
        <w:right w:val="none" w:sz="0" w:space="0" w:color="auto"/>
      </w:divBdr>
    </w:div>
    <w:div w:id="1400253969">
      <w:bodyDiv w:val="1"/>
      <w:marLeft w:val="0"/>
      <w:marRight w:val="0"/>
      <w:marTop w:val="0"/>
      <w:marBottom w:val="0"/>
      <w:divBdr>
        <w:top w:val="none" w:sz="0" w:space="0" w:color="auto"/>
        <w:left w:val="none" w:sz="0" w:space="0" w:color="auto"/>
        <w:bottom w:val="none" w:sz="0" w:space="0" w:color="auto"/>
        <w:right w:val="none" w:sz="0" w:space="0" w:color="auto"/>
      </w:divBdr>
    </w:div>
    <w:div w:id="1453477975">
      <w:bodyDiv w:val="1"/>
      <w:marLeft w:val="0"/>
      <w:marRight w:val="0"/>
      <w:marTop w:val="0"/>
      <w:marBottom w:val="0"/>
      <w:divBdr>
        <w:top w:val="none" w:sz="0" w:space="0" w:color="auto"/>
        <w:left w:val="none" w:sz="0" w:space="0" w:color="auto"/>
        <w:bottom w:val="none" w:sz="0" w:space="0" w:color="auto"/>
        <w:right w:val="none" w:sz="0" w:space="0" w:color="auto"/>
      </w:divBdr>
    </w:div>
    <w:div w:id="1478843435">
      <w:bodyDiv w:val="1"/>
      <w:marLeft w:val="0"/>
      <w:marRight w:val="0"/>
      <w:marTop w:val="0"/>
      <w:marBottom w:val="0"/>
      <w:divBdr>
        <w:top w:val="none" w:sz="0" w:space="0" w:color="auto"/>
        <w:left w:val="none" w:sz="0" w:space="0" w:color="auto"/>
        <w:bottom w:val="none" w:sz="0" w:space="0" w:color="auto"/>
        <w:right w:val="none" w:sz="0" w:space="0" w:color="auto"/>
      </w:divBdr>
    </w:div>
    <w:div w:id="1522432171">
      <w:bodyDiv w:val="1"/>
      <w:marLeft w:val="0"/>
      <w:marRight w:val="0"/>
      <w:marTop w:val="0"/>
      <w:marBottom w:val="0"/>
      <w:divBdr>
        <w:top w:val="none" w:sz="0" w:space="0" w:color="auto"/>
        <w:left w:val="none" w:sz="0" w:space="0" w:color="auto"/>
        <w:bottom w:val="none" w:sz="0" w:space="0" w:color="auto"/>
        <w:right w:val="none" w:sz="0" w:space="0" w:color="auto"/>
      </w:divBdr>
    </w:div>
    <w:div w:id="1527793517">
      <w:bodyDiv w:val="1"/>
      <w:marLeft w:val="0"/>
      <w:marRight w:val="0"/>
      <w:marTop w:val="0"/>
      <w:marBottom w:val="0"/>
      <w:divBdr>
        <w:top w:val="none" w:sz="0" w:space="0" w:color="auto"/>
        <w:left w:val="none" w:sz="0" w:space="0" w:color="auto"/>
        <w:bottom w:val="none" w:sz="0" w:space="0" w:color="auto"/>
        <w:right w:val="none" w:sz="0" w:space="0" w:color="auto"/>
      </w:divBdr>
    </w:div>
    <w:div w:id="1589727043">
      <w:bodyDiv w:val="1"/>
      <w:marLeft w:val="0"/>
      <w:marRight w:val="0"/>
      <w:marTop w:val="0"/>
      <w:marBottom w:val="0"/>
      <w:divBdr>
        <w:top w:val="none" w:sz="0" w:space="0" w:color="auto"/>
        <w:left w:val="none" w:sz="0" w:space="0" w:color="auto"/>
        <w:bottom w:val="none" w:sz="0" w:space="0" w:color="auto"/>
        <w:right w:val="none" w:sz="0" w:space="0" w:color="auto"/>
      </w:divBdr>
    </w:div>
    <w:div w:id="1611666958">
      <w:bodyDiv w:val="1"/>
      <w:marLeft w:val="0"/>
      <w:marRight w:val="0"/>
      <w:marTop w:val="0"/>
      <w:marBottom w:val="0"/>
      <w:divBdr>
        <w:top w:val="none" w:sz="0" w:space="0" w:color="auto"/>
        <w:left w:val="none" w:sz="0" w:space="0" w:color="auto"/>
        <w:bottom w:val="none" w:sz="0" w:space="0" w:color="auto"/>
        <w:right w:val="none" w:sz="0" w:space="0" w:color="auto"/>
      </w:divBdr>
    </w:div>
    <w:div w:id="1636981353">
      <w:bodyDiv w:val="1"/>
      <w:marLeft w:val="0"/>
      <w:marRight w:val="0"/>
      <w:marTop w:val="0"/>
      <w:marBottom w:val="0"/>
      <w:divBdr>
        <w:top w:val="none" w:sz="0" w:space="0" w:color="auto"/>
        <w:left w:val="none" w:sz="0" w:space="0" w:color="auto"/>
        <w:bottom w:val="none" w:sz="0" w:space="0" w:color="auto"/>
        <w:right w:val="none" w:sz="0" w:space="0" w:color="auto"/>
      </w:divBdr>
    </w:div>
    <w:div w:id="1666086924">
      <w:bodyDiv w:val="1"/>
      <w:marLeft w:val="0"/>
      <w:marRight w:val="0"/>
      <w:marTop w:val="0"/>
      <w:marBottom w:val="0"/>
      <w:divBdr>
        <w:top w:val="none" w:sz="0" w:space="0" w:color="auto"/>
        <w:left w:val="none" w:sz="0" w:space="0" w:color="auto"/>
        <w:bottom w:val="none" w:sz="0" w:space="0" w:color="auto"/>
        <w:right w:val="none" w:sz="0" w:space="0" w:color="auto"/>
      </w:divBdr>
    </w:div>
    <w:div w:id="1673684526">
      <w:bodyDiv w:val="1"/>
      <w:marLeft w:val="0"/>
      <w:marRight w:val="0"/>
      <w:marTop w:val="0"/>
      <w:marBottom w:val="0"/>
      <w:divBdr>
        <w:top w:val="none" w:sz="0" w:space="0" w:color="auto"/>
        <w:left w:val="none" w:sz="0" w:space="0" w:color="auto"/>
        <w:bottom w:val="none" w:sz="0" w:space="0" w:color="auto"/>
        <w:right w:val="none" w:sz="0" w:space="0" w:color="auto"/>
      </w:divBdr>
    </w:div>
    <w:div w:id="1709835732">
      <w:bodyDiv w:val="1"/>
      <w:marLeft w:val="0"/>
      <w:marRight w:val="0"/>
      <w:marTop w:val="0"/>
      <w:marBottom w:val="0"/>
      <w:divBdr>
        <w:top w:val="none" w:sz="0" w:space="0" w:color="auto"/>
        <w:left w:val="none" w:sz="0" w:space="0" w:color="auto"/>
        <w:bottom w:val="none" w:sz="0" w:space="0" w:color="auto"/>
        <w:right w:val="none" w:sz="0" w:space="0" w:color="auto"/>
      </w:divBdr>
    </w:div>
    <w:div w:id="1713268949">
      <w:bodyDiv w:val="1"/>
      <w:marLeft w:val="0"/>
      <w:marRight w:val="0"/>
      <w:marTop w:val="0"/>
      <w:marBottom w:val="0"/>
      <w:divBdr>
        <w:top w:val="none" w:sz="0" w:space="0" w:color="auto"/>
        <w:left w:val="none" w:sz="0" w:space="0" w:color="auto"/>
        <w:bottom w:val="none" w:sz="0" w:space="0" w:color="auto"/>
        <w:right w:val="none" w:sz="0" w:space="0" w:color="auto"/>
      </w:divBdr>
    </w:div>
    <w:div w:id="1782383865">
      <w:bodyDiv w:val="1"/>
      <w:marLeft w:val="0"/>
      <w:marRight w:val="0"/>
      <w:marTop w:val="0"/>
      <w:marBottom w:val="0"/>
      <w:divBdr>
        <w:top w:val="none" w:sz="0" w:space="0" w:color="auto"/>
        <w:left w:val="none" w:sz="0" w:space="0" w:color="auto"/>
        <w:bottom w:val="none" w:sz="0" w:space="0" w:color="auto"/>
        <w:right w:val="none" w:sz="0" w:space="0" w:color="auto"/>
      </w:divBdr>
    </w:div>
    <w:div w:id="1788312470">
      <w:bodyDiv w:val="1"/>
      <w:marLeft w:val="0"/>
      <w:marRight w:val="0"/>
      <w:marTop w:val="0"/>
      <w:marBottom w:val="0"/>
      <w:divBdr>
        <w:top w:val="none" w:sz="0" w:space="0" w:color="auto"/>
        <w:left w:val="none" w:sz="0" w:space="0" w:color="auto"/>
        <w:bottom w:val="none" w:sz="0" w:space="0" w:color="auto"/>
        <w:right w:val="none" w:sz="0" w:space="0" w:color="auto"/>
      </w:divBdr>
    </w:div>
    <w:div w:id="1840776393">
      <w:bodyDiv w:val="1"/>
      <w:marLeft w:val="0"/>
      <w:marRight w:val="0"/>
      <w:marTop w:val="0"/>
      <w:marBottom w:val="0"/>
      <w:divBdr>
        <w:top w:val="none" w:sz="0" w:space="0" w:color="auto"/>
        <w:left w:val="none" w:sz="0" w:space="0" w:color="auto"/>
        <w:bottom w:val="none" w:sz="0" w:space="0" w:color="auto"/>
        <w:right w:val="none" w:sz="0" w:space="0" w:color="auto"/>
      </w:divBdr>
    </w:div>
    <w:div w:id="1849560468">
      <w:bodyDiv w:val="1"/>
      <w:marLeft w:val="0"/>
      <w:marRight w:val="0"/>
      <w:marTop w:val="0"/>
      <w:marBottom w:val="0"/>
      <w:divBdr>
        <w:top w:val="none" w:sz="0" w:space="0" w:color="auto"/>
        <w:left w:val="none" w:sz="0" w:space="0" w:color="auto"/>
        <w:bottom w:val="none" w:sz="0" w:space="0" w:color="auto"/>
        <w:right w:val="none" w:sz="0" w:space="0" w:color="auto"/>
      </w:divBdr>
    </w:div>
    <w:div w:id="1925331750">
      <w:bodyDiv w:val="1"/>
      <w:marLeft w:val="0"/>
      <w:marRight w:val="0"/>
      <w:marTop w:val="0"/>
      <w:marBottom w:val="0"/>
      <w:divBdr>
        <w:top w:val="none" w:sz="0" w:space="0" w:color="auto"/>
        <w:left w:val="none" w:sz="0" w:space="0" w:color="auto"/>
        <w:bottom w:val="none" w:sz="0" w:space="0" w:color="auto"/>
        <w:right w:val="none" w:sz="0" w:space="0" w:color="auto"/>
      </w:divBdr>
    </w:div>
    <w:div w:id="1934514263">
      <w:bodyDiv w:val="1"/>
      <w:marLeft w:val="0"/>
      <w:marRight w:val="0"/>
      <w:marTop w:val="0"/>
      <w:marBottom w:val="0"/>
      <w:divBdr>
        <w:top w:val="none" w:sz="0" w:space="0" w:color="auto"/>
        <w:left w:val="none" w:sz="0" w:space="0" w:color="auto"/>
        <w:bottom w:val="none" w:sz="0" w:space="0" w:color="auto"/>
        <w:right w:val="none" w:sz="0" w:space="0" w:color="auto"/>
      </w:divBdr>
    </w:div>
    <w:div w:id="1991447167">
      <w:bodyDiv w:val="1"/>
      <w:marLeft w:val="0"/>
      <w:marRight w:val="0"/>
      <w:marTop w:val="0"/>
      <w:marBottom w:val="0"/>
      <w:divBdr>
        <w:top w:val="none" w:sz="0" w:space="0" w:color="auto"/>
        <w:left w:val="none" w:sz="0" w:space="0" w:color="auto"/>
        <w:bottom w:val="none" w:sz="0" w:space="0" w:color="auto"/>
        <w:right w:val="none" w:sz="0" w:space="0" w:color="auto"/>
      </w:divBdr>
    </w:div>
    <w:div w:id="1991474605">
      <w:bodyDiv w:val="1"/>
      <w:marLeft w:val="0"/>
      <w:marRight w:val="0"/>
      <w:marTop w:val="0"/>
      <w:marBottom w:val="0"/>
      <w:divBdr>
        <w:top w:val="none" w:sz="0" w:space="0" w:color="auto"/>
        <w:left w:val="none" w:sz="0" w:space="0" w:color="auto"/>
        <w:bottom w:val="none" w:sz="0" w:space="0" w:color="auto"/>
        <w:right w:val="none" w:sz="0" w:space="0" w:color="auto"/>
      </w:divBdr>
    </w:div>
    <w:div w:id="2007399883">
      <w:bodyDiv w:val="1"/>
      <w:marLeft w:val="0"/>
      <w:marRight w:val="0"/>
      <w:marTop w:val="0"/>
      <w:marBottom w:val="0"/>
      <w:divBdr>
        <w:top w:val="none" w:sz="0" w:space="0" w:color="auto"/>
        <w:left w:val="none" w:sz="0" w:space="0" w:color="auto"/>
        <w:bottom w:val="none" w:sz="0" w:space="0" w:color="auto"/>
        <w:right w:val="none" w:sz="0" w:space="0" w:color="auto"/>
      </w:divBdr>
    </w:div>
    <w:div w:id="2030133531">
      <w:bodyDiv w:val="1"/>
      <w:marLeft w:val="0"/>
      <w:marRight w:val="0"/>
      <w:marTop w:val="0"/>
      <w:marBottom w:val="0"/>
      <w:divBdr>
        <w:top w:val="none" w:sz="0" w:space="0" w:color="auto"/>
        <w:left w:val="none" w:sz="0" w:space="0" w:color="auto"/>
        <w:bottom w:val="none" w:sz="0" w:space="0" w:color="auto"/>
        <w:right w:val="none" w:sz="0" w:space="0" w:color="auto"/>
      </w:divBdr>
    </w:div>
    <w:div w:id="2041009228">
      <w:bodyDiv w:val="1"/>
      <w:marLeft w:val="0"/>
      <w:marRight w:val="0"/>
      <w:marTop w:val="0"/>
      <w:marBottom w:val="0"/>
      <w:divBdr>
        <w:top w:val="none" w:sz="0" w:space="0" w:color="auto"/>
        <w:left w:val="none" w:sz="0" w:space="0" w:color="auto"/>
        <w:bottom w:val="none" w:sz="0" w:space="0" w:color="auto"/>
        <w:right w:val="none" w:sz="0" w:space="0" w:color="auto"/>
      </w:divBdr>
    </w:div>
    <w:div w:id="2054772746">
      <w:bodyDiv w:val="1"/>
      <w:marLeft w:val="0"/>
      <w:marRight w:val="0"/>
      <w:marTop w:val="0"/>
      <w:marBottom w:val="0"/>
      <w:divBdr>
        <w:top w:val="none" w:sz="0" w:space="0" w:color="auto"/>
        <w:left w:val="none" w:sz="0" w:space="0" w:color="auto"/>
        <w:bottom w:val="none" w:sz="0" w:space="0" w:color="auto"/>
        <w:right w:val="none" w:sz="0" w:space="0" w:color="auto"/>
      </w:divBdr>
    </w:div>
    <w:div w:id="2060089872">
      <w:bodyDiv w:val="1"/>
      <w:marLeft w:val="0"/>
      <w:marRight w:val="0"/>
      <w:marTop w:val="0"/>
      <w:marBottom w:val="0"/>
      <w:divBdr>
        <w:top w:val="none" w:sz="0" w:space="0" w:color="auto"/>
        <w:left w:val="none" w:sz="0" w:space="0" w:color="auto"/>
        <w:bottom w:val="none" w:sz="0" w:space="0" w:color="auto"/>
        <w:right w:val="none" w:sz="0" w:space="0" w:color="auto"/>
      </w:divBdr>
    </w:div>
    <w:div w:id="2070419602">
      <w:bodyDiv w:val="1"/>
      <w:marLeft w:val="0"/>
      <w:marRight w:val="0"/>
      <w:marTop w:val="0"/>
      <w:marBottom w:val="0"/>
      <w:divBdr>
        <w:top w:val="none" w:sz="0" w:space="0" w:color="auto"/>
        <w:left w:val="none" w:sz="0" w:space="0" w:color="auto"/>
        <w:bottom w:val="none" w:sz="0" w:space="0" w:color="auto"/>
        <w:right w:val="none" w:sz="0" w:space="0" w:color="auto"/>
      </w:divBdr>
    </w:div>
    <w:div w:id="2104646853">
      <w:bodyDiv w:val="1"/>
      <w:marLeft w:val="0"/>
      <w:marRight w:val="0"/>
      <w:marTop w:val="0"/>
      <w:marBottom w:val="0"/>
      <w:divBdr>
        <w:top w:val="none" w:sz="0" w:space="0" w:color="auto"/>
        <w:left w:val="none" w:sz="0" w:space="0" w:color="auto"/>
        <w:bottom w:val="none" w:sz="0" w:space="0" w:color="auto"/>
        <w:right w:val="none" w:sz="0" w:space="0" w:color="auto"/>
      </w:divBdr>
    </w:div>
    <w:div w:id="2127770972">
      <w:bodyDiv w:val="1"/>
      <w:marLeft w:val="0"/>
      <w:marRight w:val="0"/>
      <w:marTop w:val="0"/>
      <w:marBottom w:val="0"/>
      <w:divBdr>
        <w:top w:val="none" w:sz="0" w:space="0" w:color="auto"/>
        <w:left w:val="none" w:sz="0" w:space="0" w:color="auto"/>
        <w:bottom w:val="none" w:sz="0" w:space="0" w:color="auto"/>
        <w:right w:val="none" w:sz="0" w:space="0" w:color="auto"/>
      </w:divBdr>
    </w:div>
    <w:div w:id="214461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29012021023" TargetMode="External"/><Relationship Id="rId13" Type="http://schemas.openxmlformats.org/officeDocument/2006/relationships/hyperlink" Target="https://www.investinnarva.ee/et/narvast/ldinfo/rahvasti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in.ee/riigi-rahandus-ja-maksud/riigieelarve-ja-eelarvestrateegia/riigi-eelarvestrateegi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n.ee/riigi-rahandus-ja-maksud/fiskaalpoliitika-ja-majandus/rahandusministeeriumi-majandusprognoos" TargetMode="External"/><Relationship Id="rId5" Type="http://schemas.openxmlformats.org/officeDocument/2006/relationships/webSettings" Target="webSettings.xml"/><Relationship Id="rId15" Type="http://schemas.openxmlformats.org/officeDocument/2006/relationships/hyperlink" Target="https://saldo.rtk.ee" TargetMode="External"/><Relationship Id="rId10" Type="http://schemas.openxmlformats.org/officeDocument/2006/relationships/hyperlink" Target="https://haldus.eestipank.ee/sites/default/files/2023-03/rpm_2023_1_est.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tat.ee" TargetMode="External"/><Relationship Id="rId14" Type="http://schemas.openxmlformats.org/officeDocument/2006/relationships/hyperlink" Target="http://www.investin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ABCCC-F00F-4C5F-A78B-C9A9314F6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11855</Words>
  <Characters>67577</Characters>
  <Application>Microsoft Office Word</Application>
  <DocSecurity>0</DocSecurity>
  <Lines>563</Lines>
  <Paragraphs>158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Microsoft</Company>
  <LinksUpToDate>false</LinksUpToDate>
  <CharactersWithSpaces>79274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dc:creator>
  <cp:lastModifiedBy>Anastassia Yakovleva</cp:lastModifiedBy>
  <cp:revision>4</cp:revision>
  <cp:lastPrinted>2023-08-11T07:02:00Z</cp:lastPrinted>
  <dcterms:created xsi:type="dcterms:W3CDTF">2023-08-11T10:42:00Z</dcterms:created>
  <dcterms:modified xsi:type="dcterms:W3CDTF">2023-08-11T12:42:00Z</dcterms:modified>
</cp:coreProperties>
</file>