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5149E" w14:textId="77777777" w:rsidR="00232C40" w:rsidRPr="00595DB4" w:rsidRDefault="00232C40" w:rsidP="0068088C">
      <w:pPr>
        <w:pStyle w:val="Alapealkiri"/>
        <w:shd w:val="clear" w:color="auto" w:fill="auto"/>
        <w:ind w:right="355"/>
        <w:jc w:val="left"/>
        <w:rPr>
          <w:rFonts w:ascii="Times New Roman" w:hAnsi="Times New Roman"/>
          <w:b w:val="0"/>
          <w:bCs/>
          <w:sz w:val="24"/>
          <w:szCs w:val="24"/>
        </w:rPr>
      </w:pPr>
    </w:p>
    <w:p w14:paraId="0F84BC1B" w14:textId="77777777" w:rsidR="00232C40" w:rsidRDefault="00232C40" w:rsidP="00232C40">
      <w:pPr>
        <w:pStyle w:val="Alapealkiri"/>
        <w:shd w:val="clear" w:color="auto" w:fill="auto"/>
        <w:ind w:right="355"/>
        <w:jc w:val="right"/>
        <w:rPr>
          <w:rFonts w:ascii="Times New Roman" w:hAnsi="Times New Roman"/>
          <w:b w:val="0"/>
          <w:bCs/>
          <w:sz w:val="24"/>
          <w:szCs w:val="24"/>
          <w:lang w:val="et-EE"/>
        </w:rPr>
      </w:pPr>
      <w:r w:rsidRPr="00A1664C">
        <w:rPr>
          <w:rFonts w:ascii="Times New Roman" w:hAnsi="Times New Roman"/>
          <w:b w:val="0"/>
          <w:bCs/>
          <w:sz w:val="24"/>
          <w:szCs w:val="24"/>
          <w:lang w:val="et-EE"/>
        </w:rPr>
        <w:t>Eelnõu</w:t>
      </w:r>
    </w:p>
    <w:p w14:paraId="72311A6B" w14:textId="77777777" w:rsidR="00232C40" w:rsidRDefault="00232C40" w:rsidP="00232C40">
      <w:pPr>
        <w:pStyle w:val="Alapealkiri"/>
        <w:shd w:val="clear" w:color="auto" w:fill="auto"/>
        <w:ind w:right="355"/>
        <w:jc w:val="right"/>
        <w:rPr>
          <w:rFonts w:ascii="Times New Roman" w:hAnsi="Times New Roman"/>
          <w:b w:val="0"/>
          <w:bCs/>
          <w:sz w:val="24"/>
          <w:szCs w:val="24"/>
          <w:lang w:val="et-EE"/>
        </w:rPr>
      </w:pPr>
    </w:p>
    <w:p w14:paraId="60CF6711" w14:textId="77777777" w:rsidR="00232C40" w:rsidRPr="00A1664C" w:rsidRDefault="00232C40" w:rsidP="00232C40">
      <w:pPr>
        <w:pStyle w:val="Alapealkiri"/>
        <w:shd w:val="clear" w:color="auto" w:fill="auto"/>
        <w:ind w:right="355"/>
        <w:jc w:val="right"/>
        <w:rPr>
          <w:rFonts w:ascii="Times New Roman" w:hAnsi="Times New Roman"/>
          <w:b w:val="0"/>
          <w:bCs/>
          <w:sz w:val="24"/>
          <w:szCs w:val="24"/>
          <w:lang w:val="et-EE"/>
        </w:rPr>
      </w:pPr>
    </w:p>
    <w:p w14:paraId="0FB1DC1C" w14:textId="77777777" w:rsidR="00232C40" w:rsidRPr="00A1664C" w:rsidRDefault="00232C40" w:rsidP="00232C40">
      <w:pPr>
        <w:pStyle w:val="Alapealkiri"/>
        <w:shd w:val="clear" w:color="auto" w:fill="auto"/>
        <w:tabs>
          <w:tab w:val="left" w:pos="2764"/>
        </w:tabs>
        <w:ind w:right="355"/>
        <w:rPr>
          <w:rFonts w:ascii="Times New Roman" w:hAnsi="Times New Roman"/>
          <w:sz w:val="24"/>
          <w:szCs w:val="24"/>
          <w:lang w:val="et-EE"/>
        </w:rPr>
      </w:pPr>
      <w:r w:rsidRPr="00A1664C">
        <w:rPr>
          <w:rFonts w:ascii="Times New Roman" w:hAnsi="Times New Roman"/>
          <w:sz w:val="24"/>
          <w:szCs w:val="24"/>
          <w:lang w:val="et-EE"/>
        </w:rPr>
        <w:t>NARVA LINNAVALITSUS</w:t>
      </w:r>
    </w:p>
    <w:p w14:paraId="3555C4FC" w14:textId="77777777" w:rsidR="00232C40" w:rsidRPr="00A1664C" w:rsidRDefault="00232C40" w:rsidP="00232C40">
      <w:pPr>
        <w:pStyle w:val="Alapealkiri"/>
        <w:shd w:val="clear" w:color="auto" w:fill="auto"/>
        <w:tabs>
          <w:tab w:val="left" w:pos="2764"/>
        </w:tabs>
        <w:ind w:right="355"/>
        <w:rPr>
          <w:rFonts w:ascii="Times New Roman" w:hAnsi="Times New Roman"/>
          <w:sz w:val="24"/>
          <w:szCs w:val="24"/>
          <w:lang w:val="et-EE"/>
        </w:rPr>
      </w:pPr>
    </w:p>
    <w:p w14:paraId="3672D4D5" w14:textId="77777777" w:rsidR="00232C40" w:rsidRPr="00A1664C" w:rsidRDefault="00232C40" w:rsidP="00232C40">
      <w:pPr>
        <w:pStyle w:val="Alapealkiri"/>
        <w:shd w:val="clear" w:color="auto" w:fill="auto"/>
        <w:tabs>
          <w:tab w:val="left" w:pos="2764"/>
        </w:tabs>
        <w:ind w:right="355"/>
        <w:rPr>
          <w:rFonts w:ascii="Times New Roman" w:hAnsi="Times New Roman"/>
          <w:sz w:val="24"/>
          <w:szCs w:val="24"/>
          <w:lang w:val="et-EE"/>
        </w:rPr>
      </w:pPr>
      <w:r w:rsidRPr="00A1664C">
        <w:rPr>
          <w:rFonts w:ascii="Times New Roman" w:hAnsi="Times New Roman"/>
          <w:sz w:val="24"/>
          <w:szCs w:val="24"/>
          <w:lang w:val="et-EE"/>
        </w:rPr>
        <w:t xml:space="preserve">K O R </w:t>
      </w:r>
      <w:proofErr w:type="spellStart"/>
      <w:r w:rsidRPr="00A1664C">
        <w:rPr>
          <w:rFonts w:ascii="Times New Roman" w:hAnsi="Times New Roman"/>
          <w:sz w:val="24"/>
          <w:szCs w:val="24"/>
          <w:lang w:val="et-EE"/>
        </w:rPr>
        <w:t>R</w:t>
      </w:r>
      <w:proofErr w:type="spellEnd"/>
      <w:r w:rsidRPr="00A1664C">
        <w:rPr>
          <w:rFonts w:ascii="Times New Roman" w:hAnsi="Times New Roman"/>
          <w:sz w:val="24"/>
          <w:szCs w:val="24"/>
          <w:lang w:val="et-EE"/>
        </w:rPr>
        <w:t xml:space="preserve"> A L D U S</w:t>
      </w:r>
    </w:p>
    <w:p w14:paraId="6E5BCEAF" w14:textId="77777777" w:rsidR="00232C40" w:rsidRPr="00A1664C" w:rsidRDefault="00232C40" w:rsidP="00232C40">
      <w:pPr>
        <w:pStyle w:val="1"/>
        <w:rPr>
          <w:rFonts w:ascii="Times New Roman" w:hAnsi="Times New Roman" w:cs="Times New Roman"/>
          <w:b w:val="0"/>
          <w:bCs w:val="0"/>
          <w:sz w:val="24"/>
          <w:szCs w:val="24"/>
        </w:rPr>
      </w:pPr>
    </w:p>
    <w:p w14:paraId="53151193" w14:textId="77777777" w:rsidR="00232C40" w:rsidRPr="00A1664C" w:rsidRDefault="00232C40" w:rsidP="00232C40">
      <w:pPr>
        <w:pStyle w:val="1"/>
        <w:rPr>
          <w:rFonts w:ascii="Times New Roman" w:hAnsi="Times New Roman" w:cs="Times New Roman"/>
          <w:b w:val="0"/>
          <w:bCs w:val="0"/>
          <w:sz w:val="24"/>
          <w:szCs w:val="24"/>
        </w:rPr>
      </w:pPr>
    </w:p>
    <w:p w14:paraId="6A5013EF" w14:textId="2AE15340" w:rsidR="00232C40" w:rsidRDefault="00232C40" w:rsidP="00232C40">
      <w:pPr>
        <w:pStyle w:val="1"/>
        <w:rPr>
          <w:rFonts w:ascii="Times New Roman" w:hAnsi="Times New Roman" w:cs="Times New Roman"/>
          <w:b w:val="0"/>
          <w:bCs w:val="0"/>
          <w:sz w:val="24"/>
          <w:szCs w:val="24"/>
          <w:lang w:val="en-US"/>
        </w:rPr>
      </w:pPr>
      <w:r w:rsidRPr="00A1664C">
        <w:rPr>
          <w:rFonts w:ascii="Times New Roman" w:hAnsi="Times New Roman" w:cs="Times New Roman"/>
          <w:b w:val="0"/>
          <w:bCs w:val="0"/>
          <w:sz w:val="24"/>
          <w:szCs w:val="24"/>
        </w:rPr>
        <w:t>Narva</w:t>
      </w:r>
      <w:r w:rsidRPr="00A1664C">
        <w:rPr>
          <w:rFonts w:ascii="Times New Roman" w:hAnsi="Times New Roman" w:cs="Times New Roman"/>
          <w:b w:val="0"/>
          <w:bCs w:val="0"/>
          <w:sz w:val="24"/>
          <w:szCs w:val="24"/>
          <w:lang w:val="en-US"/>
        </w:rPr>
        <w:t xml:space="preserve">  </w:t>
      </w:r>
      <w:r w:rsidRPr="00A1664C">
        <w:rPr>
          <w:rFonts w:ascii="Times New Roman" w:hAnsi="Times New Roman" w:cs="Times New Roman"/>
          <w:b w:val="0"/>
          <w:bCs w:val="0"/>
          <w:sz w:val="24"/>
          <w:szCs w:val="24"/>
          <w:lang w:val="en-US"/>
        </w:rPr>
        <w:tab/>
      </w:r>
      <w:r w:rsidRPr="00A1664C">
        <w:rPr>
          <w:rFonts w:ascii="Times New Roman" w:hAnsi="Times New Roman" w:cs="Times New Roman"/>
          <w:b w:val="0"/>
          <w:bCs w:val="0"/>
          <w:sz w:val="24"/>
          <w:szCs w:val="24"/>
          <w:lang w:val="en-US"/>
        </w:rPr>
        <w:tab/>
      </w:r>
      <w:r w:rsidRPr="00A1664C">
        <w:rPr>
          <w:rFonts w:ascii="Times New Roman" w:hAnsi="Times New Roman" w:cs="Times New Roman"/>
          <w:b w:val="0"/>
          <w:bCs w:val="0"/>
          <w:sz w:val="24"/>
          <w:szCs w:val="24"/>
          <w:lang w:val="en-US"/>
        </w:rPr>
        <w:tab/>
      </w:r>
      <w:r w:rsidRPr="00A1664C">
        <w:rPr>
          <w:rFonts w:ascii="Times New Roman" w:hAnsi="Times New Roman" w:cs="Times New Roman"/>
          <w:b w:val="0"/>
          <w:bCs w:val="0"/>
          <w:sz w:val="24"/>
          <w:szCs w:val="24"/>
          <w:lang w:val="en-US"/>
        </w:rPr>
        <w:tab/>
        <w:t xml:space="preserve">                                                      </w:t>
      </w:r>
      <w:r>
        <w:rPr>
          <w:rFonts w:ascii="Times New Roman" w:hAnsi="Times New Roman" w:cs="Times New Roman"/>
          <w:b w:val="0"/>
          <w:bCs w:val="0"/>
          <w:sz w:val="24"/>
          <w:szCs w:val="24"/>
          <w:lang w:val="en-US"/>
        </w:rPr>
        <w:t>……</w:t>
      </w:r>
      <w:r>
        <w:rPr>
          <w:rFonts w:ascii="Times New Roman" w:hAnsi="Times New Roman" w:cs="Times New Roman"/>
          <w:b w:val="0"/>
          <w:bCs w:val="0"/>
          <w:sz w:val="24"/>
          <w:szCs w:val="24"/>
        </w:rPr>
        <w:t>.2023.a. nr ………….</w:t>
      </w:r>
      <w:r w:rsidRPr="00A1664C">
        <w:rPr>
          <w:rFonts w:ascii="Times New Roman" w:hAnsi="Times New Roman" w:cs="Times New Roman"/>
          <w:b w:val="0"/>
          <w:bCs w:val="0"/>
          <w:sz w:val="24"/>
          <w:szCs w:val="24"/>
          <w:lang w:val="en-US"/>
        </w:rPr>
        <w:t xml:space="preserve">   </w:t>
      </w:r>
    </w:p>
    <w:p w14:paraId="1D19A85E" w14:textId="77777777" w:rsidR="00232C40" w:rsidRDefault="00232C40" w:rsidP="00232C40">
      <w:pPr>
        <w:pStyle w:val="1"/>
        <w:rPr>
          <w:rFonts w:ascii="Times New Roman" w:hAnsi="Times New Roman" w:cs="Times New Roman"/>
          <w:b w:val="0"/>
          <w:bCs w:val="0"/>
          <w:sz w:val="24"/>
          <w:szCs w:val="24"/>
          <w:lang w:val="en-US"/>
        </w:rPr>
      </w:pPr>
    </w:p>
    <w:p w14:paraId="7C5CF13E" w14:textId="77777777" w:rsidR="00232C40" w:rsidRPr="00A1664C" w:rsidRDefault="00232C40" w:rsidP="00232C40">
      <w:pPr>
        <w:pStyle w:val="1"/>
        <w:rPr>
          <w:rFonts w:ascii="Times New Roman" w:hAnsi="Times New Roman" w:cs="Times New Roman"/>
          <w:b w:val="0"/>
          <w:bCs w:val="0"/>
          <w:sz w:val="24"/>
          <w:szCs w:val="24"/>
          <w:lang w:val="en-US"/>
        </w:rPr>
      </w:pPr>
      <w:r w:rsidRPr="00A1664C">
        <w:rPr>
          <w:rFonts w:ascii="Times New Roman" w:hAnsi="Times New Roman" w:cs="Times New Roman"/>
          <w:b w:val="0"/>
          <w:bCs w:val="0"/>
          <w:sz w:val="24"/>
          <w:szCs w:val="24"/>
          <w:lang w:val="en-US"/>
        </w:rPr>
        <w:tab/>
      </w:r>
      <w:r w:rsidRPr="00A1664C">
        <w:rPr>
          <w:rFonts w:ascii="Times New Roman" w:hAnsi="Times New Roman" w:cs="Times New Roman"/>
          <w:b w:val="0"/>
          <w:bCs w:val="0"/>
          <w:sz w:val="24"/>
          <w:szCs w:val="24"/>
          <w:lang w:val="en-US"/>
        </w:rPr>
        <w:tab/>
        <w:t xml:space="preserve">   </w:t>
      </w:r>
      <w:r w:rsidRPr="00A1664C">
        <w:rPr>
          <w:rFonts w:ascii="Times New Roman" w:hAnsi="Times New Roman" w:cs="Times New Roman"/>
          <w:b w:val="0"/>
          <w:bCs w:val="0"/>
          <w:sz w:val="24"/>
          <w:szCs w:val="24"/>
          <w:lang w:val="en-US"/>
        </w:rPr>
        <w:tab/>
      </w:r>
    </w:p>
    <w:p w14:paraId="4FEAD15C" w14:textId="37F1A141" w:rsidR="00232C40" w:rsidRPr="00232C40" w:rsidRDefault="00232C40" w:rsidP="00232C40">
      <w:pPr>
        <w:jc w:val="both"/>
        <w:rPr>
          <w:b/>
          <w:lang w:val="et-EE"/>
        </w:rPr>
      </w:pPr>
      <w:r w:rsidRPr="00232C40">
        <w:rPr>
          <w:b/>
          <w:lang w:val="et-EE"/>
        </w:rPr>
        <w:t>Linnavara üleandmine Narva Linnavalitsuse Arhitektuuri- ja Linnaplaneerimise Ametilt Narva Linnamajandusametile</w:t>
      </w:r>
    </w:p>
    <w:p w14:paraId="7E6E894A" w14:textId="77777777" w:rsidR="00232C40" w:rsidRPr="00232C40" w:rsidRDefault="00232C40" w:rsidP="00232C40">
      <w:pPr>
        <w:jc w:val="both"/>
        <w:rPr>
          <w:b/>
          <w:lang w:val="et-EE"/>
        </w:rPr>
      </w:pPr>
    </w:p>
    <w:p w14:paraId="7195D809" w14:textId="77777777" w:rsidR="00232C40" w:rsidRPr="00A1664C" w:rsidRDefault="00232C40" w:rsidP="00232C40">
      <w:pPr>
        <w:jc w:val="both"/>
        <w:rPr>
          <w:b/>
          <w:bCs/>
          <w:lang w:val="et-EE"/>
        </w:rPr>
      </w:pPr>
    </w:p>
    <w:p w14:paraId="1C8DD0BA" w14:textId="4426BB57" w:rsidR="00232C40" w:rsidRDefault="00232C40" w:rsidP="00232C40">
      <w:pPr>
        <w:pStyle w:val="Loendilik"/>
        <w:numPr>
          <w:ilvl w:val="0"/>
          <w:numId w:val="1"/>
        </w:numPr>
        <w:jc w:val="both"/>
        <w:rPr>
          <w:b/>
          <w:bCs/>
          <w:lang w:val="et-EE"/>
        </w:rPr>
      </w:pPr>
      <w:r w:rsidRPr="00232C40">
        <w:rPr>
          <w:b/>
          <w:bCs/>
          <w:lang w:val="et-EE"/>
        </w:rPr>
        <w:t>ASJAOLUD JA MENETLUSE KÄIK</w:t>
      </w:r>
    </w:p>
    <w:p w14:paraId="31C84AAA" w14:textId="77777777" w:rsidR="00EB3B15" w:rsidRPr="00232C40" w:rsidRDefault="00EB3B15" w:rsidP="00EB3B15">
      <w:pPr>
        <w:pStyle w:val="Loendilik"/>
        <w:jc w:val="both"/>
        <w:rPr>
          <w:b/>
          <w:bCs/>
          <w:lang w:val="et-EE"/>
        </w:rPr>
      </w:pPr>
    </w:p>
    <w:p w14:paraId="23A5853D" w14:textId="26663389" w:rsidR="00EB3B15" w:rsidRDefault="007A6A92" w:rsidP="00EB3B15">
      <w:pPr>
        <w:ind w:left="360"/>
        <w:jc w:val="both"/>
        <w:rPr>
          <w:lang w:val="et-EE"/>
        </w:rPr>
      </w:pPr>
      <w:r w:rsidRPr="007A6A92">
        <w:rPr>
          <w:lang w:val="et-EE"/>
        </w:rPr>
        <w:t xml:space="preserve">Narva Linnavalitsuse Arhitektuuri- ja Linnaplaneerimise Ameti </w:t>
      </w:r>
      <w:r w:rsidR="00830B40">
        <w:rPr>
          <w:lang w:val="et-EE"/>
        </w:rPr>
        <w:t>tellis</w:t>
      </w:r>
      <w:r>
        <w:rPr>
          <w:lang w:val="et-EE"/>
        </w:rPr>
        <w:t xml:space="preserve"> </w:t>
      </w:r>
      <w:r w:rsidR="00853397">
        <w:rPr>
          <w:lang w:val="et-EE"/>
        </w:rPr>
        <w:t xml:space="preserve"> </w:t>
      </w:r>
      <w:r w:rsidR="00B91969">
        <w:rPr>
          <w:lang w:val="et-EE"/>
        </w:rPr>
        <w:t>OÜ Skulptuurikoda</w:t>
      </w:r>
      <w:r w:rsidR="00EB3B15">
        <w:rPr>
          <w:lang w:val="et-EE"/>
        </w:rPr>
        <w:t xml:space="preserve"> </w:t>
      </w:r>
      <w:r w:rsidRPr="007A6A92">
        <w:rPr>
          <w:lang w:val="et-EE"/>
        </w:rPr>
        <w:t xml:space="preserve">08.11.2022 </w:t>
      </w:r>
      <w:r w:rsidR="00853397">
        <w:rPr>
          <w:lang w:val="et-EE"/>
        </w:rPr>
        <w:t>hinnap</w:t>
      </w:r>
      <w:r w:rsidR="004F7CD2">
        <w:rPr>
          <w:lang w:val="et-EE"/>
        </w:rPr>
        <w:t>a</w:t>
      </w:r>
      <w:r w:rsidR="00853397">
        <w:rPr>
          <w:lang w:val="et-EE"/>
        </w:rPr>
        <w:t>kkumi</w:t>
      </w:r>
      <w:r w:rsidR="00830B40">
        <w:rPr>
          <w:lang w:val="et-EE"/>
        </w:rPr>
        <w:t>se</w:t>
      </w:r>
      <w:r w:rsidR="00232C40">
        <w:rPr>
          <w:lang w:val="et-EE"/>
        </w:rPr>
        <w:t xml:space="preserve"> </w:t>
      </w:r>
      <w:r w:rsidR="00B91969">
        <w:rPr>
          <w:lang w:val="et-EE"/>
        </w:rPr>
        <w:t>nr 033-2022</w:t>
      </w:r>
      <w:r w:rsidR="00830B40">
        <w:rPr>
          <w:lang w:val="et-EE"/>
        </w:rPr>
        <w:t xml:space="preserve"> alusel</w:t>
      </w:r>
      <w:r w:rsidR="00B91969">
        <w:rPr>
          <w:lang w:val="et-EE"/>
        </w:rPr>
        <w:t xml:space="preserve"> </w:t>
      </w:r>
      <w:r w:rsidR="00830B40">
        <w:rPr>
          <w:lang w:val="et-EE"/>
        </w:rPr>
        <w:t>kaheksa (</w:t>
      </w:r>
      <w:r w:rsidR="004F7CD2">
        <w:rPr>
          <w:lang w:val="et-EE"/>
        </w:rPr>
        <w:t>8</w:t>
      </w:r>
      <w:r w:rsidR="00830B40">
        <w:rPr>
          <w:lang w:val="et-EE"/>
        </w:rPr>
        <w:t>)</w:t>
      </w:r>
      <w:r w:rsidR="00B91969">
        <w:rPr>
          <w:lang w:val="et-EE"/>
        </w:rPr>
        <w:t xml:space="preserve"> teetõkke kalaskulptuuri</w:t>
      </w:r>
      <w:r w:rsidR="00830B40">
        <w:rPr>
          <w:lang w:val="et-EE"/>
        </w:rPr>
        <w:t xml:space="preserve"> ja nende valmistamiseks vormi</w:t>
      </w:r>
      <w:r w:rsidR="00EB3B15">
        <w:rPr>
          <w:lang w:val="et-EE"/>
        </w:rPr>
        <w:t xml:space="preserve">. </w:t>
      </w:r>
      <w:r w:rsidR="009776EC" w:rsidRPr="009776EC">
        <w:rPr>
          <w:lang w:val="et-EE"/>
        </w:rPr>
        <w:t>OÜ Skulptuurikoda poolt toodetud, transporditud ja paigaldatud tänava tõkked on paigaldatud 16.05.2023.</w:t>
      </w:r>
      <w:r w:rsidR="009776EC">
        <w:rPr>
          <w:lang w:val="et-EE"/>
        </w:rPr>
        <w:t xml:space="preserve"> </w:t>
      </w:r>
      <w:r w:rsidR="00771BE7" w:rsidRPr="00771BE7">
        <w:rPr>
          <w:lang w:val="et-EE"/>
        </w:rPr>
        <w:t xml:space="preserve">Vastavalt </w:t>
      </w:r>
      <w:r w:rsidR="009776EC">
        <w:rPr>
          <w:lang w:val="et-EE"/>
        </w:rPr>
        <w:t>16</w:t>
      </w:r>
      <w:r w:rsidR="00771BE7" w:rsidRPr="00771BE7">
        <w:rPr>
          <w:lang w:val="et-EE"/>
        </w:rPr>
        <w:t>.</w:t>
      </w:r>
      <w:r w:rsidR="009776EC">
        <w:rPr>
          <w:lang w:val="et-EE"/>
        </w:rPr>
        <w:t>05</w:t>
      </w:r>
      <w:r w:rsidR="00771BE7" w:rsidRPr="00771BE7">
        <w:rPr>
          <w:lang w:val="et-EE"/>
        </w:rPr>
        <w:t>.20</w:t>
      </w:r>
      <w:r w:rsidR="009776EC">
        <w:rPr>
          <w:lang w:val="et-EE"/>
        </w:rPr>
        <w:t>23</w:t>
      </w:r>
      <w:r w:rsidR="00771BE7" w:rsidRPr="00771BE7">
        <w:rPr>
          <w:lang w:val="et-EE"/>
        </w:rPr>
        <w:t xml:space="preserve"> tööde üleandmise-vastuvõtmise aktile </w:t>
      </w:r>
      <w:r w:rsidR="00F86F7B">
        <w:rPr>
          <w:lang w:val="et-EE"/>
        </w:rPr>
        <w:t xml:space="preserve">(kirjade registris nr. </w:t>
      </w:r>
      <w:hyperlink r:id="rId5" w:history="1">
        <w:r w:rsidR="00F86F7B" w:rsidRPr="00F86F7B">
          <w:rPr>
            <w:rStyle w:val="Hperlink"/>
            <w:lang w:val="et-EE"/>
          </w:rPr>
          <w:t>133</w:t>
        </w:r>
        <w:r w:rsidR="00F86F7B" w:rsidRPr="00F86F7B">
          <w:rPr>
            <w:rStyle w:val="Hperlink"/>
            <w:lang w:val="et-EE"/>
          </w:rPr>
          <w:t>03</w:t>
        </w:r>
      </w:hyperlink>
      <w:r w:rsidR="00F86F7B">
        <w:rPr>
          <w:lang w:val="et-EE"/>
        </w:rPr>
        <w:t xml:space="preserve">) </w:t>
      </w:r>
      <w:r w:rsidR="00771BE7" w:rsidRPr="00771BE7">
        <w:rPr>
          <w:lang w:val="et-EE"/>
        </w:rPr>
        <w:t xml:space="preserve">andis </w:t>
      </w:r>
      <w:r w:rsidR="009776EC">
        <w:rPr>
          <w:lang w:val="et-EE"/>
        </w:rPr>
        <w:t xml:space="preserve">OÜ Skulptuurikoda </w:t>
      </w:r>
      <w:r w:rsidR="00771BE7" w:rsidRPr="00771BE7">
        <w:rPr>
          <w:lang w:val="et-EE"/>
        </w:rPr>
        <w:t>ja</w:t>
      </w:r>
      <w:r w:rsidR="009776EC">
        <w:rPr>
          <w:lang w:val="et-EE"/>
        </w:rPr>
        <w:t xml:space="preserve"> </w:t>
      </w:r>
      <w:r w:rsidR="00771BE7" w:rsidRPr="00771BE7">
        <w:rPr>
          <w:lang w:val="et-EE"/>
        </w:rPr>
        <w:t xml:space="preserve">võttis </w:t>
      </w:r>
      <w:r w:rsidR="00F86F7B">
        <w:rPr>
          <w:lang w:val="et-EE"/>
        </w:rPr>
        <w:t xml:space="preserve">vastu </w:t>
      </w:r>
      <w:r w:rsidR="00771BE7" w:rsidRPr="00771BE7">
        <w:rPr>
          <w:lang w:val="et-EE"/>
        </w:rPr>
        <w:t xml:space="preserve">Narva Linnavalitsuse </w:t>
      </w:r>
      <w:r w:rsidR="009776EC">
        <w:rPr>
          <w:lang w:val="et-EE"/>
        </w:rPr>
        <w:t>Arhitektuuri- ja Linnaplaneerimise Amet</w:t>
      </w:r>
      <w:r w:rsidR="00771BE7" w:rsidRPr="00771BE7">
        <w:rPr>
          <w:lang w:val="et-EE"/>
        </w:rPr>
        <w:t xml:space="preserve"> tehtud tööd</w:t>
      </w:r>
      <w:r w:rsidR="009776EC">
        <w:rPr>
          <w:lang w:val="et-EE"/>
        </w:rPr>
        <w:t>.</w:t>
      </w:r>
    </w:p>
    <w:p w14:paraId="3DC38A6A" w14:textId="77777777" w:rsidR="00C81ABD" w:rsidRDefault="00C81ABD" w:rsidP="00C81ABD">
      <w:pPr>
        <w:ind w:left="360"/>
        <w:jc w:val="both"/>
        <w:rPr>
          <w:lang w:val="et-EE"/>
        </w:rPr>
      </w:pPr>
    </w:p>
    <w:p w14:paraId="79B6CF3F" w14:textId="4716E76E" w:rsidR="00C81ABD" w:rsidRDefault="00C81ABD" w:rsidP="00C81ABD">
      <w:pPr>
        <w:ind w:left="360"/>
        <w:jc w:val="both"/>
        <w:rPr>
          <w:lang w:val="et-EE"/>
        </w:rPr>
      </w:pPr>
      <w:r>
        <w:rPr>
          <w:lang w:val="et-EE"/>
        </w:rPr>
        <w:t xml:space="preserve">Kalaskulptuuride valmistamiseks on vormistatud 26.10.2020 autorileping, kus </w:t>
      </w:r>
      <w:r>
        <w:rPr>
          <w:lang w:val="et-EE"/>
        </w:rPr>
        <w:t>a</w:t>
      </w:r>
      <w:r w:rsidRPr="001A38B7">
        <w:rPr>
          <w:lang w:val="et-EE"/>
        </w:rPr>
        <w:t xml:space="preserve">utor annab linnale õigused autori poolt loodud väikeskulptuurvormi konkursi võitnud teose (edaspidi </w:t>
      </w:r>
      <w:r>
        <w:rPr>
          <w:lang w:val="et-EE"/>
        </w:rPr>
        <w:t>kala skulptuurid</w:t>
      </w:r>
      <w:r w:rsidRPr="001A38B7">
        <w:rPr>
          <w:lang w:val="et-EE"/>
        </w:rPr>
        <w:t>) alusel vormide valmistamiseks ja Narva linna haldusterritooriumil paigaldamiseks</w:t>
      </w:r>
      <w:r>
        <w:rPr>
          <w:lang w:val="et-EE"/>
        </w:rPr>
        <w:t xml:space="preserve"> tingimusel, et linn kohustub </w:t>
      </w:r>
      <w:r w:rsidRPr="001A38B7">
        <w:rPr>
          <w:lang w:val="et-EE"/>
        </w:rPr>
        <w:t>kasutataval väikeskulptuuri vormil märkima autori nime ja aasta „JANA 2019“.</w:t>
      </w:r>
      <w:r>
        <w:rPr>
          <w:lang w:val="et-EE"/>
        </w:rPr>
        <w:t xml:space="preserve"> </w:t>
      </w:r>
    </w:p>
    <w:p w14:paraId="16754AF9" w14:textId="77777777" w:rsidR="00830B40" w:rsidRDefault="00830B40" w:rsidP="00EB3B15">
      <w:pPr>
        <w:ind w:left="360"/>
        <w:jc w:val="both"/>
        <w:rPr>
          <w:lang w:val="et-EE"/>
        </w:rPr>
      </w:pPr>
    </w:p>
    <w:p w14:paraId="790B4425" w14:textId="5A452E52" w:rsidR="00325E3B" w:rsidRDefault="00325E3B" w:rsidP="00EB3B15">
      <w:pPr>
        <w:ind w:left="360"/>
        <w:jc w:val="both"/>
        <w:rPr>
          <w:lang w:val="et-EE"/>
        </w:rPr>
      </w:pPr>
      <w:r>
        <w:rPr>
          <w:lang w:val="et-EE"/>
        </w:rPr>
        <w:t>Kalaskulptuurid on paigaldatud järgnevatesse asukohtadesse:</w:t>
      </w:r>
    </w:p>
    <w:p w14:paraId="004F34BF" w14:textId="458910E4" w:rsidR="00325E3B" w:rsidRDefault="00325E3B" w:rsidP="00EB3B15">
      <w:pPr>
        <w:ind w:left="360"/>
        <w:jc w:val="both"/>
        <w:rPr>
          <w:lang w:val="et-EE"/>
        </w:rPr>
      </w:pPr>
      <w:r>
        <w:rPr>
          <w:lang w:val="et-EE"/>
        </w:rPr>
        <w:t xml:space="preserve">Raekoja platsile Rüütli tn poolsele alale- 2 kala, </w:t>
      </w:r>
      <w:proofErr w:type="spellStart"/>
      <w:r>
        <w:rPr>
          <w:lang w:val="et-EE"/>
        </w:rPr>
        <w:t>A.Puškini</w:t>
      </w:r>
      <w:proofErr w:type="spellEnd"/>
      <w:r>
        <w:rPr>
          <w:lang w:val="et-EE"/>
        </w:rPr>
        <w:t xml:space="preserve"> tn L3 kinnistule Peetri platsi poolsesse otsa- 2 kala,  Vaksali tänaval raudteejaama esisel platsil- 2 kala ja </w:t>
      </w:r>
      <w:r w:rsidR="009F206A">
        <w:rPr>
          <w:lang w:val="et-EE"/>
        </w:rPr>
        <w:t xml:space="preserve">promenaadil </w:t>
      </w:r>
      <w:proofErr w:type="spellStart"/>
      <w:r>
        <w:rPr>
          <w:lang w:val="et-EE"/>
        </w:rPr>
        <w:t>Joaoru</w:t>
      </w:r>
      <w:proofErr w:type="spellEnd"/>
      <w:r>
        <w:rPr>
          <w:lang w:val="et-EE"/>
        </w:rPr>
        <w:t xml:space="preserve"> </w:t>
      </w:r>
      <w:r w:rsidR="00830B40">
        <w:rPr>
          <w:lang w:val="et-EE"/>
        </w:rPr>
        <w:t>kinnistul</w:t>
      </w:r>
      <w:r w:rsidR="009F206A">
        <w:rPr>
          <w:lang w:val="et-EE"/>
        </w:rPr>
        <w:t xml:space="preserve"> </w:t>
      </w:r>
      <w:r w:rsidR="00830B40">
        <w:rPr>
          <w:lang w:val="et-EE"/>
        </w:rPr>
        <w:t xml:space="preserve">- 2 kala. </w:t>
      </w:r>
    </w:p>
    <w:p w14:paraId="7524BBDF" w14:textId="77777777" w:rsidR="00D63D1C" w:rsidRDefault="00D63D1C" w:rsidP="00EB3B15">
      <w:pPr>
        <w:ind w:left="360"/>
        <w:jc w:val="both"/>
        <w:rPr>
          <w:lang w:val="et-EE"/>
        </w:rPr>
      </w:pPr>
    </w:p>
    <w:p w14:paraId="09376D20" w14:textId="1E567073" w:rsidR="00EB3B15" w:rsidRPr="00EB3B15" w:rsidRDefault="00EB3B15" w:rsidP="00EB3B15">
      <w:pPr>
        <w:ind w:left="360"/>
        <w:jc w:val="both"/>
        <w:rPr>
          <w:lang w:val="et-EE"/>
        </w:rPr>
      </w:pPr>
      <w:r w:rsidRPr="00EB3B15">
        <w:rPr>
          <w:lang w:val="et-EE"/>
        </w:rPr>
        <w:t>Eeltoodu alusel taotleb Narva</w:t>
      </w:r>
      <w:r w:rsidR="00771BE7">
        <w:rPr>
          <w:lang w:val="et-EE"/>
        </w:rPr>
        <w:t xml:space="preserve"> Linnavalitsuse Arhitektuuri- ja Linnaplaneerimise Amet</w:t>
      </w:r>
      <w:r w:rsidRPr="00EB3B15">
        <w:rPr>
          <w:lang w:val="et-EE"/>
        </w:rPr>
        <w:t xml:space="preserve">  linnavara üleandmist Narva Linnavalitsuse Linnamajandusametile</w:t>
      </w:r>
      <w:r w:rsidR="00771BE7">
        <w:rPr>
          <w:lang w:val="et-EE"/>
        </w:rPr>
        <w:t>.</w:t>
      </w:r>
    </w:p>
    <w:p w14:paraId="4B63442C" w14:textId="77777777" w:rsidR="00EB3B15" w:rsidRDefault="00EB3B15" w:rsidP="00EB3B15">
      <w:pPr>
        <w:ind w:left="360"/>
        <w:jc w:val="both"/>
        <w:rPr>
          <w:lang w:val="et-EE"/>
        </w:rPr>
      </w:pPr>
    </w:p>
    <w:p w14:paraId="66380A9C" w14:textId="77777777" w:rsidR="00EB3B15" w:rsidRPr="00EB3B15" w:rsidRDefault="00EB3B15" w:rsidP="00EB3B15">
      <w:pPr>
        <w:ind w:left="360"/>
        <w:jc w:val="both"/>
        <w:rPr>
          <w:lang w:val="et-EE"/>
        </w:rPr>
      </w:pPr>
    </w:p>
    <w:p w14:paraId="1FF52DBC" w14:textId="77777777" w:rsidR="00EB3B15" w:rsidRPr="00EB3B15" w:rsidRDefault="00EB3B15" w:rsidP="00EB3B15">
      <w:pPr>
        <w:ind w:left="360"/>
        <w:jc w:val="both"/>
        <w:rPr>
          <w:b/>
          <w:lang w:val="et-EE"/>
        </w:rPr>
      </w:pPr>
      <w:r w:rsidRPr="00EB3B15">
        <w:rPr>
          <w:b/>
          <w:lang w:val="et-EE"/>
        </w:rPr>
        <w:t>2 . ÕIGUSLIKUD ALUSED</w:t>
      </w:r>
    </w:p>
    <w:p w14:paraId="1BE83E18" w14:textId="77777777" w:rsidR="00EB3B15" w:rsidRPr="00EB3B15" w:rsidRDefault="00EB3B15" w:rsidP="00EB3B15">
      <w:pPr>
        <w:ind w:left="360"/>
        <w:jc w:val="both"/>
        <w:rPr>
          <w:lang w:val="et-EE"/>
        </w:rPr>
      </w:pPr>
    </w:p>
    <w:p w14:paraId="7A1FE492" w14:textId="77777777" w:rsidR="00EB3B15" w:rsidRPr="00EB3B15" w:rsidRDefault="00EB3B15" w:rsidP="00DB6621">
      <w:pPr>
        <w:numPr>
          <w:ilvl w:val="1"/>
          <w:numId w:val="2"/>
        </w:numPr>
        <w:ind w:left="567" w:right="-57" w:hanging="141"/>
        <w:jc w:val="both"/>
        <w:rPr>
          <w:lang w:val="et-EE"/>
        </w:rPr>
      </w:pPr>
      <w:r w:rsidRPr="00EB3B15">
        <w:rPr>
          <w:lang w:val="et-EE"/>
        </w:rPr>
        <w:t xml:space="preserve">Vastavalt kohaliku omavalitsuse korralduse seaduse § 30 lõike 1 punktile 2 linnavalitsus </w:t>
      </w:r>
      <w:r w:rsidRPr="00EB3B15">
        <w:rPr>
          <w:rFonts w:cs="Arial"/>
          <w:lang w:val="et-EE"/>
        </w:rPr>
        <w:t>lahendab ja korraldab kohaliku elu küsimusi, mis volikogu määruste või otsustega või valla või linna põhimäärusega on pandud täitmiseks valitsusele</w:t>
      </w:r>
      <w:r w:rsidRPr="00EB3B15">
        <w:rPr>
          <w:lang w:val="et-EE"/>
        </w:rPr>
        <w:t>.</w:t>
      </w:r>
    </w:p>
    <w:p w14:paraId="3490A7C1" w14:textId="77777777" w:rsidR="00EB3B15" w:rsidRDefault="00EB3B15" w:rsidP="00DB6621">
      <w:pPr>
        <w:numPr>
          <w:ilvl w:val="1"/>
          <w:numId w:val="2"/>
        </w:numPr>
        <w:ind w:left="567" w:right="-57" w:hanging="141"/>
        <w:jc w:val="both"/>
        <w:rPr>
          <w:lang w:val="et-EE"/>
        </w:rPr>
      </w:pPr>
      <w:r w:rsidRPr="00EB3B15">
        <w:rPr>
          <w:lang w:val="et-EE"/>
        </w:rPr>
        <w:t>Narva Linnavolikogu 21.06.2005 määruse nr 20 „Linnavara eeskiri“ § 24 alusel otsuse linnavara, sealhulgas linnavara 100% kulumiga, üleandmise kohta ühelt struktuuriüksuselt või linnaasutuselt teisele, võtab vastu linnavalitsus.</w:t>
      </w:r>
    </w:p>
    <w:p w14:paraId="77AAED38" w14:textId="77777777" w:rsidR="009776EC" w:rsidRDefault="009776EC" w:rsidP="009776EC">
      <w:pPr>
        <w:ind w:left="567" w:right="-57"/>
        <w:jc w:val="both"/>
        <w:rPr>
          <w:lang w:val="et-EE"/>
        </w:rPr>
      </w:pPr>
    </w:p>
    <w:p w14:paraId="1825B306" w14:textId="77777777" w:rsidR="009776EC" w:rsidRDefault="009776EC" w:rsidP="009776EC">
      <w:pPr>
        <w:ind w:left="567" w:right="-57"/>
        <w:jc w:val="both"/>
        <w:rPr>
          <w:lang w:val="et-EE"/>
        </w:rPr>
      </w:pPr>
    </w:p>
    <w:p w14:paraId="3B438B80" w14:textId="0C84B2B8" w:rsidR="009776EC" w:rsidRPr="009776EC" w:rsidRDefault="009776EC" w:rsidP="009776EC">
      <w:pPr>
        <w:ind w:right="-57"/>
        <w:jc w:val="both"/>
        <w:rPr>
          <w:b/>
          <w:lang w:val="et-EE"/>
        </w:rPr>
      </w:pPr>
      <w:r>
        <w:rPr>
          <w:b/>
          <w:lang w:val="et-EE"/>
        </w:rPr>
        <w:lastRenderedPageBreak/>
        <w:t xml:space="preserve">      </w:t>
      </w:r>
      <w:r w:rsidRPr="009776EC">
        <w:rPr>
          <w:b/>
          <w:lang w:val="et-EE"/>
        </w:rPr>
        <w:t>3. OTSUS</w:t>
      </w:r>
    </w:p>
    <w:p w14:paraId="294B8FE2" w14:textId="77777777" w:rsidR="009776EC" w:rsidRPr="009776EC" w:rsidRDefault="009776EC" w:rsidP="009776EC">
      <w:pPr>
        <w:ind w:left="567" w:right="-57"/>
        <w:jc w:val="both"/>
        <w:rPr>
          <w:lang w:val="et-EE"/>
        </w:rPr>
      </w:pPr>
    </w:p>
    <w:p w14:paraId="52DB9789" w14:textId="2B0EDCC7" w:rsidR="009776EC" w:rsidRDefault="009776EC" w:rsidP="009776EC">
      <w:pPr>
        <w:ind w:left="567" w:right="-57"/>
        <w:jc w:val="both"/>
        <w:rPr>
          <w:lang w:val="et-EE"/>
        </w:rPr>
      </w:pPr>
      <w:r w:rsidRPr="009776EC">
        <w:rPr>
          <w:lang w:val="et-EE"/>
        </w:rPr>
        <w:t>Anda Narva Linnavalitsuse Linnamajandusametile üle järgmine vara:</w:t>
      </w:r>
    </w:p>
    <w:p w14:paraId="7AB8BF07" w14:textId="77777777" w:rsidR="001F1E6E" w:rsidRDefault="001F1E6E" w:rsidP="009776EC">
      <w:pPr>
        <w:ind w:left="567" w:right="-57"/>
        <w:jc w:val="both"/>
        <w:rPr>
          <w:lang w:val="et-EE"/>
        </w:rPr>
      </w:pPr>
    </w:p>
    <w:tbl>
      <w:tblPr>
        <w:tblW w:w="7105" w:type="dxa"/>
        <w:tblInd w:w="562" w:type="dxa"/>
        <w:tblCellMar>
          <w:left w:w="70" w:type="dxa"/>
          <w:right w:w="70" w:type="dxa"/>
        </w:tblCellMar>
        <w:tblLook w:val="0000" w:firstRow="0" w:lastRow="0" w:firstColumn="0" w:lastColumn="0" w:noHBand="0" w:noVBand="0"/>
      </w:tblPr>
      <w:tblGrid>
        <w:gridCol w:w="1276"/>
        <w:gridCol w:w="563"/>
        <w:gridCol w:w="685"/>
        <w:gridCol w:w="1445"/>
        <w:gridCol w:w="1341"/>
        <w:gridCol w:w="1795"/>
      </w:tblGrid>
      <w:tr w:rsidR="001F1E6E" w:rsidRPr="009776EC" w14:paraId="5C62D7E3" w14:textId="77777777" w:rsidTr="001F1E6E">
        <w:trPr>
          <w:trHeight w:val="810"/>
        </w:trPr>
        <w:tc>
          <w:tcPr>
            <w:tcW w:w="1276" w:type="dxa"/>
            <w:tcBorders>
              <w:top w:val="single" w:sz="4" w:space="0" w:color="auto"/>
              <w:left w:val="single" w:sz="4" w:space="0" w:color="auto"/>
              <w:bottom w:val="single" w:sz="4" w:space="0" w:color="auto"/>
              <w:right w:val="single" w:sz="8" w:space="0" w:color="auto"/>
            </w:tcBorders>
            <w:shd w:val="clear" w:color="auto" w:fill="auto"/>
            <w:vAlign w:val="bottom"/>
          </w:tcPr>
          <w:p w14:paraId="261BA1D3" w14:textId="77777777" w:rsidR="001F1E6E" w:rsidRPr="009776EC" w:rsidRDefault="001F1E6E" w:rsidP="009776EC">
            <w:pPr>
              <w:jc w:val="center"/>
              <w:rPr>
                <w:b/>
                <w:bCs/>
                <w:sz w:val="20"/>
                <w:szCs w:val="20"/>
                <w:lang w:val="et-EE" w:eastAsia="et-EE"/>
              </w:rPr>
            </w:pPr>
            <w:r w:rsidRPr="009776EC">
              <w:rPr>
                <w:b/>
                <w:bCs/>
                <w:sz w:val="20"/>
                <w:szCs w:val="20"/>
                <w:lang w:val="et-EE" w:eastAsia="et-EE"/>
              </w:rPr>
              <w:t xml:space="preserve">Üleantava </w:t>
            </w:r>
            <w:r w:rsidRPr="009776EC">
              <w:rPr>
                <w:b/>
                <w:bCs/>
                <w:sz w:val="20"/>
                <w:szCs w:val="20"/>
                <w:lang w:val="et-EE" w:eastAsia="et-EE"/>
              </w:rPr>
              <w:br/>
              <w:t>vara nimetus</w:t>
            </w:r>
          </w:p>
        </w:tc>
        <w:tc>
          <w:tcPr>
            <w:tcW w:w="563" w:type="dxa"/>
            <w:tcBorders>
              <w:top w:val="single" w:sz="4" w:space="0" w:color="auto"/>
              <w:left w:val="nil"/>
              <w:bottom w:val="single" w:sz="4" w:space="0" w:color="auto"/>
              <w:right w:val="single" w:sz="8" w:space="0" w:color="auto"/>
            </w:tcBorders>
            <w:shd w:val="clear" w:color="auto" w:fill="auto"/>
            <w:vAlign w:val="bottom"/>
          </w:tcPr>
          <w:p w14:paraId="0D1BE636" w14:textId="77777777" w:rsidR="001F1E6E" w:rsidRPr="009776EC" w:rsidRDefault="001F1E6E" w:rsidP="009776EC">
            <w:pPr>
              <w:jc w:val="center"/>
              <w:rPr>
                <w:b/>
                <w:bCs/>
                <w:sz w:val="20"/>
                <w:szCs w:val="20"/>
                <w:lang w:val="et-EE" w:eastAsia="et-EE"/>
              </w:rPr>
            </w:pPr>
            <w:r w:rsidRPr="009776EC">
              <w:rPr>
                <w:b/>
                <w:bCs/>
                <w:sz w:val="20"/>
                <w:szCs w:val="20"/>
                <w:lang w:val="et-EE" w:eastAsia="et-EE"/>
              </w:rPr>
              <w:t>Ühik</w:t>
            </w:r>
          </w:p>
        </w:tc>
        <w:tc>
          <w:tcPr>
            <w:tcW w:w="685" w:type="dxa"/>
            <w:tcBorders>
              <w:top w:val="single" w:sz="4" w:space="0" w:color="auto"/>
              <w:left w:val="nil"/>
              <w:bottom w:val="single" w:sz="4" w:space="0" w:color="auto"/>
              <w:right w:val="single" w:sz="8" w:space="0" w:color="auto"/>
            </w:tcBorders>
            <w:shd w:val="clear" w:color="auto" w:fill="auto"/>
            <w:vAlign w:val="bottom"/>
          </w:tcPr>
          <w:p w14:paraId="025B4ED5" w14:textId="77777777" w:rsidR="001F1E6E" w:rsidRPr="009776EC" w:rsidRDefault="001F1E6E" w:rsidP="009776EC">
            <w:pPr>
              <w:jc w:val="center"/>
              <w:rPr>
                <w:b/>
                <w:bCs/>
                <w:sz w:val="20"/>
                <w:szCs w:val="20"/>
                <w:lang w:val="et-EE" w:eastAsia="et-EE"/>
              </w:rPr>
            </w:pPr>
            <w:r w:rsidRPr="009776EC">
              <w:rPr>
                <w:b/>
                <w:bCs/>
                <w:sz w:val="20"/>
                <w:szCs w:val="20"/>
                <w:lang w:val="et-EE" w:eastAsia="et-EE"/>
              </w:rPr>
              <w:t>Kogus</w:t>
            </w:r>
          </w:p>
        </w:tc>
        <w:tc>
          <w:tcPr>
            <w:tcW w:w="1445" w:type="dxa"/>
            <w:tcBorders>
              <w:top w:val="single" w:sz="4" w:space="0" w:color="auto"/>
              <w:left w:val="nil"/>
              <w:bottom w:val="single" w:sz="4" w:space="0" w:color="auto"/>
              <w:right w:val="single" w:sz="8" w:space="0" w:color="auto"/>
            </w:tcBorders>
            <w:shd w:val="clear" w:color="auto" w:fill="auto"/>
            <w:vAlign w:val="bottom"/>
          </w:tcPr>
          <w:p w14:paraId="03EBF11D" w14:textId="77777777" w:rsidR="001F1E6E" w:rsidRPr="009776EC" w:rsidRDefault="001F1E6E" w:rsidP="009776EC">
            <w:pPr>
              <w:jc w:val="center"/>
              <w:rPr>
                <w:b/>
                <w:bCs/>
                <w:sz w:val="20"/>
                <w:szCs w:val="20"/>
                <w:lang w:val="et-EE" w:eastAsia="et-EE"/>
              </w:rPr>
            </w:pPr>
            <w:r w:rsidRPr="009776EC">
              <w:rPr>
                <w:b/>
                <w:bCs/>
                <w:sz w:val="20"/>
                <w:szCs w:val="20"/>
                <w:lang w:val="et-EE" w:eastAsia="et-EE"/>
              </w:rPr>
              <w:t xml:space="preserve">Hind </w:t>
            </w:r>
          </w:p>
        </w:tc>
        <w:tc>
          <w:tcPr>
            <w:tcW w:w="1341" w:type="dxa"/>
            <w:tcBorders>
              <w:top w:val="single" w:sz="4" w:space="0" w:color="auto"/>
              <w:left w:val="nil"/>
              <w:bottom w:val="single" w:sz="4" w:space="0" w:color="auto"/>
              <w:right w:val="single" w:sz="8" w:space="0" w:color="auto"/>
            </w:tcBorders>
            <w:shd w:val="clear" w:color="auto" w:fill="auto"/>
            <w:vAlign w:val="bottom"/>
          </w:tcPr>
          <w:p w14:paraId="0D8D8DB4" w14:textId="77777777" w:rsidR="001F1E6E" w:rsidRPr="009776EC" w:rsidRDefault="001F1E6E" w:rsidP="009776EC">
            <w:pPr>
              <w:jc w:val="center"/>
              <w:rPr>
                <w:b/>
                <w:bCs/>
                <w:sz w:val="20"/>
                <w:szCs w:val="20"/>
                <w:lang w:val="et-EE" w:eastAsia="et-EE"/>
              </w:rPr>
            </w:pPr>
            <w:r w:rsidRPr="009776EC">
              <w:rPr>
                <w:b/>
                <w:bCs/>
                <w:sz w:val="20"/>
                <w:szCs w:val="20"/>
                <w:lang w:val="et-EE" w:eastAsia="et-EE"/>
              </w:rPr>
              <w:t>Summa</w:t>
            </w:r>
          </w:p>
          <w:p w14:paraId="0A81E449" w14:textId="77777777" w:rsidR="001F1E6E" w:rsidRPr="009776EC" w:rsidRDefault="001F1E6E" w:rsidP="009776EC">
            <w:pPr>
              <w:jc w:val="center"/>
              <w:rPr>
                <w:b/>
                <w:bCs/>
                <w:sz w:val="20"/>
                <w:szCs w:val="20"/>
                <w:lang w:val="et-EE" w:eastAsia="et-EE"/>
              </w:rPr>
            </w:pPr>
            <w:r w:rsidRPr="009776EC">
              <w:rPr>
                <w:b/>
                <w:bCs/>
                <w:sz w:val="20"/>
                <w:szCs w:val="20"/>
                <w:lang w:val="et-EE" w:eastAsia="et-EE"/>
              </w:rPr>
              <w:t xml:space="preserve">käibemaksuta </w:t>
            </w:r>
          </w:p>
        </w:tc>
        <w:tc>
          <w:tcPr>
            <w:tcW w:w="1795" w:type="dxa"/>
            <w:tcBorders>
              <w:top w:val="single" w:sz="4" w:space="0" w:color="auto"/>
              <w:left w:val="nil"/>
              <w:bottom w:val="single" w:sz="4" w:space="0" w:color="auto"/>
              <w:right w:val="single" w:sz="4" w:space="0" w:color="auto"/>
            </w:tcBorders>
            <w:shd w:val="clear" w:color="auto" w:fill="auto"/>
            <w:vAlign w:val="bottom"/>
          </w:tcPr>
          <w:p w14:paraId="3999CD39" w14:textId="77777777" w:rsidR="001F1E6E" w:rsidRPr="009776EC" w:rsidRDefault="001F1E6E" w:rsidP="009776EC">
            <w:pPr>
              <w:jc w:val="center"/>
              <w:rPr>
                <w:b/>
                <w:bCs/>
                <w:sz w:val="20"/>
                <w:szCs w:val="20"/>
                <w:lang w:val="et-EE" w:eastAsia="et-EE"/>
              </w:rPr>
            </w:pPr>
            <w:proofErr w:type="spellStart"/>
            <w:r w:rsidRPr="009776EC">
              <w:rPr>
                <w:b/>
                <w:bCs/>
                <w:sz w:val="20"/>
                <w:szCs w:val="20"/>
                <w:lang w:val="et-EE" w:eastAsia="et-EE"/>
              </w:rPr>
              <w:t>Inv</w:t>
            </w:r>
            <w:proofErr w:type="spellEnd"/>
            <w:r w:rsidRPr="009776EC">
              <w:rPr>
                <w:b/>
                <w:bCs/>
                <w:sz w:val="20"/>
                <w:szCs w:val="20"/>
                <w:lang w:val="et-EE" w:eastAsia="et-EE"/>
              </w:rPr>
              <w:t xml:space="preserve">. nr. </w:t>
            </w:r>
          </w:p>
        </w:tc>
      </w:tr>
      <w:tr w:rsidR="001F1E6E" w:rsidRPr="009776EC" w14:paraId="57E49D46" w14:textId="77777777" w:rsidTr="001F1E6E">
        <w:trPr>
          <w:trHeight w:val="504"/>
        </w:trPr>
        <w:tc>
          <w:tcPr>
            <w:tcW w:w="1276" w:type="dxa"/>
            <w:tcBorders>
              <w:top w:val="nil"/>
              <w:left w:val="single" w:sz="4" w:space="0" w:color="auto"/>
              <w:bottom w:val="single" w:sz="4" w:space="0" w:color="auto"/>
              <w:right w:val="single" w:sz="4" w:space="0" w:color="auto"/>
            </w:tcBorders>
            <w:shd w:val="clear" w:color="auto" w:fill="auto"/>
            <w:vAlign w:val="bottom"/>
          </w:tcPr>
          <w:p w14:paraId="57010F42" w14:textId="0A868231" w:rsidR="001F1E6E" w:rsidRPr="009776EC" w:rsidRDefault="007A6A92" w:rsidP="009776EC">
            <w:pPr>
              <w:rPr>
                <w:sz w:val="20"/>
                <w:szCs w:val="20"/>
                <w:lang w:val="et-EE" w:eastAsia="et-EE"/>
              </w:rPr>
            </w:pPr>
            <w:r>
              <w:rPr>
                <w:sz w:val="20"/>
                <w:szCs w:val="20"/>
                <w:lang w:val="et-EE" w:eastAsia="et-EE"/>
              </w:rPr>
              <w:t>Kala skulptuurid</w:t>
            </w:r>
          </w:p>
        </w:tc>
        <w:tc>
          <w:tcPr>
            <w:tcW w:w="563" w:type="dxa"/>
            <w:tcBorders>
              <w:top w:val="nil"/>
              <w:left w:val="nil"/>
              <w:bottom w:val="single" w:sz="4" w:space="0" w:color="auto"/>
              <w:right w:val="single" w:sz="4" w:space="0" w:color="auto"/>
            </w:tcBorders>
            <w:shd w:val="clear" w:color="auto" w:fill="auto"/>
            <w:vAlign w:val="bottom"/>
          </w:tcPr>
          <w:p w14:paraId="5EB3311D" w14:textId="77777777" w:rsidR="001F1E6E" w:rsidRPr="009776EC" w:rsidRDefault="001F1E6E" w:rsidP="009776EC">
            <w:pPr>
              <w:jc w:val="center"/>
              <w:rPr>
                <w:sz w:val="20"/>
                <w:szCs w:val="20"/>
                <w:lang w:val="et-EE" w:eastAsia="et-EE"/>
              </w:rPr>
            </w:pPr>
            <w:r w:rsidRPr="009776EC">
              <w:rPr>
                <w:sz w:val="20"/>
                <w:szCs w:val="20"/>
                <w:lang w:val="et-EE" w:eastAsia="et-EE"/>
              </w:rPr>
              <w:t xml:space="preserve">tk </w:t>
            </w:r>
          </w:p>
        </w:tc>
        <w:tc>
          <w:tcPr>
            <w:tcW w:w="685" w:type="dxa"/>
            <w:tcBorders>
              <w:top w:val="nil"/>
              <w:left w:val="nil"/>
              <w:bottom w:val="single" w:sz="4" w:space="0" w:color="auto"/>
              <w:right w:val="single" w:sz="4" w:space="0" w:color="auto"/>
            </w:tcBorders>
            <w:shd w:val="clear" w:color="auto" w:fill="auto"/>
            <w:vAlign w:val="bottom"/>
          </w:tcPr>
          <w:p w14:paraId="1B701315" w14:textId="6943B717" w:rsidR="001F1E6E" w:rsidRPr="009776EC" w:rsidRDefault="004F7CD2" w:rsidP="009776EC">
            <w:pPr>
              <w:jc w:val="center"/>
              <w:rPr>
                <w:sz w:val="20"/>
                <w:szCs w:val="20"/>
                <w:lang w:val="et-EE" w:eastAsia="et-EE"/>
              </w:rPr>
            </w:pPr>
            <w:r>
              <w:rPr>
                <w:sz w:val="20"/>
                <w:szCs w:val="20"/>
                <w:lang w:val="et-EE" w:eastAsia="et-EE"/>
              </w:rPr>
              <w:t>8</w:t>
            </w:r>
          </w:p>
        </w:tc>
        <w:tc>
          <w:tcPr>
            <w:tcW w:w="1445" w:type="dxa"/>
            <w:tcBorders>
              <w:top w:val="nil"/>
              <w:left w:val="nil"/>
              <w:bottom w:val="single" w:sz="4" w:space="0" w:color="auto"/>
              <w:right w:val="single" w:sz="4" w:space="0" w:color="auto"/>
            </w:tcBorders>
            <w:shd w:val="clear" w:color="auto" w:fill="auto"/>
            <w:vAlign w:val="bottom"/>
          </w:tcPr>
          <w:p w14:paraId="3598D589" w14:textId="6DE86FB6" w:rsidR="001F1E6E" w:rsidRPr="009776EC" w:rsidRDefault="007A6A92" w:rsidP="009776EC">
            <w:pPr>
              <w:jc w:val="center"/>
              <w:rPr>
                <w:sz w:val="20"/>
                <w:szCs w:val="20"/>
                <w:lang w:val="et-EE" w:eastAsia="et-EE"/>
              </w:rPr>
            </w:pPr>
            <w:r>
              <w:rPr>
                <w:sz w:val="20"/>
                <w:szCs w:val="20"/>
                <w:lang w:val="et-EE" w:eastAsia="et-EE"/>
              </w:rPr>
              <w:t>7870,00</w:t>
            </w:r>
          </w:p>
        </w:tc>
        <w:tc>
          <w:tcPr>
            <w:tcW w:w="1341" w:type="dxa"/>
            <w:tcBorders>
              <w:top w:val="nil"/>
              <w:left w:val="nil"/>
              <w:bottom w:val="single" w:sz="4" w:space="0" w:color="auto"/>
              <w:right w:val="single" w:sz="4" w:space="0" w:color="auto"/>
            </w:tcBorders>
            <w:shd w:val="clear" w:color="auto" w:fill="auto"/>
            <w:vAlign w:val="bottom"/>
          </w:tcPr>
          <w:p w14:paraId="4344B87E" w14:textId="4AEF82EB" w:rsidR="001F1E6E" w:rsidRPr="009776EC" w:rsidRDefault="007A6A92" w:rsidP="009776EC">
            <w:pPr>
              <w:jc w:val="center"/>
              <w:rPr>
                <w:sz w:val="20"/>
                <w:szCs w:val="20"/>
                <w:lang w:val="et-EE" w:eastAsia="et-EE"/>
              </w:rPr>
            </w:pPr>
            <w:r>
              <w:rPr>
                <w:sz w:val="20"/>
                <w:szCs w:val="20"/>
                <w:lang w:val="et-EE" w:eastAsia="et-EE"/>
              </w:rPr>
              <w:t>7870,00</w:t>
            </w:r>
          </w:p>
        </w:tc>
        <w:tc>
          <w:tcPr>
            <w:tcW w:w="1795" w:type="dxa"/>
            <w:tcBorders>
              <w:top w:val="nil"/>
              <w:left w:val="nil"/>
              <w:bottom w:val="single" w:sz="4" w:space="0" w:color="auto"/>
              <w:right w:val="single" w:sz="4" w:space="0" w:color="auto"/>
            </w:tcBorders>
            <w:shd w:val="clear" w:color="auto" w:fill="auto"/>
            <w:vAlign w:val="bottom"/>
          </w:tcPr>
          <w:p w14:paraId="01C0AE1F" w14:textId="24CC5549" w:rsidR="001F1E6E" w:rsidRPr="009776EC" w:rsidRDefault="004F7CD2" w:rsidP="009776EC">
            <w:pPr>
              <w:jc w:val="center"/>
              <w:rPr>
                <w:sz w:val="20"/>
                <w:szCs w:val="20"/>
                <w:lang w:val="et-EE" w:eastAsia="et-EE"/>
              </w:rPr>
            </w:pPr>
            <w:r w:rsidRPr="004F7CD2">
              <w:rPr>
                <w:sz w:val="20"/>
                <w:szCs w:val="20"/>
                <w:lang w:eastAsia="et-EE"/>
              </w:rPr>
              <w:t>001785</w:t>
            </w:r>
          </w:p>
        </w:tc>
      </w:tr>
      <w:tr w:rsidR="001F1E6E" w:rsidRPr="009776EC" w14:paraId="31021B60" w14:textId="77777777" w:rsidTr="001F1E6E">
        <w:trPr>
          <w:trHeight w:val="264"/>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72613E" w14:textId="77777777" w:rsidR="001F1E6E" w:rsidRPr="009776EC" w:rsidRDefault="001F1E6E" w:rsidP="009776EC">
            <w:pPr>
              <w:rPr>
                <w:rFonts w:ascii="Arial" w:hAnsi="Arial" w:cs="Arial"/>
                <w:sz w:val="18"/>
                <w:szCs w:val="18"/>
                <w:lang w:val="et-EE" w:eastAsia="et-EE"/>
              </w:rPr>
            </w:pPr>
            <w:r w:rsidRPr="009776EC">
              <w:rPr>
                <w:rFonts w:ascii="Arial" w:hAnsi="Arial" w:cs="Arial"/>
                <w:sz w:val="18"/>
                <w:szCs w:val="18"/>
                <w:lang w:val="et-EE" w:eastAsia="et-EE"/>
              </w:rPr>
              <w:t xml:space="preserve">Kokku </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097E0F" w14:textId="77777777" w:rsidR="001F1E6E" w:rsidRPr="009776EC" w:rsidRDefault="001F1E6E" w:rsidP="009776EC">
            <w:pPr>
              <w:jc w:val="center"/>
              <w:rPr>
                <w:rFonts w:ascii="Arial" w:hAnsi="Arial" w:cs="Arial"/>
                <w:sz w:val="18"/>
                <w:szCs w:val="18"/>
                <w:lang w:val="et-EE" w:eastAsia="et-EE"/>
              </w:rPr>
            </w:pPr>
            <w:r w:rsidRPr="009776EC">
              <w:rPr>
                <w:rFonts w:ascii="Arial" w:hAnsi="Arial" w:cs="Arial"/>
                <w:sz w:val="18"/>
                <w:szCs w:val="18"/>
                <w:lang w:val="et-EE" w:eastAsia="et-EE"/>
              </w:rPr>
              <w:t> </w:t>
            </w:r>
          </w:p>
        </w:tc>
        <w:tc>
          <w:tcPr>
            <w:tcW w:w="6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35ED14" w14:textId="0987AF97" w:rsidR="001F1E6E" w:rsidRPr="009776EC" w:rsidRDefault="004F7CD2" w:rsidP="009776EC">
            <w:pPr>
              <w:jc w:val="center"/>
              <w:rPr>
                <w:rFonts w:ascii="Arial" w:hAnsi="Arial" w:cs="Arial"/>
                <w:sz w:val="18"/>
                <w:szCs w:val="18"/>
                <w:lang w:val="et-EE" w:eastAsia="et-EE"/>
              </w:rPr>
            </w:pPr>
            <w:r>
              <w:rPr>
                <w:rFonts w:ascii="Arial" w:hAnsi="Arial" w:cs="Arial"/>
                <w:sz w:val="18"/>
                <w:szCs w:val="18"/>
                <w:lang w:val="et-EE" w:eastAsia="et-EE"/>
              </w:rPr>
              <w:t>8</w:t>
            </w:r>
          </w:p>
        </w:tc>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D4D3C3" w14:textId="06EF0DEE" w:rsidR="001F1E6E" w:rsidRPr="009776EC" w:rsidRDefault="007A6A92" w:rsidP="009776EC">
            <w:pPr>
              <w:jc w:val="center"/>
              <w:rPr>
                <w:rFonts w:ascii="Arial" w:hAnsi="Arial" w:cs="Arial"/>
                <w:sz w:val="18"/>
                <w:szCs w:val="18"/>
                <w:lang w:val="et-EE" w:eastAsia="et-EE"/>
              </w:rPr>
            </w:pPr>
            <w:r>
              <w:rPr>
                <w:rFonts w:ascii="Arial" w:hAnsi="Arial" w:cs="Arial"/>
                <w:sz w:val="18"/>
                <w:szCs w:val="18"/>
                <w:lang w:val="et-EE" w:eastAsia="et-EE"/>
              </w:rPr>
              <w:t>7870,00</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CC9BDC" w14:textId="0CC69A95" w:rsidR="001F1E6E" w:rsidRPr="009776EC" w:rsidRDefault="007A6A92" w:rsidP="009776EC">
            <w:pPr>
              <w:jc w:val="center"/>
              <w:rPr>
                <w:rFonts w:ascii="Arial" w:hAnsi="Arial" w:cs="Arial"/>
                <w:sz w:val="18"/>
                <w:szCs w:val="18"/>
                <w:lang w:val="et-EE" w:eastAsia="et-EE"/>
              </w:rPr>
            </w:pPr>
            <w:r>
              <w:rPr>
                <w:rFonts w:ascii="Arial" w:hAnsi="Arial" w:cs="Arial"/>
                <w:sz w:val="18"/>
                <w:szCs w:val="18"/>
                <w:lang w:val="et-EE" w:eastAsia="et-EE"/>
              </w:rPr>
              <w:t>7870,00</w:t>
            </w:r>
          </w:p>
        </w:tc>
        <w:tc>
          <w:tcPr>
            <w:tcW w:w="17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012C01" w14:textId="77777777" w:rsidR="001F1E6E" w:rsidRPr="009776EC" w:rsidRDefault="001F1E6E" w:rsidP="009776EC">
            <w:pPr>
              <w:jc w:val="center"/>
              <w:rPr>
                <w:rFonts w:ascii="Arial" w:hAnsi="Arial" w:cs="Arial"/>
                <w:sz w:val="18"/>
                <w:szCs w:val="18"/>
                <w:lang w:val="et-EE" w:eastAsia="et-EE"/>
              </w:rPr>
            </w:pPr>
            <w:r w:rsidRPr="009776EC">
              <w:rPr>
                <w:rFonts w:ascii="Arial" w:hAnsi="Arial" w:cs="Arial"/>
                <w:sz w:val="18"/>
                <w:szCs w:val="18"/>
                <w:lang w:val="et-EE" w:eastAsia="et-EE"/>
              </w:rPr>
              <w:t> </w:t>
            </w:r>
          </w:p>
        </w:tc>
      </w:tr>
    </w:tbl>
    <w:p w14:paraId="0433BECD" w14:textId="77777777" w:rsidR="009776EC" w:rsidRDefault="009776EC" w:rsidP="009776EC">
      <w:pPr>
        <w:ind w:left="567" w:right="-57"/>
        <w:jc w:val="both"/>
        <w:rPr>
          <w:lang w:val="et-EE"/>
        </w:rPr>
      </w:pPr>
    </w:p>
    <w:p w14:paraId="3DD8C08E" w14:textId="77777777" w:rsidR="00DB6621" w:rsidRDefault="00DB6621" w:rsidP="009776EC">
      <w:pPr>
        <w:ind w:left="567" w:right="-57"/>
        <w:jc w:val="both"/>
        <w:rPr>
          <w:lang w:val="et-EE"/>
        </w:rPr>
      </w:pPr>
    </w:p>
    <w:p w14:paraId="78A485D9" w14:textId="188F793B" w:rsidR="0098014A" w:rsidRDefault="0098014A" w:rsidP="00DB6621">
      <w:pPr>
        <w:ind w:left="360"/>
        <w:jc w:val="both"/>
        <w:rPr>
          <w:b/>
          <w:lang w:val="et-EE"/>
        </w:rPr>
      </w:pPr>
      <w:r w:rsidRPr="0098014A">
        <w:rPr>
          <w:b/>
          <w:lang w:val="et-EE"/>
        </w:rPr>
        <w:t xml:space="preserve">4.  </w:t>
      </w:r>
      <w:r w:rsidR="00DB6621" w:rsidRPr="0098014A">
        <w:rPr>
          <w:b/>
          <w:lang w:val="et-EE"/>
        </w:rPr>
        <w:t>RAKENDUSSÄTTED</w:t>
      </w:r>
    </w:p>
    <w:p w14:paraId="2F6A2053" w14:textId="77777777" w:rsidR="0098014A" w:rsidRPr="0098014A" w:rsidRDefault="0098014A" w:rsidP="0098014A">
      <w:pPr>
        <w:ind w:left="567" w:right="-57"/>
        <w:jc w:val="both"/>
        <w:rPr>
          <w:lang w:val="et-EE"/>
        </w:rPr>
      </w:pPr>
    </w:p>
    <w:p w14:paraId="5AAFD642" w14:textId="15BAC33C" w:rsidR="0098014A" w:rsidRPr="0098014A" w:rsidRDefault="0098014A" w:rsidP="0098014A">
      <w:pPr>
        <w:ind w:left="567" w:right="-57"/>
        <w:jc w:val="both"/>
        <w:rPr>
          <w:lang w:val="et-EE"/>
        </w:rPr>
      </w:pPr>
      <w:r w:rsidRPr="0098014A">
        <w:rPr>
          <w:lang w:val="et-EE"/>
        </w:rPr>
        <w:t>4.1</w:t>
      </w:r>
      <w:r>
        <w:rPr>
          <w:lang w:val="et-EE"/>
        </w:rPr>
        <w:t xml:space="preserve">    </w:t>
      </w:r>
      <w:r w:rsidRPr="0098014A">
        <w:rPr>
          <w:lang w:val="et-EE"/>
        </w:rPr>
        <w:t>Korraldus jõustub teatavakstegemisest.</w:t>
      </w:r>
    </w:p>
    <w:p w14:paraId="26BB88B5" w14:textId="6FDB46C7" w:rsidR="0098014A" w:rsidRDefault="0098014A" w:rsidP="0098014A">
      <w:pPr>
        <w:ind w:left="567" w:right="-57"/>
        <w:jc w:val="both"/>
        <w:rPr>
          <w:lang w:val="et-EE"/>
        </w:rPr>
      </w:pPr>
      <w:r w:rsidRPr="0098014A">
        <w:rPr>
          <w:lang w:val="et-EE"/>
        </w:rPr>
        <w:t>4.2</w:t>
      </w:r>
      <w:r>
        <w:rPr>
          <w:lang w:val="et-EE"/>
        </w:rPr>
        <w:t xml:space="preserve"> </w:t>
      </w:r>
      <w:r w:rsidRPr="0098014A">
        <w:rPr>
          <w:lang w:val="et-EE"/>
        </w:rPr>
        <w:t>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7B6EC20" w14:textId="77777777" w:rsidR="0098014A" w:rsidRDefault="0098014A" w:rsidP="0098014A">
      <w:pPr>
        <w:ind w:left="567" w:right="-57"/>
        <w:jc w:val="both"/>
        <w:rPr>
          <w:lang w:val="et-EE"/>
        </w:rPr>
      </w:pPr>
    </w:p>
    <w:p w14:paraId="4AAAC8E4" w14:textId="77777777" w:rsidR="0098014A" w:rsidRDefault="0098014A" w:rsidP="0098014A">
      <w:pPr>
        <w:ind w:left="567" w:right="-57"/>
        <w:jc w:val="both"/>
        <w:rPr>
          <w:lang w:val="et-EE"/>
        </w:rPr>
      </w:pPr>
    </w:p>
    <w:p w14:paraId="61E880EE" w14:textId="77777777" w:rsidR="0098014A" w:rsidRDefault="0098014A" w:rsidP="0098014A">
      <w:pPr>
        <w:ind w:left="567" w:right="-57"/>
        <w:jc w:val="both"/>
        <w:rPr>
          <w:lang w:val="et-EE"/>
        </w:rPr>
      </w:pPr>
    </w:p>
    <w:p w14:paraId="3A75D4EE" w14:textId="77777777" w:rsidR="0098014A" w:rsidRDefault="0098014A" w:rsidP="0098014A">
      <w:pPr>
        <w:ind w:left="567" w:right="-57"/>
        <w:jc w:val="both"/>
        <w:rPr>
          <w:lang w:val="et-EE"/>
        </w:rPr>
      </w:pPr>
    </w:p>
    <w:p w14:paraId="26661EAD" w14:textId="457FA805" w:rsidR="0098014A" w:rsidRPr="0098014A" w:rsidRDefault="00325E3B" w:rsidP="0098014A">
      <w:pPr>
        <w:ind w:left="567" w:right="-57"/>
        <w:jc w:val="both"/>
        <w:rPr>
          <w:lang w:val="et-EE"/>
        </w:rPr>
      </w:pPr>
      <w:r>
        <w:rPr>
          <w:lang w:val="et-EE"/>
        </w:rPr>
        <w:t>Jaan Toots</w:t>
      </w:r>
      <w:r w:rsidR="0098014A">
        <w:rPr>
          <w:lang w:val="et-EE"/>
        </w:rPr>
        <w:t xml:space="preserve">                                                                      </w:t>
      </w:r>
      <w:r w:rsidR="0098014A" w:rsidRPr="0098014A">
        <w:rPr>
          <w:lang w:val="et-EE"/>
        </w:rPr>
        <w:t>Üllar Kaljuste</w:t>
      </w:r>
      <w:r w:rsidR="0098014A">
        <w:rPr>
          <w:lang w:val="et-EE"/>
        </w:rPr>
        <w:t xml:space="preserve"> </w:t>
      </w:r>
    </w:p>
    <w:p w14:paraId="36B3A7D1" w14:textId="15D9080E" w:rsidR="0098014A" w:rsidRPr="0098014A" w:rsidRDefault="0098014A" w:rsidP="0098014A">
      <w:pPr>
        <w:ind w:left="567" w:right="-57"/>
        <w:jc w:val="both"/>
        <w:rPr>
          <w:lang w:val="et-EE"/>
        </w:rPr>
      </w:pPr>
      <w:r w:rsidRPr="0098014A">
        <w:rPr>
          <w:lang w:val="et-EE"/>
        </w:rPr>
        <w:t>Linnapea</w:t>
      </w:r>
      <w:r>
        <w:rPr>
          <w:lang w:val="et-EE"/>
        </w:rPr>
        <w:t xml:space="preserve">                                                              </w:t>
      </w:r>
      <w:r w:rsidRPr="0098014A">
        <w:rPr>
          <w:lang w:val="et-EE"/>
        </w:rPr>
        <w:tab/>
      </w:r>
      <w:r>
        <w:rPr>
          <w:lang w:val="et-EE"/>
        </w:rPr>
        <w:t xml:space="preserve">   </w:t>
      </w:r>
      <w:r w:rsidRPr="0098014A">
        <w:rPr>
          <w:lang w:val="et-EE"/>
        </w:rPr>
        <w:t>Linnasekretär</w:t>
      </w:r>
      <w:r w:rsidRPr="0098014A">
        <w:rPr>
          <w:lang w:val="et-EE"/>
        </w:rPr>
        <w:tab/>
      </w:r>
      <w:r w:rsidRPr="0098014A">
        <w:rPr>
          <w:lang w:val="et-EE"/>
        </w:rPr>
        <w:tab/>
      </w:r>
      <w:r w:rsidRPr="0098014A">
        <w:rPr>
          <w:lang w:val="et-EE"/>
        </w:rPr>
        <w:tab/>
      </w:r>
      <w:r w:rsidRPr="0098014A">
        <w:rPr>
          <w:lang w:val="et-EE"/>
        </w:rPr>
        <w:tab/>
      </w:r>
      <w:r w:rsidRPr="0098014A">
        <w:rPr>
          <w:lang w:val="et-EE"/>
        </w:rPr>
        <w:tab/>
      </w:r>
      <w:r w:rsidRPr="0098014A">
        <w:rPr>
          <w:lang w:val="et-EE"/>
        </w:rPr>
        <w:tab/>
      </w:r>
    </w:p>
    <w:p w14:paraId="4099B529" w14:textId="7F7510A2" w:rsidR="0098014A" w:rsidRDefault="0098014A" w:rsidP="0098014A">
      <w:pPr>
        <w:ind w:left="567" w:right="-57"/>
        <w:jc w:val="both"/>
        <w:rPr>
          <w:lang w:val="et-EE"/>
        </w:rPr>
      </w:pPr>
      <w:r w:rsidRPr="0098014A">
        <w:rPr>
          <w:lang w:val="et-EE"/>
        </w:rPr>
        <w:tab/>
      </w:r>
      <w:r w:rsidRPr="0098014A">
        <w:rPr>
          <w:lang w:val="et-EE"/>
        </w:rPr>
        <w:tab/>
      </w:r>
      <w:r w:rsidRPr="0098014A">
        <w:rPr>
          <w:lang w:val="et-EE"/>
        </w:rPr>
        <w:tab/>
      </w:r>
      <w:r w:rsidRPr="0098014A">
        <w:rPr>
          <w:lang w:val="et-EE"/>
        </w:rPr>
        <w:tab/>
      </w:r>
      <w:r w:rsidRPr="0098014A">
        <w:rPr>
          <w:lang w:val="et-EE"/>
        </w:rPr>
        <w:tab/>
      </w:r>
      <w:r w:rsidRPr="0098014A">
        <w:rPr>
          <w:lang w:val="et-EE"/>
        </w:rPr>
        <w:tab/>
      </w:r>
      <w:r w:rsidRPr="0098014A">
        <w:rPr>
          <w:lang w:val="et-EE"/>
        </w:rPr>
        <w:tab/>
      </w:r>
      <w:r w:rsidRPr="0098014A">
        <w:rPr>
          <w:lang w:val="et-EE"/>
        </w:rPr>
        <w:tab/>
      </w:r>
    </w:p>
    <w:p w14:paraId="1979AFDD" w14:textId="77777777" w:rsidR="0098014A" w:rsidRPr="0098014A" w:rsidRDefault="0098014A" w:rsidP="0098014A">
      <w:pPr>
        <w:ind w:left="567" w:right="-57"/>
        <w:jc w:val="both"/>
        <w:rPr>
          <w:lang w:val="et-EE"/>
        </w:rPr>
      </w:pPr>
    </w:p>
    <w:p w14:paraId="7A9FFB08" w14:textId="77777777" w:rsidR="0098014A" w:rsidRPr="009776EC" w:rsidRDefault="0098014A" w:rsidP="009776EC">
      <w:pPr>
        <w:ind w:left="567" w:right="-57"/>
        <w:jc w:val="both"/>
        <w:rPr>
          <w:lang w:val="et-EE"/>
        </w:rPr>
      </w:pPr>
    </w:p>
    <w:sectPr w:rsidR="0098014A" w:rsidRPr="009776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D69A5"/>
    <w:multiLevelType w:val="hybridMultilevel"/>
    <w:tmpl w:val="579A3D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D0212D4"/>
    <w:multiLevelType w:val="multilevel"/>
    <w:tmpl w:val="E9DEA1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34248654">
    <w:abstractNumId w:val="0"/>
  </w:num>
  <w:num w:numId="2" w16cid:durableId="1251499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C40"/>
    <w:rsid w:val="001A38B7"/>
    <w:rsid w:val="001A4228"/>
    <w:rsid w:val="001F1E6E"/>
    <w:rsid w:val="00232C40"/>
    <w:rsid w:val="00325E3B"/>
    <w:rsid w:val="0033365A"/>
    <w:rsid w:val="00362D31"/>
    <w:rsid w:val="004000AF"/>
    <w:rsid w:val="004F7CD2"/>
    <w:rsid w:val="005D4C77"/>
    <w:rsid w:val="00660244"/>
    <w:rsid w:val="0068088C"/>
    <w:rsid w:val="00771BE7"/>
    <w:rsid w:val="007A6A92"/>
    <w:rsid w:val="00830B40"/>
    <w:rsid w:val="00853397"/>
    <w:rsid w:val="008C55C2"/>
    <w:rsid w:val="009776EC"/>
    <w:rsid w:val="0098014A"/>
    <w:rsid w:val="00981C0F"/>
    <w:rsid w:val="009F206A"/>
    <w:rsid w:val="00B91969"/>
    <w:rsid w:val="00C81ABD"/>
    <w:rsid w:val="00D63D1C"/>
    <w:rsid w:val="00DB6621"/>
    <w:rsid w:val="00EB3B15"/>
    <w:rsid w:val="00F86F7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D37FB"/>
  <w15:chartTrackingRefBased/>
  <w15:docId w15:val="{084702A2-DC11-45F4-AD6C-35AB8862F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32C40"/>
    <w:pPr>
      <w:spacing w:after="0" w:line="240" w:lineRule="auto"/>
    </w:pPr>
    <w:rPr>
      <w:rFonts w:ascii="Times New Roman" w:eastAsia="Times New Roman" w:hAnsi="Times New Roman" w:cs="Times New Roman"/>
      <w:kern w:val="0"/>
      <w:sz w:val="24"/>
      <w:szCs w:val="24"/>
      <w:lang w:val="ru-RU"/>
      <w14:ligatures w14:val="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Alapealkiri">
    <w:name w:val="Subtitle"/>
    <w:basedOn w:val="Normaallaad"/>
    <w:link w:val="AlapealkiriMrk"/>
    <w:qFormat/>
    <w:rsid w:val="00232C40"/>
    <w:pPr>
      <w:shd w:val="pct20" w:color="auto" w:fill="auto"/>
      <w:jc w:val="center"/>
    </w:pPr>
    <w:rPr>
      <w:rFonts w:ascii="Arial" w:hAnsi="Arial"/>
      <w:b/>
      <w:sz w:val="22"/>
      <w:szCs w:val="20"/>
    </w:rPr>
  </w:style>
  <w:style w:type="character" w:customStyle="1" w:styleId="AlapealkiriMrk">
    <w:name w:val="Alapealkiri Märk"/>
    <w:basedOn w:val="Liguvaikefont"/>
    <w:link w:val="Alapealkiri"/>
    <w:rsid w:val="00232C40"/>
    <w:rPr>
      <w:rFonts w:ascii="Arial" w:eastAsia="Times New Roman" w:hAnsi="Arial" w:cs="Times New Roman"/>
      <w:b/>
      <w:kern w:val="0"/>
      <w:szCs w:val="20"/>
      <w:shd w:val="pct20" w:color="auto" w:fill="auto"/>
      <w:lang w:val="ru-RU"/>
      <w14:ligatures w14:val="none"/>
    </w:rPr>
  </w:style>
  <w:style w:type="paragraph" w:customStyle="1" w:styleId="1">
    <w:name w:val="Обычный1"/>
    <w:rsid w:val="00232C40"/>
    <w:pPr>
      <w:autoSpaceDE w:val="0"/>
      <w:autoSpaceDN w:val="0"/>
      <w:spacing w:after="0" w:line="240" w:lineRule="auto"/>
    </w:pPr>
    <w:rPr>
      <w:rFonts w:ascii="Arial" w:eastAsia="Times New Roman" w:hAnsi="Arial" w:cs="Arial"/>
      <w:b/>
      <w:bCs/>
      <w:kern w:val="0"/>
      <w:sz w:val="20"/>
      <w:szCs w:val="20"/>
      <w14:ligatures w14:val="none"/>
    </w:rPr>
  </w:style>
  <w:style w:type="paragraph" w:styleId="Loendilik">
    <w:name w:val="List Paragraph"/>
    <w:basedOn w:val="Normaallaad"/>
    <w:uiPriority w:val="34"/>
    <w:qFormat/>
    <w:rsid w:val="00232C40"/>
    <w:pPr>
      <w:ind w:left="720"/>
      <w:contextualSpacing/>
    </w:pPr>
  </w:style>
  <w:style w:type="character" w:styleId="Hperlink">
    <w:name w:val="Hyperlink"/>
    <w:basedOn w:val="Liguvaikefont"/>
    <w:uiPriority w:val="99"/>
    <w:unhideWhenUsed/>
    <w:rsid w:val="00F86F7B"/>
    <w:rPr>
      <w:color w:val="0563C1" w:themeColor="hyperlink"/>
      <w:u w:val="single"/>
    </w:rPr>
  </w:style>
  <w:style w:type="character" w:styleId="Lahendamatamainimine">
    <w:name w:val="Unresolved Mention"/>
    <w:basedOn w:val="Liguvaikefont"/>
    <w:uiPriority w:val="99"/>
    <w:semiHidden/>
    <w:unhideWhenUsed/>
    <w:rsid w:val="00F86F7B"/>
    <w:rPr>
      <w:color w:val="605E5C"/>
      <w:shd w:val="clear" w:color="auto" w:fill="E1DFDD"/>
    </w:rPr>
  </w:style>
  <w:style w:type="character" w:styleId="Klastatudhperlink">
    <w:name w:val="FollowedHyperlink"/>
    <w:basedOn w:val="Liguvaikefont"/>
    <w:uiPriority w:val="99"/>
    <w:semiHidden/>
    <w:unhideWhenUsed/>
    <w:rsid w:val="00F86F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31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hs.narva.ee/?wdsturi=page%3Dview_dynobj%26pid%3D760926%26u%3D2023120613233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2</Pages>
  <Words>447</Words>
  <Characters>2593</Characters>
  <Application>Microsoft Office Word</Application>
  <DocSecurity>0</DocSecurity>
  <Lines>21</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Stepanova</dc:creator>
  <cp:keywords/>
  <dc:description/>
  <cp:lastModifiedBy>Kaie Enno</cp:lastModifiedBy>
  <cp:revision>11</cp:revision>
  <dcterms:created xsi:type="dcterms:W3CDTF">2023-06-05T08:22:00Z</dcterms:created>
  <dcterms:modified xsi:type="dcterms:W3CDTF">2023-12-06T11:44:00Z</dcterms:modified>
</cp:coreProperties>
</file>