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CF" w:rsidRDefault="006D5FCF" w:rsidP="006D5FCF">
      <w:pPr>
        <w:spacing w:after="0" w:line="240" w:lineRule="auto"/>
        <w:rPr>
          <w:sz w:val="24"/>
          <w:szCs w:val="24"/>
        </w:rPr>
      </w:pPr>
    </w:p>
    <w:p w:rsidR="006D5FCF" w:rsidRDefault="006D5FCF" w:rsidP="006D5FCF">
      <w:pPr>
        <w:spacing w:after="0" w:line="240" w:lineRule="auto"/>
        <w:rPr>
          <w:sz w:val="24"/>
          <w:szCs w:val="24"/>
        </w:rPr>
      </w:pPr>
    </w:p>
    <w:p w:rsidR="006D5FCF" w:rsidRDefault="006D5FCF" w:rsidP="006D5FCF">
      <w:pPr>
        <w:spacing w:after="0" w:line="240" w:lineRule="auto"/>
        <w:rPr>
          <w:sz w:val="24"/>
          <w:szCs w:val="24"/>
        </w:rPr>
      </w:pPr>
    </w:p>
    <w:p w:rsidR="006D5FCF" w:rsidRDefault="006D5FCF" w:rsidP="006D5F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Narva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…. .</w:t>
      </w:r>
      <w:r w:rsidR="00A52FFA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A52FFA">
        <w:rPr>
          <w:sz w:val="24"/>
          <w:szCs w:val="24"/>
        </w:rPr>
        <w:t>2012</w:t>
      </w:r>
      <w:r>
        <w:rPr>
          <w:sz w:val="24"/>
          <w:szCs w:val="24"/>
        </w:rPr>
        <w:t xml:space="preserve"> nr ….</w:t>
      </w:r>
    </w:p>
    <w:p w:rsidR="006D5FCF" w:rsidRDefault="006D5FCF" w:rsidP="006D5FCF">
      <w:pPr>
        <w:spacing w:after="0" w:line="240" w:lineRule="auto"/>
        <w:rPr>
          <w:sz w:val="24"/>
          <w:szCs w:val="24"/>
        </w:rPr>
      </w:pPr>
    </w:p>
    <w:p w:rsidR="006D5FCF" w:rsidRDefault="006D5FCF" w:rsidP="006D5FCF">
      <w:pPr>
        <w:spacing w:after="0" w:line="240" w:lineRule="auto"/>
        <w:rPr>
          <w:sz w:val="24"/>
          <w:szCs w:val="24"/>
        </w:rPr>
      </w:pPr>
    </w:p>
    <w:p w:rsidR="006D5FCF" w:rsidRPr="00FD0172" w:rsidRDefault="006D5FCF" w:rsidP="006D5FCF">
      <w:pPr>
        <w:spacing w:after="0" w:line="240" w:lineRule="auto"/>
        <w:rPr>
          <w:b/>
          <w:sz w:val="24"/>
          <w:szCs w:val="24"/>
        </w:rPr>
      </w:pPr>
      <w:r w:rsidRPr="00FD0172">
        <w:rPr>
          <w:b/>
          <w:sz w:val="24"/>
          <w:szCs w:val="24"/>
        </w:rPr>
        <w:t>Ajutise komisjoni moodustamine</w:t>
      </w:r>
    </w:p>
    <w:p w:rsidR="006D5FCF" w:rsidRDefault="006D5FCF" w:rsidP="006D5FCF">
      <w:pPr>
        <w:spacing w:after="0" w:line="240" w:lineRule="auto"/>
        <w:rPr>
          <w:sz w:val="24"/>
          <w:szCs w:val="24"/>
        </w:rPr>
      </w:pPr>
    </w:p>
    <w:p w:rsidR="006D5FCF" w:rsidRDefault="006D5FCF" w:rsidP="006D5FCF">
      <w:pPr>
        <w:spacing w:after="0" w:line="240" w:lineRule="auto"/>
        <w:rPr>
          <w:sz w:val="24"/>
          <w:szCs w:val="24"/>
        </w:rPr>
      </w:pPr>
    </w:p>
    <w:p w:rsidR="006D5FCF" w:rsidRPr="00FB4CDA" w:rsidRDefault="006D5FCF" w:rsidP="006D5FCF">
      <w:pPr>
        <w:spacing w:after="0" w:line="240" w:lineRule="auto"/>
        <w:rPr>
          <w:b/>
          <w:sz w:val="24"/>
          <w:szCs w:val="24"/>
        </w:rPr>
      </w:pPr>
      <w:r w:rsidRPr="00FB4CDA">
        <w:rPr>
          <w:b/>
          <w:sz w:val="24"/>
          <w:szCs w:val="24"/>
        </w:rPr>
        <w:t>1. Asjaolud ja menetluse käik</w:t>
      </w:r>
    </w:p>
    <w:p w:rsidR="006D5FCF" w:rsidRDefault="006D5FCF" w:rsidP="006D5F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Seoses </w:t>
      </w:r>
      <w:r w:rsidR="002D70E6">
        <w:rPr>
          <w:sz w:val="24"/>
          <w:szCs w:val="24"/>
          <w:lang w:eastAsia="et-EE"/>
        </w:rPr>
        <w:t>2012 aastal korduvalt juhtunud alaealistele surmaga lõppenud õnnetustega</w:t>
      </w:r>
      <w:r w:rsidR="009133E7">
        <w:rPr>
          <w:sz w:val="24"/>
          <w:szCs w:val="24"/>
          <w:lang w:eastAsia="et-EE"/>
        </w:rPr>
        <w:t xml:space="preserve"> </w:t>
      </w:r>
      <w:r w:rsidR="002D70E6">
        <w:rPr>
          <w:sz w:val="24"/>
          <w:szCs w:val="24"/>
          <w:lang w:eastAsia="et-EE"/>
        </w:rPr>
        <w:t xml:space="preserve">Narva jõel (Joaorus) </w:t>
      </w:r>
      <w:r w:rsidR="009133E7">
        <w:rPr>
          <w:sz w:val="24"/>
          <w:szCs w:val="24"/>
          <w:lang w:eastAsia="et-EE"/>
        </w:rPr>
        <w:t>on</w:t>
      </w:r>
      <w:r>
        <w:rPr>
          <w:sz w:val="24"/>
          <w:szCs w:val="24"/>
        </w:rPr>
        <w:t xml:space="preserve"> kavas:</w:t>
      </w:r>
    </w:p>
    <w:p w:rsidR="006D5FCF" w:rsidRDefault="006D5FCF" w:rsidP="006D5F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valmistada ette ja rakendada ennetusmeetmed Narva linna elanike ja külaliste teadlikkuse tõstmiseks;</w:t>
      </w:r>
    </w:p>
    <w:p w:rsidR="006D5FCF" w:rsidRDefault="006D5FCF" w:rsidP="006D5F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parandada koostööd Ivangorodi hüdroelektrijaamaga info vahetuseks ja elanikkonna teavitamiseks; </w:t>
      </w:r>
    </w:p>
    <w:p w:rsidR="006D5FCF" w:rsidRDefault="006D5FCF" w:rsidP="006D5F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määratleda linnas vastavat infot valdavate asutuste tegevus</w:t>
      </w:r>
      <w:r w:rsidR="009133E7">
        <w:rPr>
          <w:sz w:val="24"/>
          <w:szCs w:val="24"/>
        </w:rPr>
        <w:t>ed</w:t>
      </w:r>
      <w:r>
        <w:rPr>
          <w:sz w:val="24"/>
          <w:szCs w:val="24"/>
        </w:rPr>
        <w:t xml:space="preserve">. </w:t>
      </w:r>
    </w:p>
    <w:p w:rsidR="006D5FCF" w:rsidRDefault="006D5FCF" w:rsidP="006D5F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Nende tegevuste ettevalmistamiseks ja rakendamiseks moodustatakse ajutine komisjon, mille koosseisu kuuluvad Narva Linnavalitsuse, </w:t>
      </w:r>
      <w:r w:rsidR="002D70E6">
        <w:rPr>
          <w:sz w:val="24"/>
          <w:szCs w:val="24"/>
        </w:rPr>
        <w:t>Linnakantselei, Kultuuriosakonna</w:t>
      </w:r>
      <w:r>
        <w:rPr>
          <w:sz w:val="24"/>
          <w:szCs w:val="24"/>
        </w:rPr>
        <w:t xml:space="preserve"> ja </w:t>
      </w:r>
      <w:r w:rsidR="002D70E6">
        <w:rPr>
          <w:sz w:val="24"/>
          <w:szCs w:val="24"/>
        </w:rPr>
        <w:t>Arhitektuuri- ja Linnaplaneerimise Ameti</w:t>
      </w:r>
      <w:r>
        <w:rPr>
          <w:sz w:val="24"/>
          <w:szCs w:val="24"/>
        </w:rPr>
        <w:t xml:space="preserve"> esindajad</w:t>
      </w:r>
      <w:r w:rsidR="002D70E6">
        <w:rPr>
          <w:sz w:val="24"/>
          <w:szCs w:val="24"/>
        </w:rPr>
        <w:t>.</w:t>
      </w:r>
    </w:p>
    <w:p w:rsidR="006D5FCF" w:rsidRDefault="006D5FCF" w:rsidP="006D5FCF">
      <w:pPr>
        <w:spacing w:after="0" w:line="240" w:lineRule="auto"/>
        <w:rPr>
          <w:sz w:val="24"/>
          <w:szCs w:val="24"/>
        </w:rPr>
      </w:pPr>
    </w:p>
    <w:p w:rsidR="006D5FCF" w:rsidRPr="00E73952" w:rsidRDefault="006D5FCF" w:rsidP="006D5FCF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et-EE"/>
        </w:rPr>
      </w:pPr>
      <w:r w:rsidRPr="00E73952">
        <w:rPr>
          <w:b/>
          <w:sz w:val="24"/>
          <w:szCs w:val="24"/>
          <w:lang w:eastAsia="et-EE"/>
        </w:rPr>
        <w:t xml:space="preserve">2. </w:t>
      </w:r>
      <w:r>
        <w:rPr>
          <w:b/>
          <w:sz w:val="24"/>
          <w:szCs w:val="24"/>
          <w:lang w:eastAsia="et-EE"/>
        </w:rPr>
        <w:t>Õ</w:t>
      </w:r>
      <w:r w:rsidRPr="00E73952">
        <w:rPr>
          <w:b/>
          <w:sz w:val="24"/>
          <w:szCs w:val="24"/>
          <w:lang w:eastAsia="et-EE"/>
        </w:rPr>
        <w:t>iguslikud alused</w:t>
      </w:r>
    </w:p>
    <w:p w:rsidR="006D5FCF" w:rsidRPr="00E73952" w:rsidRDefault="006D5FCF" w:rsidP="006D5FC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t-EE"/>
        </w:rPr>
      </w:pPr>
      <w:r w:rsidRPr="00E73952">
        <w:rPr>
          <w:sz w:val="24"/>
          <w:szCs w:val="24"/>
          <w:lang w:eastAsia="et-EE"/>
        </w:rPr>
        <w:t xml:space="preserve">Vastavalt kohaliku omavalitsuse korralduse seaduse </w:t>
      </w:r>
      <w:r>
        <w:rPr>
          <w:sz w:val="24"/>
          <w:szCs w:val="24"/>
          <w:lang w:eastAsia="et-EE"/>
        </w:rPr>
        <w:t>§</w:t>
      </w:r>
      <w:r w:rsidRPr="00E73952">
        <w:rPr>
          <w:sz w:val="24"/>
          <w:szCs w:val="24"/>
          <w:lang w:eastAsia="et-EE"/>
        </w:rPr>
        <w:t xml:space="preserve"> 30 </w:t>
      </w:r>
      <w:r>
        <w:rPr>
          <w:sz w:val="24"/>
          <w:szCs w:val="24"/>
          <w:lang w:eastAsia="et-EE"/>
        </w:rPr>
        <w:t>lõ</w:t>
      </w:r>
      <w:r w:rsidRPr="00E73952">
        <w:rPr>
          <w:sz w:val="24"/>
          <w:szCs w:val="24"/>
          <w:lang w:eastAsia="et-EE"/>
        </w:rPr>
        <w:t>ike 1 punktile 2 valla- v</w:t>
      </w:r>
      <w:r>
        <w:rPr>
          <w:sz w:val="24"/>
          <w:szCs w:val="24"/>
          <w:lang w:eastAsia="et-EE"/>
        </w:rPr>
        <w:t>õ</w:t>
      </w:r>
      <w:r w:rsidRPr="00E73952">
        <w:rPr>
          <w:sz w:val="24"/>
          <w:szCs w:val="24"/>
          <w:lang w:eastAsia="et-EE"/>
        </w:rPr>
        <w:t>i</w:t>
      </w:r>
      <w:r>
        <w:rPr>
          <w:sz w:val="24"/>
          <w:szCs w:val="24"/>
          <w:lang w:eastAsia="et-EE"/>
        </w:rPr>
        <w:t xml:space="preserve"> </w:t>
      </w:r>
      <w:r w:rsidRPr="00E73952">
        <w:rPr>
          <w:sz w:val="24"/>
          <w:szCs w:val="24"/>
          <w:lang w:eastAsia="et-EE"/>
        </w:rPr>
        <w:t xml:space="preserve">linnavalitsus lahendab ja korraldab kohaliku elu </w:t>
      </w:r>
      <w:r>
        <w:rPr>
          <w:sz w:val="24"/>
          <w:szCs w:val="24"/>
          <w:lang w:eastAsia="et-EE"/>
        </w:rPr>
        <w:t>kü</w:t>
      </w:r>
      <w:r w:rsidRPr="00E73952">
        <w:rPr>
          <w:sz w:val="24"/>
          <w:szCs w:val="24"/>
          <w:lang w:eastAsia="et-EE"/>
        </w:rPr>
        <w:t>simusi, mis volikogu m</w:t>
      </w:r>
      <w:r>
        <w:rPr>
          <w:sz w:val="24"/>
          <w:szCs w:val="24"/>
          <w:lang w:eastAsia="et-EE"/>
        </w:rPr>
        <w:t>ää</w:t>
      </w:r>
      <w:r w:rsidRPr="00E73952">
        <w:rPr>
          <w:sz w:val="24"/>
          <w:szCs w:val="24"/>
          <w:lang w:eastAsia="et-EE"/>
        </w:rPr>
        <w:t>ruste v</w:t>
      </w:r>
      <w:r>
        <w:rPr>
          <w:sz w:val="24"/>
          <w:szCs w:val="24"/>
          <w:lang w:eastAsia="et-EE"/>
        </w:rPr>
        <w:t>õ</w:t>
      </w:r>
      <w:r w:rsidRPr="00E73952">
        <w:rPr>
          <w:sz w:val="24"/>
          <w:szCs w:val="24"/>
          <w:lang w:eastAsia="et-EE"/>
        </w:rPr>
        <w:t>i</w:t>
      </w:r>
      <w:r>
        <w:rPr>
          <w:sz w:val="24"/>
          <w:szCs w:val="24"/>
          <w:lang w:eastAsia="et-EE"/>
        </w:rPr>
        <w:t xml:space="preserve"> </w:t>
      </w:r>
      <w:r w:rsidRPr="00E73952">
        <w:rPr>
          <w:sz w:val="24"/>
          <w:szCs w:val="24"/>
          <w:lang w:eastAsia="et-EE"/>
        </w:rPr>
        <w:t>otsustega v</w:t>
      </w:r>
      <w:r>
        <w:rPr>
          <w:sz w:val="24"/>
          <w:szCs w:val="24"/>
          <w:lang w:eastAsia="et-EE"/>
        </w:rPr>
        <w:t>õ</w:t>
      </w:r>
      <w:r w:rsidRPr="00E73952">
        <w:rPr>
          <w:sz w:val="24"/>
          <w:szCs w:val="24"/>
          <w:lang w:eastAsia="et-EE"/>
        </w:rPr>
        <w:t>i valla v</w:t>
      </w:r>
      <w:r>
        <w:rPr>
          <w:sz w:val="24"/>
          <w:szCs w:val="24"/>
          <w:lang w:eastAsia="et-EE"/>
        </w:rPr>
        <w:t>õ</w:t>
      </w:r>
      <w:r w:rsidRPr="00E73952">
        <w:rPr>
          <w:sz w:val="24"/>
          <w:szCs w:val="24"/>
          <w:lang w:eastAsia="et-EE"/>
        </w:rPr>
        <w:t>i linna p</w:t>
      </w:r>
      <w:r>
        <w:rPr>
          <w:sz w:val="24"/>
          <w:szCs w:val="24"/>
          <w:lang w:eastAsia="et-EE"/>
        </w:rPr>
        <w:t>õ</w:t>
      </w:r>
      <w:r w:rsidRPr="00E73952">
        <w:rPr>
          <w:sz w:val="24"/>
          <w:szCs w:val="24"/>
          <w:lang w:eastAsia="et-EE"/>
        </w:rPr>
        <w:t>him</w:t>
      </w:r>
      <w:r>
        <w:rPr>
          <w:sz w:val="24"/>
          <w:szCs w:val="24"/>
          <w:lang w:eastAsia="et-EE"/>
        </w:rPr>
        <w:t>ää</w:t>
      </w:r>
      <w:r w:rsidRPr="00E73952">
        <w:rPr>
          <w:sz w:val="24"/>
          <w:szCs w:val="24"/>
          <w:lang w:eastAsia="et-EE"/>
        </w:rPr>
        <w:t>rusega on pandud t</w:t>
      </w:r>
      <w:r>
        <w:rPr>
          <w:sz w:val="24"/>
          <w:szCs w:val="24"/>
          <w:lang w:eastAsia="et-EE"/>
        </w:rPr>
        <w:t>ä</w:t>
      </w:r>
      <w:r w:rsidRPr="00E73952">
        <w:rPr>
          <w:sz w:val="24"/>
          <w:szCs w:val="24"/>
          <w:lang w:eastAsia="et-EE"/>
        </w:rPr>
        <w:t>itmiseks valitsusele.</w:t>
      </w:r>
    </w:p>
    <w:p w:rsidR="006D5FCF" w:rsidRDefault="006D5FCF" w:rsidP="006D5FC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t-EE"/>
        </w:rPr>
      </w:pPr>
      <w:r w:rsidRPr="00E73952">
        <w:rPr>
          <w:sz w:val="24"/>
          <w:szCs w:val="24"/>
          <w:lang w:eastAsia="et-EE"/>
        </w:rPr>
        <w:t>Narva linna p</w:t>
      </w:r>
      <w:r>
        <w:rPr>
          <w:sz w:val="24"/>
          <w:szCs w:val="24"/>
          <w:lang w:eastAsia="et-EE"/>
        </w:rPr>
        <w:t>õ</w:t>
      </w:r>
      <w:r w:rsidRPr="00E73952">
        <w:rPr>
          <w:sz w:val="24"/>
          <w:szCs w:val="24"/>
          <w:lang w:eastAsia="et-EE"/>
        </w:rPr>
        <w:t>him</w:t>
      </w:r>
      <w:r>
        <w:rPr>
          <w:sz w:val="24"/>
          <w:szCs w:val="24"/>
          <w:lang w:eastAsia="et-EE"/>
        </w:rPr>
        <w:t>ää</w:t>
      </w:r>
      <w:r w:rsidRPr="00E73952">
        <w:rPr>
          <w:sz w:val="24"/>
          <w:szCs w:val="24"/>
          <w:lang w:eastAsia="et-EE"/>
        </w:rPr>
        <w:t>ruse punkti 5.7.3 alusel moodustatakse linnavalitsuse ajutisi komisjone</w:t>
      </w:r>
      <w:r>
        <w:rPr>
          <w:sz w:val="24"/>
          <w:szCs w:val="24"/>
          <w:lang w:eastAsia="et-EE"/>
        </w:rPr>
        <w:t xml:space="preserve"> </w:t>
      </w:r>
      <w:r w:rsidRPr="00E73952">
        <w:rPr>
          <w:sz w:val="24"/>
          <w:szCs w:val="24"/>
          <w:lang w:eastAsia="et-EE"/>
        </w:rPr>
        <w:t xml:space="preserve">linnavalitsuse korraldusega </w:t>
      </w:r>
      <w:r>
        <w:rPr>
          <w:sz w:val="24"/>
          <w:szCs w:val="24"/>
          <w:lang w:eastAsia="et-EE"/>
        </w:rPr>
        <w:t>ü</w:t>
      </w:r>
      <w:r w:rsidRPr="00E73952">
        <w:rPr>
          <w:sz w:val="24"/>
          <w:szCs w:val="24"/>
          <w:lang w:eastAsia="et-EE"/>
        </w:rPr>
        <w:t>ksikk</w:t>
      </w:r>
      <w:r>
        <w:rPr>
          <w:sz w:val="24"/>
          <w:szCs w:val="24"/>
          <w:lang w:eastAsia="et-EE"/>
        </w:rPr>
        <w:t>ü</w:t>
      </w:r>
      <w:r w:rsidRPr="00E73952">
        <w:rPr>
          <w:sz w:val="24"/>
          <w:szCs w:val="24"/>
          <w:lang w:eastAsia="et-EE"/>
        </w:rPr>
        <w:t>simuste l</w:t>
      </w:r>
      <w:r>
        <w:rPr>
          <w:sz w:val="24"/>
          <w:szCs w:val="24"/>
          <w:lang w:eastAsia="et-EE"/>
        </w:rPr>
        <w:t>äb</w:t>
      </w:r>
      <w:r w:rsidRPr="00E73952">
        <w:rPr>
          <w:sz w:val="24"/>
          <w:szCs w:val="24"/>
          <w:lang w:eastAsia="et-EE"/>
        </w:rPr>
        <w:t>it</w:t>
      </w:r>
      <w:r>
        <w:rPr>
          <w:sz w:val="24"/>
          <w:szCs w:val="24"/>
          <w:lang w:eastAsia="et-EE"/>
        </w:rPr>
        <w:t>öö</w:t>
      </w:r>
      <w:r w:rsidRPr="00E73952">
        <w:rPr>
          <w:sz w:val="24"/>
          <w:szCs w:val="24"/>
          <w:lang w:eastAsia="et-EE"/>
        </w:rPr>
        <w:t>tamiseks. Ajutise komisjoni tegevus</w:t>
      </w:r>
      <w:r>
        <w:rPr>
          <w:sz w:val="24"/>
          <w:szCs w:val="24"/>
          <w:lang w:eastAsia="et-EE"/>
        </w:rPr>
        <w:t xml:space="preserve"> </w:t>
      </w:r>
      <w:r w:rsidRPr="00E73952">
        <w:rPr>
          <w:sz w:val="24"/>
          <w:szCs w:val="24"/>
          <w:lang w:eastAsia="et-EE"/>
        </w:rPr>
        <w:t>l</w:t>
      </w:r>
      <w:r>
        <w:rPr>
          <w:sz w:val="24"/>
          <w:szCs w:val="24"/>
          <w:lang w:eastAsia="et-EE"/>
        </w:rPr>
        <w:t>õ</w:t>
      </w:r>
      <w:r w:rsidRPr="00E73952">
        <w:rPr>
          <w:sz w:val="24"/>
          <w:szCs w:val="24"/>
          <w:lang w:eastAsia="et-EE"/>
        </w:rPr>
        <w:t xml:space="preserve">ppeb </w:t>
      </w:r>
      <w:r>
        <w:rPr>
          <w:sz w:val="24"/>
          <w:szCs w:val="24"/>
          <w:lang w:eastAsia="et-EE"/>
        </w:rPr>
        <w:t>ü</w:t>
      </w:r>
      <w:r w:rsidRPr="00E73952">
        <w:rPr>
          <w:sz w:val="24"/>
          <w:szCs w:val="24"/>
          <w:lang w:eastAsia="et-EE"/>
        </w:rPr>
        <w:t>lesande t</w:t>
      </w:r>
      <w:r>
        <w:rPr>
          <w:sz w:val="24"/>
          <w:szCs w:val="24"/>
          <w:lang w:eastAsia="et-EE"/>
        </w:rPr>
        <w:t>äi</w:t>
      </w:r>
      <w:r w:rsidRPr="00E73952">
        <w:rPr>
          <w:sz w:val="24"/>
          <w:szCs w:val="24"/>
          <w:lang w:eastAsia="et-EE"/>
        </w:rPr>
        <w:t>tmisega.</w:t>
      </w:r>
    </w:p>
    <w:p w:rsidR="006D5FCF" w:rsidRDefault="006D5FCF" w:rsidP="006D5FCF">
      <w:pPr>
        <w:spacing w:after="0" w:line="240" w:lineRule="auto"/>
        <w:rPr>
          <w:sz w:val="24"/>
          <w:szCs w:val="24"/>
          <w:lang w:eastAsia="et-EE"/>
        </w:rPr>
      </w:pPr>
    </w:p>
    <w:p w:rsidR="006D5FCF" w:rsidRDefault="006D5FCF" w:rsidP="006D5FCF">
      <w:pPr>
        <w:spacing w:after="0" w:line="240" w:lineRule="auto"/>
        <w:rPr>
          <w:b/>
          <w:sz w:val="24"/>
          <w:szCs w:val="24"/>
          <w:lang w:eastAsia="et-EE"/>
        </w:rPr>
      </w:pPr>
      <w:r w:rsidRPr="003B75A2">
        <w:rPr>
          <w:b/>
          <w:sz w:val="24"/>
          <w:szCs w:val="24"/>
          <w:lang w:eastAsia="et-EE"/>
        </w:rPr>
        <w:t>3. Otsus</w:t>
      </w:r>
    </w:p>
    <w:p w:rsidR="006D5FCF" w:rsidRDefault="006D5FCF" w:rsidP="006D5FCF">
      <w:pPr>
        <w:spacing w:after="0" w:line="240" w:lineRule="auto"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Moodustada Narva Linnavalitsuse ajutine komisjon </w:t>
      </w:r>
      <w:r w:rsidR="002D70E6">
        <w:rPr>
          <w:sz w:val="24"/>
          <w:szCs w:val="24"/>
          <w:lang w:eastAsia="et-EE"/>
        </w:rPr>
        <w:t>Narva linna territooriumil asuvate veekogude juures viibimisest</w:t>
      </w:r>
      <w:r>
        <w:rPr>
          <w:sz w:val="24"/>
          <w:szCs w:val="24"/>
          <w:lang w:eastAsia="et-EE"/>
        </w:rPr>
        <w:t xml:space="preserve"> põhjustavate ohtude teavitusmeetmete ja elanikkonna teadlikkuse tõstmiseks ennetusmeetmete välja töötamiseks ja rakendamiseks koosseisus:</w:t>
      </w:r>
    </w:p>
    <w:p w:rsidR="006D5FCF" w:rsidRDefault="007C5309" w:rsidP="006D5FCF">
      <w:pPr>
        <w:spacing w:after="0" w:line="240" w:lineRule="auto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esimees </w:t>
      </w:r>
      <w:r>
        <w:rPr>
          <w:sz w:val="24"/>
          <w:szCs w:val="24"/>
          <w:lang w:eastAsia="et-EE"/>
        </w:rPr>
        <w:tab/>
        <w:t xml:space="preserve">– </w:t>
      </w:r>
      <w:r w:rsidR="002D70E6">
        <w:rPr>
          <w:sz w:val="24"/>
          <w:szCs w:val="24"/>
          <w:lang w:eastAsia="et-EE"/>
        </w:rPr>
        <w:t>Natalja Šibalova, abilinnapea</w:t>
      </w:r>
    </w:p>
    <w:p w:rsidR="006B66EC" w:rsidRDefault="007C5309" w:rsidP="006D5FCF">
      <w:pPr>
        <w:spacing w:after="0" w:line="240" w:lineRule="auto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liikmed </w:t>
      </w:r>
      <w:r>
        <w:rPr>
          <w:sz w:val="24"/>
          <w:szCs w:val="24"/>
          <w:lang w:eastAsia="et-EE"/>
        </w:rPr>
        <w:tab/>
        <w:t xml:space="preserve">– </w:t>
      </w:r>
      <w:r w:rsidR="006B66EC">
        <w:rPr>
          <w:sz w:val="24"/>
          <w:szCs w:val="24"/>
          <w:lang w:eastAsia="et-EE"/>
        </w:rPr>
        <w:t>Aleksandr Jefimov, Linnavolikogu esimees</w:t>
      </w:r>
    </w:p>
    <w:p w:rsidR="006B66EC" w:rsidRDefault="006B66EC" w:rsidP="006D5FCF">
      <w:pPr>
        <w:spacing w:after="0" w:line="240" w:lineRule="auto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  <w:t>– Natalja Umarova, Linnavolikogu liige</w:t>
      </w:r>
    </w:p>
    <w:p w:rsidR="006D5FCF" w:rsidRDefault="006B66EC" w:rsidP="006B66EC">
      <w:pPr>
        <w:spacing w:after="0" w:line="240" w:lineRule="auto"/>
        <w:ind w:left="708" w:firstLine="708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– </w:t>
      </w:r>
      <w:r w:rsidR="002D70E6">
        <w:rPr>
          <w:sz w:val="24"/>
          <w:szCs w:val="24"/>
          <w:lang w:eastAsia="et-EE"/>
        </w:rPr>
        <w:t xml:space="preserve">Dmitri Koroljov, Arhitektuuri- ja Linnaplaneerimise Ameti </w:t>
      </w:r>
      <w:r w:rsidR="007C5309">
        <w:rPr>
          <w:sz w:val="24"/>
          <w:szCs w:val="24"/>
          <w:lang w:eastAsia="et-EE"/>
        </w:rPr>
        <w:t>vanemspetsialist;</w:t>
      </w:r>
    </w:p>
    <w:p w:rsidR="007C5309" w:rsidRDefault="007C5309" w:rsidP="007C5309">
      <w:pPr>
        <w:spacing w:after="0" w:line="240" w:lineRule="auto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  <w:t>– Urmas Tokman, Linnakantselei nõunik</w:t>
      </w:r>
    </w:p>
    <w:p w:rsidR="006D5FCF" w:rsidRPr="007C5309" w:rsidRDefault="007C5309" w:rsidP="007C5309">
      <w:pPr>
        <w:spacing w:after="0" w:line="240" w:lineRule="auto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  <w:t xml:space="preserve">– </w:t>
      </w:r>
      <w:r w:rsidR="00B84911">
        <w:rPr>
          <w:sz w:val="24"/>
          <w:szCs w:val="24"/>
          <w:lang w:eastAsia="et-EE"/>
        </w:rPr>
        <w:t>Larissa Degel, Kultuuriosakonna</w:t>
      </w:r>
      <w:r w:rsidR="006B66EC">
        <w:rPr>
          <w:sz w:val="24"/>
          <w:szCs w:val="24"/>
          <w:lang w:eastAsia="et-EE"/>
        </w:rPr>
        <w:t xml:space="preserve"> juhataja asetäitja haridusalal</w:t>
      </w:r>
    </w:p>
    <w:p w:rsidR="006D5FCF" w:rsidRDefault="006D5FCF" w:rsidP="006D5FCF">
      <w:pPr>
        <w:spacing w:after="0" w:line="240" w:lineRule="auto"/>
        <w:rPr>
          <w:sz w:val="24"/>
          <w:szCs w:val="24"/>
          <w:lang w:eastAsia="et-EE"/>
        </w:rPr>
      </w:pPr>
    </w:p>
    <w:p w:rsidR="00FC5AA4" w:rsidRPr="00FC5AA4" w:rsidRDefault="00FC5AA4" w:rsidP="00FC5AA4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sz w:val="24"/>
          <w:szCs w:val="24"/>
        </w:rPr>
      </w:pPr>
      <w:r w:rsidRPr="00FC5AA4">
        <w:rPr>
          <w:rFonts w:eastAsiaTheme="minorHAnsi"/>
          <w:b/>
          <w:sz w:val="24"/>
          <w:szCs w:val="24"/>
        </w:rPr>
        <w:t>4. Rakendussätted</w:t>
      </w:r>
    </w:p>
    <w:p w:rsidR="00FC5AA4" w:rsidRPr="00FC5AA4" w:rsidRDefault="00FC5AA4" w:rsidP="00FC5AA4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FC5AA4">
        <w:rPr>
          <w:rFonts w:eastAsiaTheme="minorHAnsi"/>
          <w:sz w:val="24"/>
          <w:szCs w:val="24"/>
        </w:rPr>
        <w:t>4.1 Korraldus j</w:t>
      </w:r>
      <w:r>
        <w:rPr>
          <w:rFonts w:eastAsiaTheme="minorHAnsi"/>
          <w:sz w:val="24"/>
          <w:szCs w:val="24"/>
        </w:rPr>
        <w:t>õ</w:t>
      </w:r>
      <w:r w:rsidRPr="00FC5AA4">
        <w:rPr>
          <w:rFonts w:eastAsiaTheme="minorHAnsi"/>
          <w:sz w:val="24"/>
          <w:szCs w:val="24"/>
        </w:rPr>
        <w:t>ustub seadusega s</w:t>
      </w:r>
      <w:r>
        <w:rPr>
          <w:rFonts w:eastAsiaTheme="minorHAnsi"/>
          <w:sz w:val="24"/>
          <w:szCs w:val="24"/>
        </w:rPr>
        <w:t>ä</w:t>
      </w:r>
      <w:r w:rsidRPr="00FC5AA4">
        <w:rPr>
          <w:rFonts w:eastAsiaTheme="minorHAnsi"/>
          <w:sz w:val="24"/>
          <w:szCs w:val="24"/>
        </w:rPr>
        <w:t>testatud korras.</w:t>
      </w:r>
    </w:p>
    <w:p w:rsidR="00FC5AA4" w:rsidRPr="00FC5AA4" w:rsidRDefault="00FC5AA4" w:rsidP="00FC5AA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t-EE"/>
        </w:rPr>
      </w:pPr>
      <w:r w:rsidRPr="00FC5AA4">
        <w:rPr>
          <w:rFonts w:eastAsiaTheme="minorHAnsi"/>
          <w:sz w:val="24"/>
          <w:szCs w:val="24"/>
        </w:rPr>
        <w:t>4.2 Ko</w:t>
      </w:r>
      <w:r>
        <w:rPr>
          <w:rFonts w:eastAsiaTheme="minorHAnsi"/>
          <w:sz w:val="24"/>
          <w:szCs w:val="24"/>
        </w:rPr>
        <w:t>rr</w:t>
      </w:r>
      <w:r w:rsidRPr="00FC5AA4">
        <w:rPr>
          <w:rFonts w:eastAsiaTheme="minorHAnsi"/>
          <w:sz w:val="24"/>
          <w:szCs w:val="24"/>
        </w:rPr>
        <w:t>aldust v</w:t>
      </w:r>
      <w:r>
        <w:rPr>
          <w:rFonts w:eastAsiaTheme="minorHAnsi"/>
          <w:sz w:val="24"/>
          <w:szCs w:val="24"/>
        </w:rPr>
        <w:t>õ</w:t>
      </w:r>
      <w:r w:rsidRPr="00FC5AA4">
        <w:rPr>
          <w:rFonts w:eastAsiaTheme="minorHAnsi"/>
          <w:sz w:val="24"/>
          <w:szCs w:val="24"/>
        </w:rPr>
        <w:t>ib vaidlustada Tartu Halduskohtu J</w:t>
      </w:r>
      <w:r>
        <w:rPr>
          <w:rFonts w:eastAsiaTheme="minorHAnsi"/>
          <w:sz w:val="24"/>
          <w:szCs w:val="24"/>
        </w:rPr>
        <w:t>õ</w:t>
      </w:r>
      <w:r w:rsidRPr="00FC5AA4">
        <w:rPr>
          <w:rFonts w:eastAsiaTheme="minorHAnsi"/>
          <w:sz w:val="24"/>
          <w:szCs w:val="24"/>
        </w:rPr>
        <w:t>hvi kohtumajas 30 p</w:t>
      </w:r>
      <w:r>
        <w:rPr>
          <w:rFonts w:eastAsiaTheme="minorHAnsi"/>
          <w:sz w:val="24"/>
          <w:szCs w:val="24"/>
        </w:rPr>
        <w:t>ä</w:t>
      </w:r>
      <w:r w:rsidRPr="00FC5AA4">
        <w:rPr>
          <w:rFonts w:eastAsiaTheme="minorHAnsi"/>
          <w:sz w:val="24"/>
          <w:szCs w:val="24"/>
        </w:rPr>
        <w:t>eva jooksul</w:t>
      </w:r>
      <w:r>
        <w:rPr>
          <w:rFonts w:eastAsiaTheme="minorHAnsi"/>
          <w:sz w:val="24"/>
          <w:szCs w:val="24"/>
        </w:rPr>
        <w:t xml:space="preserve"> </w:t>
      </w:r>
      <w:bookmarkStart w:id="0" w:name="_GoBack"/>
      <w:bookmarkEnd w:id="0"/>
      <w:r w:rsidRPr="00FC5AA4">
        <w:rPr>
          <w:rFonts w:eastAsiaTheme="minorHAnsi"/>
          <w:sz w:val="24"/>
          <w:szCs w:val="24"/>
        </w:rPr>
        <w:t>korralduse teatavakstegemise p</w:t>
      </w:r>
      <w:r>
        <w:rPr>
          <w:rFonts w:eastAsiaTheme="minorHAnsi"/>
          <w:sz w:val="24"/>
          <w:szCs w:val="24"/>
        </w:rPr>
        <w:t>ä</w:t>
      </w:r>
      <w:r w:rsidRPr="00FC5AA4">
        <w:rPr>
          <w:rFonts w:eastAsiaTheme="minorHAnsi"/>
          <w:sz w:val="24"/>
          <w:szCs w:val="24"/>
        </w:rPr>
        <w:t>evast arvates.</w:t>
      </w:r>
    </w:p>
    <w:p w:rsidR="006D5FCF" w:rsidRPr="00FC5AA4" w:rsidRDefault="006D5FCF" w:rsidP="006D5FCF">
      <w:pPr>
        <w:spacing w:after="0" w:line="240" w:lineRule="auto"/>
        <w:rPr>
          <w:sz w:val="24"/>
          <w:szCs w:val="24"/>
          <w:lang w:eastAsia="et-EE"/>
        </w:rPr>
      </w:pPr>
    </w:p>
    <w:p w:rsidR="006D5FCF" w:rsidRDefault="006D5FCF" w:rsidP="006D5FCF">
      <w:pPr>
        <w:spacing w:after="0" w:line="240" w:lineRule="auto"/>
        <w:rPr>
          <w:sz w:val="24"/>
          <w:szCs w:val="24"/>
          <w:lang w:eastAsia="et-EE"/>
        </w:rPr>
      </w:pPr>
    </w:p>
    <w:p w:rsidR="006D5FCF" w:rsidRDefault="006D5FCF" w:rsidP="006D5FCF">
      <w:pPr>
        <w:spacing w:after="0" w:line="240" w:lineRule="auto"/>
        <w:rPr>
          <w:sz w:val="24"/>
          <w:szCs w:val="24"/>
          <w:lang w:eastAsia="et-EE"/>
        </w:rPr>
      </w:pPr>
    </w:p>
    <w:p w:rsidR="006D5FCF" w:rsidRDefault="006D5FCF" w:rsidP="006D5FCF">
      <w:pPr>
        <w:spacing w:after="0" w:line="240" w:lineRule="auto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Aleksander Ljudvig</w:t>
      </w:r>
    </w:p>
    <w:p w:rsidR="006D5FCF" w:rsidRDefault="006D5FCF" w:rsidP="006D5FCF">
      <w:pPr>
        <w:spacing w:after="0" w:line="240" w:lineRule="auto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Aselinnapea</w:t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  <w:t>Marina Sorgus</w:t>
      </w:r>
    </w:p>
    <w:p w:rsidR="006D5FCF" w:rsidRDefault="006D5FCF" w:rsidP="006D5FCF">
      <w:pPr>
        <w:spacing w:after="0" w:line="240" w:lineRule="auto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linnapea ülesannetes</w:t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  <w:t>Linnakantselei nõunik</w:t>
      </w:r>
    </w:p>
    <w:p w:rsidR="006D5FCF" w:rsidRPr="003B75A2" w:rsidRDefault="006D5FCF" w:rsidP="006D5F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  <w:t>linnasekretäri ülesannetes</w:t>
      </w:r>
    </w:p>
    <w:p w:rsidR="00862052" w:rsidRDefault="00862052"/>
    <w:sectPr w:rsidR="00862052" w:rsidSect="002D70E6">
      <w:headerReference w:type="default" r:id="rId7"/>
      <w:pgSz w:w="11906" w:h="16838"/>
      <w:pgMar w:top="1473" w:right="1133" w:bottom="719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2F4" w:rsidRDefault="003252F4" w:rsidP="006D5FCF">
      <w:pPr>
        <w:spacing w:after="0" w:line="240" w:lineRule="auto"/>
      </w:pPr>
      <w:r>
        <w:separator/>
      </w:r>
    </w:p>
  </w:endnote>
  <w:endnote w:type="continuationSeparator" w:id="0">
    <w:p w:rsidR="003252F4" w:rsidRDefault="003252F4" w:rsidP="006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2F4" w:rsidRDefault="003252F4" w:rsidP="006D5FCF">
      <w:pPr>
        <w:spacing w:after="0" w:line="240" w:lineRule="auto"/>
      </w:pPr>
      <w:r>
        <w:separator/>
      </w:r>
    </w:p>
  </w:footnote>
  <w:footnote w:type="continuationSeparator" w:id="0">
    <w:p w:rsidR="003252F4" w:rsidRDefault="003252F4" w:rsidP="006D5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09" w:rsidRPr="009133E7" w:rsidRDefault="007C5309" w:rsidP="002D70E6">
    <w:pPr>
      <w:pStyle w:val="Header"/>
      <w:tabs>
        <w:tab w:val="clear" w:pos="9072"/>
        <w:tab w:val="right" w:pos="9356"/>
      </w:tabs>
      <w:jc w:val="right"/>
      <w:rPr>
        <w:i/>
        <w:color w:val="A6A6A6" w:themeColor="background1" w:themeShade="A6"/>
      </w:rPr>
    </w:pPr>
    <w:r w:rsidRPr="009133E7">
      <w:rPr>
        <w:i/>
        <w:color w:val="A6A6A6" w:themeColor="background1" w:themeShade="A6"/>
      </w:rPr>
      <w:t>EELNÕU</w:t>
    </w:r>
  </w:p>
  <w:p w:rsidR="007C5309" w:rsidRDefault="007C5309" w:rsidP="002D70E6">
    <w:pPr>
      <w:pStyle w:val="Header"/>
      <w:tabs>
        <w:tab w:val="clear" w:pos="9072"/>
        <w:tab w:val="right" w:pos="9356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32EA8"/>
    <w:multiLevelType w:val="hybridMultilevel"/>
    <w:tmpl w:val="88A2320E"/>
    <w:lvl w:ilvl="0" w:tplc="F6583A64">
      <w:start w:val="3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568C0441"/>
    <w:multiLevelType w:val="hybridMultilevel"/>
    <w:tmpl w:val="F748126E"/>
    <w:lvl w:ilvl="0" w:tplc="FBBCF23E">
      <w:start w:val="3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D5FCF"/>
    <w:rsid w:val="001F385B"/>
    <w:rsid w:val="002D70E6"/>
    <w:rsid w:val="003252F4"/>
    <w:rsid w:val="006B66EC"/>
    <w:rsid w:val="006D5FCF"/>
    <w:rsid w:val="007C5309"/>
    <w:rsid w:val="00862052"/>
    <w:rsid w:val="009133E7"/>
    <w:rsid w:val="009E189B"/>
    <w:rsid w:val="00A52FFA"/>
    <w:rsid w:val="00B761FD"/>
    <w:rsid w:val="00B84911"/>
    <w:rsid w:val="00EF26A9"/>
    <w:rsid w:val="00FC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C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5F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D5FCF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CF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D5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FCF"/>
    <w:rPr>
      <w:rFonts w:ascii="Times New Roman" w:eastAsia="Calibri" w:hAnsi="Times New Roman" w:cs="Times New Roman"/>
    </w:rPr>
  </w:style>
  <w:style w:type="paragraph" w:styleId="ListParagraph">
    <w:name w:val="List Paragraph"/>
    <w:basedOn w:val="Normal"/>
    <w:uiPriority w:val="34"/>
    <w:qFormat/>
    <w:rsid w:val="007C5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D5FCF"/>
    <w:rPr>
      <w:rFonts w:ascii="Times New Roman" w:eastAsia="Calibri" w:hAnsi="Times New Roman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6D5FC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6D5FCF"/>
    <w:rPr>
      <w:rFonts w:ascii="Times New Roman" w:eastAsia="Calibri" w:hAnsi="Times New Roman"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D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D5FCF"/>
    <w:rPr>
      <w:rFonts w:ascii="Tahoma" w:eastAsia="Calibri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unhideWhenUsed/>
    <w:rsid w:val="006D5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D5FCF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Urmas</dc:creator>
  <cp:lastModifiedBy>Aleksander</cp:lastModifiedBy>
  <cp:revision>3</cp:revision>
  <cp:lastPrinted>2012-08-08T05:32:00Z</cp:lastPrinted>
  <dcterms:created xsi:type="dcterms:W3CDTF">2012-08-08T11:36:00Z</dcterms:created>
  <dcterms:modified xsi:type="dcterms:W3CDTF">2012-08-21T13:30:00Z</dcterms:modified>
</cp:coreProperties>
</file>